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9EC2B" w14:textId="2E783F3C" w:rsidR="00055931" w:rsidRPr="00EA53BC" w:rsidRDefault="00F16942" w:rsidP="00856B56">
      <w:pPr>
        <w:tabs>
          <w:tab w:val="center" w:pos="4680"/>
          <w:tab w:val="right" w:pos="9360"/>
        </w:tabs>
        <w:spacing w:before="1560" w:after="0" w:line="240" w:lineRule="auto"/>
        <w:ind w:left="1440"/>
        <w:jc w:val="right"/>
        <w:rPr>
          <w:b/>
          <w:bCs/>
          <w:sz w:val="52"/>
          <w:szCs w:val="24"/>
          <w:lang w:eastAsia="x-none"/>
        </w:rPr>
      </w:pPr>
      <w:bookmarkStart w:id="0" w:name="_Toc368033583"/>
      <w:bookmarkStart w:id="1" w:name="_Toc369173021"/>
      <w:r>
        <w:rPr>
          <w:b/>
          <w:bCs/>
          <w:sz w:val="52"/>
          <w:szCs w:val="24"/>
          <w:lang w:eastAsia="x-none"/>
        </w:rPr>
        <w:t>FY</w:t>
      </w:r>
      <w:r w:rsidR="005114F8">
        <w:rPr>
          <w:b/>
          <w:bCs/>
          <w:sz w:val="52"/>
          <w:szCs w:val="24"/>
          <w:lang w:eastAsia="x-none"/>
        </w:rPr>
        <w:t>201</w:t>
      </w:r>
      <w:r>
        <w:rPr>
          <w:b/>
          <w:bCs/>
          <w:sz w:val="52"/>
          <w:szCs w:val="24"/>
          <w:lang w:eastAsia="x-none"/>
        </w:rPr>
        <w:t>8</w:t>
      </w:r>
      <w:r w:rsidR="00EA53BC">
        <w:rPr>
          <w:b/>
          <w:bCs/>
          <w:sz w:val="52"/>
          <w:szCs w:val="24"/>
          <w:lang w:eastAsia="x-none"/>
        </w:rPr>
        <w:t xml:space="preserve"> </w:t>
      </w:r>
      <w:r w:rsidR="00395DDA">
        <w:rPr>
          <w:b/>
          <w:bCs/>
          <w:sz w:val="52"/>
          <w:szCs w:val="24"/>
          <w:lang w:eastAsia="x-none"/>
        </w:rPr>
        <w:t xml:space="preserve">SPECTRIM </w:t>
      </w:r>
      <w:r w:rsidR="00320EED">
        <w:rPr>
          <w:b/>
          <w:bCs/>
          <w:sz w:val="52"/>
          <w:szCs w:val="24"/>
          <w:lang w:eastAsia="x-none"/>
        </w:rPr>
        <w:t>Application Portfolio Management</w:t>
      </w:r>
    </w:p>
    <w:p w14:paraId="5DA5EA50" w14:textId="77777777" w:rsidR="00055931" w:rsidRPr="00A951B4" w:rsidRDefault="00055931" w:rsidP="00055931">
      <w:pPr>
        <w:spacing w:after="0" w:line="240" w:lineRule="auto"/>
        <w:jc w:val="right"/>
        <w:rPr>
          <w:rFonts w:eastAsia="Times New Roman" w:cs="Arial"/>
          <w:color w:val="0000AA"/>
          <w:sz w:val="44"/>
          <w:szCs w:val="20"/>
        </w:rPr>
      </w:pPr>
      <w:r w:rsidRPr="00A951B4">
        <w:rPr>
          <w:rFonts w:eastAsia="Times New Roman" w:cs="Arial"/>
          <w:color w:val="0000AA"/>
          <w:sz w:val="44"/>
          <w:szCs w:val="20"/>
        </w:rPr>
        <w:t>Instructions</w:t>
      </w:r>
    </w:p>
    <w:p w14:paraId="411ADDD9" w14:textId="2065A64E" w:rsidR="00055931" w:rsidRPr="00A951B4" w:rsidRDefault="00055931" w:rsidP="00055931">
      <w:pPr>
        <w:tabs>
          <w:tab w:val="center" w:pos="4680"/>
          <w:tab w:val="right" w:pos="9360"/>
        </w:tabs>
        <w:spacing w:before="1280" w:after="100" w:afterAutospacing="1" w:line="440" w:lineRule="exact"/>
        <w:jc w:val="right"/>
        <w:rPr>
          <w:rFonts w:eastAsia="Times New Roman" w:cs="Arial"/>
          <w:bCs/>
          <w:sz w:val="32"/>
          <w:szCs w:val="24"/>
        </w:rPr>
      </w:pPr>
      <w:r w:rsidRPr="00A951B4">
        <w:rPr>
          <w:rFonts w:eastAsia="Times New Roman" w:cs="Arial"/>
          <w:bCs/>
          <w:sz w:val="32"/>
          <w:szCs w:val="24"/>
        </w:rPr>
        <w:t xml:space="preserve">Guidance for </w:t>
      </w:r>
      <w:r>
        <w:rPr>
          <w:rFonts w:eastAsia="Times New Roman" w:cs="Arial"/>
          <w:bCs/>
          <w:sz w:val="32"/>
          <w:szCs w:val="24"/>
        </w:rPr>
        <w:t xml:space="preserve">Texas </w:t>
      </w:r>
      <w:r w:rsidRPr="00A951B4">
        <w:rPr>
          <w:rFonts w:eastAsia="Times New Roman" w:cs="Arial"/>
          <w:bCs/>
          <w:sz w:val="32"/>
          <w:szCs w:val="24"/>
        </w:rPr>
        <w:t xml:space="preserve">State Agencies </w:t>
      </w:r>
    </w:p>
    <w:p w14:paraId="3EBD9F0E" w14:textId="4BE25EB5" w:rsidR="00055931" w:rsidRPr="00A951B4" w:rsidRDefault="5C25AA21" w:rsidP="003D6021">
      <w:pPr>
        <w:tabs>
          <w:tab w:val="center" w:pos="4680"/>
          <w:tab w:val="right" w:pos="9360"/>
        </w:tabs>
        <w:spacing w:before="1280" w:after="100" w:afterAutospacing="1" w:line="440" w:lineRule="exact"/>
        <w:jc w:val="right"/>
        <w:rPr>
          <w:rFonts w:eastAsia="Times New Roman" w:cs="Arial"/>
          <w:bCs/>
          <w:sz w:val="32"/>
          <w:szCs w:val="24"/>
        </w:rPr>
      </w:pPr>
      <w:r w:rsidRPr="006B608E">
        <w:rPr>
          <w:rFonts w:eastAsia="Times New Roman" w:cs="Arial"/>
          <w:bCs/>
          <w:sz w:val="32"/>
          <w:szCs w:val="24"/>
        </w:rPr>
        <w:t xml:space="preserve">Instructions </w:t>
      </w:r>
      <w:r w:rsidR="003D6021">
        <w:rPr>
          <w:rFonts w:eastAsia="Times New Roman" w:cs="Arial"/>
          <w:bCs/>
          <w:sz w:val="32"/>
          <w:szCs w:val="24"/>
        </w:rPr>
        <w:t>updated, January 24</w:t>
      </w:r>
      <w:r w:rsidR="00F16942">
        <w:rPr>
          <w:rFonts w:eastAsia="Times New Roman" w:cs="Arial"/>
          <w:bCs/>
          <w:sz w:val="32"/>
          <w:szCs w:val="24"/>
        </w:rPr>
        <w:t>, 201</w:t>
      </w:r>
      <w:r w:rsidR="003D6021">
        <w:rPr>
          <w:rFonts w:eastAsia="Times New Roman" w:cs="Arial"/>
          <w:bCs/>
          <w:sz w:val="32"/>
          <w:szCs w:val="24"/>
        </w:rPr>
        <w:t>8</w:t>
      </w:r>
      <w:r w:rsidR="00B46B72" w:rsidRPr="006B608E">
        <w:rPr>
          <w:rFonts w:eastAsia="Times New Roman" w:cs="Arial"/>
          <w:bCs/>
          <w:sz w:val="32"/>
          <w:szCs w:val="24"/>
        </w:rPr>
        <w:br/>
      </w:r>
    </w:p>
    <w:p w14:paraId="09399D80" w14:textId="77777777" w:rsidR="00055931" w:rsidRPr="006B608E" w:rsidRDefault="00055931" w:rsidP="006B608E">
      <w:pPr>
        <w:tabs>
          <w:tab w:val="center" w:pos="4680"/>
          <w:tab w:val="right" w:pos="9360"/>
        </w:tabs>
        <w:spacing w:before="1280" w:after="100" w:afterAutospacing="1" w:line="440" w:lineRule="exact"/>
        <w:jc w:val="right"/>
        <w:rPr>
          <w:rFonts w:eastAsia="Times New Roman" w:cs="Arial"/>
          <w:bCs/>
          <w:sz w:val="32"/>
          <w:szCs w:val="24"/>
        </w:rPr>
      </w:pPr>
    </w:p>
    <w:p w14:paraId="025BDAA5" w14:textId="77777777" w:rsidR="00055931" w:rsidRPr="00DF326E" w:rsidRDefault="00055931" w:rsidP="00055931">
      <w:pPr>
        <w:spacing w:after="0" w:line="240" w:lineRule="auto"/>
        <w:rPr>
          <w:rFonts w:eastAsia="Times New Roman" w:cs="Arial"/>
          <w:sz w:val="28"/>
          <w:szCs w:val="24"/>
        </w:rPr>
      </w:pPr>
    </w:p>
    <w:p w14:paraId="18DFA6B0" w14:textId="77777777" w:rsidR="00055931" w:rsidRPr="00DF326E" w:rsidRDefault="00055931" w:rsidP="00055931">
      <w:pPr>
        <w:spacing w:after="0" w:line="240" w:lineRule="auto"/>
        <w:rPr>
          <w:rFonts w:eastAsia="Times New Roman" w:cs="Arial"/>
          <w:sz w:val="28"/>
          <w:szCs w:val="24"/>
        </w:rPr>
      </w:pPr>
    </w:p>
    <w:p w14:paraId="570A7100" w14:textId="77777777" w:rsidR="00055931" w:rsidRPr="00DF326E" w:rsidRDefault="00055931" w:rsidP="00055931">
      <w:pPr>
        <w:spacing w:after="0" w:line="240" w:lineRule="auto"/>
        <w:rPr>
          <w:rFonts w:eastAsia="Times New Roman" w:cs="Arial"/>
          <w:sz w:val="28"/>
          <w:szCs w:val="24"/>
        </w:rPr>
      </w:pPr>
    </w:p>
    <w:p w14:paraId="6B48B78B" w14:textId="77777777" w:rsidR="0080684E" w:rsidRDefault="00055931" w:rsidP="00055931">
      <w:pPr>
        <w:spacing w:after="0" w:line="240" w:lineRule="auto"/>
        <w:jc w:val="right"/>
        <w:rPr>
          <w:rFonts w:eastAsia="Times New Roman" w:cs="Arial"/>
          <w:sz w:val="28"/>
          <w:szCs w:val="24"/>
        </w:rPr>
      </w:pPr>
      <w:r>
        <w:rPr>
          <w:rFonts w:eastAsia="Times New Roman" w:cs="Arial"/>
          <w:noProof/>
          <w:sz w:val="28"/>
          <w:szCs w:val="24"/>
        </w:rPr>
        <w:drawing>
          <wp:anchor distT="0" distB="0" distL="114300" distR="114300" simplePos="0" relativeHeight="251658240" behindDoc="1" locked="0" layoutInCell="1" allowOverlap="1" wp14:anchorId="0160C55E" wp14:editId="788053A7">
            <wp:simplePos x="0" y="0"/>
            <wp:positionH relativeFrom="column">
              <wp:posOffset>4218940</wp:posOffset>
            </wp:positionH>
            <wp:positionV relativeFrom="paragraph">
              <wp:posOffset>228600</wp:posOffset>
            </wp:positionV>
            <wp:extent cx="1325880" cy="575945"/>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logo660-no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5880" cy="575945"/>
                    </a:xfrm>
                    <a:prstGeom prst="rect">
                      <a:avLst/>
                    </a:prstGeom>
                  </pic:spPr>
                </pic:pic>
              </a:graphicData>
            </a:graphic>
            <wp14:sizeRelH relativeFrom="page">
              <wp14:pctWidth>0</wp14:pctWidth>
            </wp14:sizeRelH>
            <wp14:sizeRelV relativeFrom="page">
              <wp14:pctHeight>0</wp14:pctHeight>
            </wp14:sizeRelV>
          </wp:anchor>
        </w:drawing>
      </w:r>
      <w:r w:rsidRPr="00DF326E">
        <w:rPr>
          <w:rFonts w:eastAsia="Times New Roman" w:cs="Arial"/>
          <w:sz w:val="28"/>
          <w:szCs w:val="24"/>
        </w:rPr>
        <w:t>Texas Department of Information Resources</w:t>
      </w:r>
    </w:p>
    <w:p w14:paraId="35D52762" w14:textId="07D35FAC" w:rsidR="0080684E" w:rsidRDefault="0080684E" w:rsidP="0080684E">
      <w:pPr>
        <w:rPr>
          <w:rFonts w:eastAsia="Times New Roman" w:cs="Arial"/>
          <w:sz w:val="28"/>
          <w:szCs w:val="24"/>
        </w:rPr>
      </w:pPr>
    </w:p>
    <w:p w14:paraId="5309EF06" w14:textId="342C4369" w:rsidR="0080684E" w:rsidRDefault="0080684E" w:rsidP="0080684E">
      <w:pPr>
        <w:tabs>
          <w:tab w:val="left" w:pos="6112"/>
        </w:tabs>
        <w:rPr>
          <w:rFonts w:eastAsia="Times New Roman" w:cs="Arial"/>
          <w:sz w:val="28"/>
          <w:szCs w:val="24"/>
        </w:rPr>
      </w:pPr>
      <w:r>
        <w:rPr>
          <w:rFonts w:eastAsia="Times New Roman" w:cs="Arial"/>
          <w:sz w:val="28"/>
          <w:szCs w:val="24"/>
        </w:rPr>
        <w:tab/>
      </w:r>
    </w:p>
    <w:p w14:paraId="166E33E4" w14:textId="005CF1D0" w:rsidR="00055931" w:rsidRPr="0080684E" w:rsidRDefault="0080684E" w:rsidP="0080684E">
      <w:pPr>
        <w:tabs>
          <w:tab w:val="left" w:pos="6112"/>
        </w:tabs>
        <w:rPr>
          <w:rFonts w:eastAsia="Times New Roman" w:cs="Arial"/>
          <w:sz w:val="28"/>
          <w:szCs w:val="24"/>
        </w:rPr>
        <w:sectPr w:rsidR="00055931" w:rsidRPr="0080684E" w:rsidSect="00DB0961">
          <w:headerReference w:type="default" r:id="rId12"/>
          <w:footerReference w:type="default" r:id="rId13"/>
          <w:pgSz w:w="12240" w:h="15840"/>
          <w:pgMar w:top="1440" w:right="1800" w:bottom="1440" w:left="1800" w:header="720" w:footer="547" w:gutter="0"/>
          <w:cols w:space="720"/>
          <w:titlePg/>
          <w:docGrid w:linePitch="299"/>
        </w:sectPr>
      </w:pPr>
      <w:bookmarkStart w:id="2" w:name="_Toc138491234"/>
      <w:r>
        <w:rPr>
          <w:rFonts w:eastAsia="Times New Roman" w:cs="Arial"/>
          <w:sz w:val="28"/>
          <w:szCs w:val="24"/>
        </w:rPr>
        <w:tab/>
      </w:r>
    </w:p>
    <w:bookmarkStart w:id="3" w:name="_Toc368033582" w:displacedByCustomXml="next"/>
    <w:bookmarkStart w:id="4" w:name="_Toc431802041" w:displacedByCustomXml="next"/>
    <w:sdt>
      <w:sdtPr>
        <w:rPr>
          <w:rFonts w:asciiTheme="minorHAnsi" w:eastAsiaTheme="minorHAnsi" w:hAnsiTheme="minorHAnsi" w:cstheme="minorBidi"/>
          <w:color w:val="auto"/>
          <w:sz w:val="22"/>
          <w:szCs w:val="22"/>
        </w:rPr>
        <w:id w:val="238216733"/>
        <w:docPartObj>
          <w:docPartGallery w:val="Table of Contents"/>
          <w:docPartUnique/>
        </w:docPartObj>
      </w:sdtPr>
      <w:sdtEndPr>
        <w:rPr>
          <w:b/>
          <w:bCs/>
          <w:noProof/>
        </w:rPr>
      </w:sdtEndPr>
      <w:sdtContent>
        <w:p w14:paraId="35E9254C" w14:textId="2A4DD60C" w:rsidR="00EA4672" w:rsidRDefault="00EA4672">
          <w:pPr>
            <w:pStyle w:val="TOCHeading"/>
          </w:pPr>
          <w:r>
            <w:t>Contents</w:t>
          </w:r>
        </w:p>
        <w:p w14:paraId="0075434D" w14:textId="577F3DB4" w:rsidR="00BC345E" w:rsidRDefault="00EA4672">
          <w:pPr>
            <w:pStyle w:val="TOC1"/>
            <w:rPr>
              <w:rFonts w:eastAsiaTheme="minorEastAsia"/>
              <w:noProof/>
              <w:sz w:val="22"/>
            </w:rPr>
          </w:pPr>
          <w:r>
            <w:fldChar w:fldCharType="begin"/>
          </w:r>
          <w:r>
            <w:instrText xml:space="preserve"> TOC \o "1-3" \h \z \u </w:instrText>
          </w:r>
          <w:r>
            <w:fldChar w:fldCharType="separate"/>
          </w:r>
          <w:hyperlink w:anchor="_Toc504548295" w:history="1">
            <w:r w:rsidR="00BC345E" w:rsidRPr="00706B32">
              <w:rPr>
                <w:rStyle w:val="Hyperlink"/>
                <w:rFonts w:eastAsia="Times New Roman"/>
                <w:noProof/>
              </w:rPr>
              <w:t>Overview</w:t>
            </w:r>
            <w:r w:rsidR="00BC345E">
              <w:rPr>
                <w:noProof/>
                <w:webHidden/>
              </w:rPr>
              <w:tab/>
            </w:r>
            <w:r w:rsidR="00BC345E">
              <w:rPr>
                <w:noProof/>
                <w:webHidden/>
              </w:rPr>
              <w:fldChar w:fldCharType="begin"/>
            </w:r>
            <w:r w:rsidR="00BC345E">
              <w:rPr>
                <w:noProof/>
                <w:webHidden/>
              </w:rPr>
              <w:instrText xml:space="preserve"> PAGEREF _Toc504548295 \h </w:instrText>
            </w:r>
            <w:r w:rsidR="00BC345E">
              <w:rPr>
                <w:noProof/>
                <w:webHidden/>
              </w:rPr>
            </w:r>
            <w:r w:rsidR="00BC345E">
              <w:rPr>
                <w:noProof/>
                <w:webHidden/>
              </w:rPr>
              <w:fldChar w:fldCharType="separate"/>
            </w:r>
            <w:r w:rsidR="00BC345E">
              <w:rPr>
                <w:noProof/>
                <w:webHidden/>
              </w:rPr>
              <w:t>3</w:t>
            </w:r>
            <w:r w:rsidR="00BC345E">
              <w:rPr>
                <w:noProof/>
                <w:webHidden/>
              </w:rPr>
              <w:fldChar w:fldCharType="end"/>
            </w:r>
          </w:hyperlink>
        </w:p>
        <w:p w14:paraId="2DA3823E" w14:textId="567F4165" w:rsidR="00BC345E" w:rsidRDefault="00CE5590">
          <w:pPr>
            <w:pStyle w:val="TOC2"/>
            <w:rPr>
              <w:rFonts w:eastAsiaTheme="minorEastAsia"/>
              <w:noProof/>
              <w:sz w:val="22"/>
            </w:rPr>
          </w:pPr>
          <w:hyperlink w:anchor="_Toc504548296" w:history="1">
            <w:r w:rsidR="00BC345E" w:rsidRPr="00706B32">
              <w:rPr>
                <w:rStyle w:val="Hyperlink"/>
                <w:rFonts w:eastAsia="Times New Roman"/>
                <w:noProof/>
              </w:rPr>
              <w:t>Background</w:t>
            </w:r>
            <w:r w:rsidR="00BC345E">
              <w:rPr>
                <w:noProof/>
                <w:webHidden/>
              </w:rPr>
              <w:tab/>
            </w:r>
            <w:r w:rsidR="00BC345E">
              <w:rPr>
                <w:noProof/>
                <w:webHidden/>
              </w:rPr>
              <w:fldChar w:fldCharType="begin"/>
            </w:r>
            <w:r w:rsidR="00BC345E">
              <w:rPr>
                <w:noProof/>
                <w:webHidden/>
              </w:rPr>
              <w:instrText xml:space="preserve"> PAGEREF _Toc504548296 \h </w:instrText>
            </w:r>
            <w:r w:rsidR="00BC345E">
              <w:rPr>
                <w:noProof/>
                <w:webHidden/>
              </w:rPr>
            </w:r>
            <w:r w:rsidR="00BC345E">
              <w:rPr>
                <w:noProof/>
                <w:webHidden/>
              </w:rPr>
              <w:fldChar w:fldCharType="separate"/>
            </w:r>
            <w:r w:rsidR="00BC345E">
              <w:rPr>
                <w:noProof/>
                <w:webHidden/>
              </w:rPr>
              <w:t>3</w:t>
            </w:r>
            <w:r w:rsidR="00BC345E">
              <w:rPr>
                <w:noProof/>
                <w:webHidden/>
              </w:rPr>
              <w:fldChar w:fldCharType="end"/>
            </w:r>
          </w:hyperlink>
        </w:p>
        <w:p w14:paraId="74C850E0" w14:textId="78DE786B" w:rsidR="00BC345E" w:rsidRDefault="00CE5590">
          <w:pPr>
            <w:pStyle w:val="TOC2"/>
            <w:rPr>
              <w:rFonts w:eastAsiaTheme="minorEastAsia"/>
              <w:noProof/>
              <w:sz w:val="22"/>
            </w:rPr>
          </w:pPr>
          <w:hyperlink w:anchor="_Toc504548297" w:history="1">
            <w:r w:rsidR="00BC345E" w:rsidRPr="00706B32">
              <w:rPr>
                <w:rStyle w:val="Hyperlink"/>
                <w:rFonts w:eastAsia="Times New Roman"/>
                <w:noProof/>
              </w:rPr>
              <w:t>Purpose</w:t>
            </w:r>
            <w:r w:rsidR="00BC345E">
              <w:rPr>
                <w:noProof/>
                <w:webHidden/>
              </w:rPr>
              <w:tab/>
            </w:r>
            <w:r w:rsidR="00BC345E">
              <w:rPr>
                <w:noProof/>
                <w:webHidden/>
              </w:rPr>
              <w:fldChar w:fldCharType="begin"/>
            </w:r>
            <w:r w:rsidR="00BC345E">
              <w:rPr>
                <w:noProof/>
                <w:webHidden/>
              </w:rPr>
              <w:instrText xml:space="preserve"> PAGEREF _Toc504548297 \h </w:instrText>
            </w:r>
            <w:r w:rsidR="00BC345E">
              <w:rPr>
                <w:noProof/>
                <w:webHidden/>
              </w:rPr>
            </w:r>
            <w:r w:rsidR="00BC345E">
              <w:rPr>
                <w:noProof/>
                <w:webHidden/>
              </w:rPr>
              <w:fldChar w:fldCharType="separate"/>
            </w:r>
            <w:r w:rsidR="00BC345E">
              <w:rPr>
                <w:noProof/>
                <w:webHidden/>
              </w:rPr>
              <w:t>3</w:t>
            </w:r>
            <w:r w:rsidR="00BC345E">
              <w:rPr>
                <w:noProof/>
                <w:webHidden/>
              </w:rPr>
              <w:fldChar w:fldCharType="end"/>
            </w:r>
          </w:hyperlink>
        </w:p>
        <w:p w14:paraId="43D38A3D" w14:textId="422F35A9" w:rsidR="00BC345E" w:rsidRDefault="00CE5590">
          <w:pPr>
            <w:pStyle w:val="TOC2"/>
            <w:rPr>
              <w:rFonts w:eastAsiaTheme="minorEastAsia"/>
              <w:noProof/>
              <w:sz w:val="22"/>
            </w:rPr>
          </w:pPr>
          <w:hyperlink w:anchor="_Toc504548298" w:history="1">
            <w:r w:rsidR="00BC345E" w:rsidRPr="00706B32">
              <w:rPr>
                <w:rStyle w:val="Hyperlink"/>
                <w:rFonts w:eastAsia="Times New Roman"/>
                <w:noProof/>
              </w:rPr>
              <w:t>Definitions</w:t>
            </w:r>
            <w:r w:rsidR="00BC345E">
              <w:rPr>
                <w:noProof/>
                <w:webHidden/>
              </w:rPr>
              <w:tab/>
            </w:r>
            <w:r w:rsidR="00BC345E">
              <w:rPr>
                <w:noProof/>
                <w:webHidden/>
              </w:rPr>
              <w:fldChar w:fldCharType="begin"/>
            </w:r>
            <w:r w:rsidR="00BC345E">
              <w:rPr>
                <w:noProof/>
                <w:webHidden/>
              </w:rPr>
              <w:instrText xml:space="preserve"> PAGEREF _Toc504548298 \h </w:instrText>
            </w:r>
            <w:r w:rsidR="00BC345E">
              <w:rPr>
                <w:noProof/>
                <w:webHidden/>
              </w:rPr>
            </w:r>
            <w:r w:rsidR="00BC345E">
              <w:rPr>
                <w:noProof/>
                <w:webHidden/>
              </w:rPr>
              <w:fldChar w:fldCharType="separate"/>
            </w:r>
            <w:r w:rsidR="00BC345E">
              <w:rPr>
                <w:noProof/>
                <w:webHidden/>
              </w:rPr>
              <w:t>3</w:t>
            </w:r>
            <w:r w:rsidR="00BC345E">
              <w:rPr>
                <w:noProof/>
                <w:webHidden/>
              </w:rPr>
              <w:fldChar w:fldCharType="end"/>
            </w:r>
          </w:hyperlink>
        </w:p>
        <w:p w14:paraId="256B14C3" w14:textId="637175E8" w:rsidR="00BC345E" w:rsidRDefault="00CE5590">
          <w:pPr>
            <w:pStyle w:val="TOC2"/>
            <w:rPr>
              <w:rFonts w:eastAsiaTheme="minorEastAsia"/>
              <w:noProof/>
              <w:sz w:val="22"/>
            </w:rPr>
          </w:pPr>
          <w:hyperlink w:anchor="_Toc504548299" w:history="1">
            <w:r w:rsidR="00BC345E" w:rsidRPr="00706B32">
              <w:rPr>
                <w:rStyle w:val="Hyperlink"/>
                <w:rFonts w:eastAsia="Times New Roman"/>
                <w:noProof/>
              </w:rPr>
              <w:t>Sensitive Information</w:t>
            </w:r>
            <w:r w:rsidR="00BC345E">
              <w:rPr>
                <w:noProof/>
                <w:webHidden/>
              </w:rPr>
              <w:tab/>
            </w:r>
            <w:r w:rsidR="00BC345E">
              <w:rPr>
                <w:noProof/>
                <w:webHidden/>
              </w:rPr>
              <w:fldChar w:fldCharType="begin"/>
            </w:r>
            <w:r w:rsidR="00BC345E">
              <w:rPr>
                <w:noProof/>
                <w:webHidden/>
              </w:rPr>
              <w:instrText xml:space="preserve"> PAGEREF _Toc504548299 \h </w:instrText>
            </w:r>
            <w:r w:rsidR="00BC345E">
              <w:rPr>
                <w:noProof/>
                <w:webHidden/>
              </w:rPr>
            </w:r>
            <w:r w:rsidR="00BC345E">
              <w:rPr>
                <w:noProof/>
                <w:webHidden/>
              </w:rPr>
              <w:fldChar w:fldCharType="separate"/>
            </w:r>
            <w:r w:rsidR="00BC345E">
              <w:rPr>
                <w:noProof/>
                <w:webHidden/>
              </w:rPr>
              <w:t>3</w:t>
            </w:r>
            <w:r w:rsidR="00BC345E">
              <w:rPr>
                <w:noProof/>
                <w:webHidden/>
              </w:rPr>
              <w:fldChar w:fldCharType="end"/>
            </w:r>
          </w:hyperlink>
        </w:p>
        <w:p w14:paraId="18084513" w14:textId="52E214A6" w:rsidR="00BC345E" w:rsidRDefault="00CE5590">
          <w:pPr>
            <w:pStyle w:val="TOC1"/>
            <w:rPr>
              <w:rFonts w:eastAsiaTheme="minorEastAsia"/>
              <w:noProof/>
              <w:sz w:val="22"/>
            </w:rPr>
          </w:pPr>
          <w:hyperlink w:anchor="_Toc504548300" w:history="1">
            <w:r w:rsidR="00BC345E" w:rsidRPr="00706B32">
              <w:rPr>
                <w:rStyle w:val="Hyperlink"/>
                <w:rFonts w:eastAsia="Times New Roman"/>
                <w:noProof/>
              </w:rPr>
              <w:t>General Instructions</w:t>
            </w:r>
            <w:r w:rsidR="00BC345E">
              <w:rPr>
                <w:noProof/>
                <w:webHidden/>
              </w:rPr>
              <w:tab/>
            </w:r>
            <w:r w:rsidR="00BC345E">
              <w:rPr>
                <w:noProof/>
                <w:webHidden/>
              </w:rPr>
              <w:fldChar w:fldCharType="begin"/>
            </w:r>
            <w:r w:rsidR="00BC345E">
              <w:rPr>
                <w:noProof/>
                <w:webHidden/>
              </w:rPr>
              <w:instrText xml:space="preserve"> PAGEREF _Toc504548300 \h </w:instrText>
            </w:r>
            <w:r w:rsidR="00BC345E">
              <w:rPr>
                <w:noProof/>
                <w:webHidden/>
              </w:rPr>
            </w:r>
            <w:r w:rsidR="00BC345E">
              <w:rPr>
                <w:noProof/>
                <w:webHidden/>
              </w:rPr>
              <w:fldChar w:fldCharType="separate"/>
            </w:r>
            <w:r w:rsidR="00BC345E">
              <w:rPr>
                <w:noProof/>
                <w:webHidden/>
              </w:rPr>
              <w:t>4</w:t>
            </w:r>
            <w:r w:rsidR="00BC345E">
              <w:rPr>
                <w:noProof/>
                <w:webHidden/>
              </w:rPr>
              <w:fldChar w:fldCharType="end"/>
            </w:r>
          </w:hyperlink>
        </w:p>
        <w:p w14:paraId="104EA147" w14:textId="073410DB" w:rsidR="00BC345E" w:rsidRDefault="00CE5590">
          <w:pPr>
            <w:pStyle w:val="TOC2"/>
            <w:rPr>
              <w:rFonts w:eastAsiaTheme="minorEastAsia"/>
              <w:noProof/>
              <w:sz w:val="22"/>
            </w:rPr>
          </w:pPr>
          <w:hyperlink w:anchor="_Toc504548301" w:history="1">
            <w:r w:rsidR="00BC345E" w:rsidRPr="00706B32">
              <w:rPr>
                <w:rStyle w:val="Hyperlink"/>
                <w:rFonts w:eastAsia="Times New Roman"/>
                <w:noProof/>
              </w:rPr>
              <w:t>Organization</w:t>
            </w:r>
            <w:r w:rsidR="00BC345E">
              <w:rPr>
                <w:noProof/>
                <w:webHidden/>
              </w:rPr>
              <w:tab/>
            </w:r>
            <w:r w:rsidR="00BC345E">
              <w:rPr>
                <w:noProof/>
                <w:webHidden/>
              </w:rPr>
              <w:fldChar w:fldCharType="begin"/>
            </w:r>
            <w:r w:rsidR="00BC345E">
              <w:rPr>
                <w:noProof/>
                <w:webHidden/>
              </w:rPr>
              <w:instrText xml:space="preserve"> PAGEREF _Toc504548301 \h </w:instrText>
            </w:r>
            <w:r w:rsidR="00BC345E">
              <w:rPr>
                <w:noProof/>
                <w:webHidden/>
              </w:rPr>
            </w:r>
            <w:r w:rsidR="00BC345E">
              <w:rPr>
                <w:noProof/>
                <w:webHidden/>
              </w:rPr>
              <w:fldChar w:fldCharType="separate"/>
            </w:r>
            <w:r w:rsidR="00BC345E">
              <w:rPr>
                <w:noProof/>
                <w:webHidden/>
              </w:rPr>
              <w:t>4</w:t>
            </w:r>
            <w:r w:rsidR="00BC345E">
              <w:rPr>
                <w:noProof/>
                <w:webHidden/>
              </w:rPr>
              <w:fldChar w:fldCharType="end"/>
            </w:r>
          </w:hyperlink>
        </w:p>
        <w:p w14:paraId="338DDD30" w14:textId="7EC85576" w:rsidR="00BC345E" w:rsidRDefault="00CE5590">
          <w:pPr>
            <w:pStyle w:val="TOC2"/>
            <w:rPr>
              <w:rFonts w:eastAsiaTheme="minorEastAsia"/>
              <w:noProof/>
              <w:sz w:val="22"/>
            </w:rPr>
          </w:pPr>
          <w:hyperlink w:anchor="_Toc504548302" w:history="1">
            <w:r w:rsidR="00BC345E" w:rsidRPr="00706B32">
              <w:rPr>
                <w:rStyle w:val="Hyperlink"/>
                <w:rFonts w:eastAsia="Times New Roman"/>
                <w:noProof/>
              </w:rPr>
              <w:t>Accessing SPECTRIM Portal</w:t>
            </w:r>
            <w:r w:rsidR="00BC345E">
              <w:rPr>
                <w:noProof/>
                <w:webHidden/>
              </w:rPr>
              <w:tab/>
            </w:r>
            <w:r w:rsidR="00BC345E">
              <w:rPr>
                <w:noProof/>
                <w:webHidden/>
              </w:rPr>
              <w:fldChar w:fldCharType="begin"/>
            </w:r>
            <w:r w:rsidR="00BC345E">
              <w:rPr>
                <w:noProof/>
                <w:webHidden/>
              </w:rPr>
              <w:instrText xml:space="preserve"> PAGEREF _Toc504548302 \h </w:instrText>
            </w:r>
            <w:r w:rsidR="00BC345E">
              <w:rPr>
                <w:noProof/>
                <w:webHidden/>
              </w:rPr>
            </w:r>
            <w:r w:rsidR="00BC345E">
              <w:rPr>
                <w:noProof/>
                <w:webHidden/>
              </w:rPr>
              <w:fldChar w:fldCharType="separate"/>
            </w:r>
            <w:r w:rsidR="00BC345E">
              <w:rPr>
                <w:noProof/>
                <w:webHidden/>
              </w:rPr>
              <w:t>4</w:t>
            </w:r>
            <w:r w:rsidR="00BC345E">
              <w:rPr>
                <w:noProof/>
                <w:webHidden/>
              </w:rPr>
              <w:fldChar w:fldCharType="end"/>
            </w:r>
          </w:hyperlink>
        </w:p>
        <w:p w14:paraId="646B3D59" w14:textId="20728F79" w:rsidR="00BC345E" w:rsidRDefault="00CE5590">
          <w:pPr>
            <w:pStyle w:val="TOC2"/>
            <w:rPr>
              <w:rFonts w:eastAsiaTheme="minorEastAsia"/>
              <w:noProof/>
              <w:sz w:val="22"/>
            </w:rPr>
          </w:pPr>
          <w:hyperlink w:anchor="_Toc504548303" w:history="1">
            <w:r w:rsidR="00BC345E" w:rsidRPr="00706B32">
              <w:rPr>
                <w:rStyle w:val="Hyperlink"/>
                <w:noProof/>
              </w:rPr>
              <w:t>Accessing the APM Tool</w:t>
            </w:r>
            <w:r w:rsidR="00BC345E">
              <w:rPr>
                <w:noProof/>
                <w:webHidden/>
              </w:rPr>
              <w:tab/>
            </w:r>
            <w:r w:rsidR="00BC345E">
              <w:rPr>
                <w:noProof/>
                <w:webHidden/>
              </w:rPr>
              <w:fldChar w:fldCharType="begin"/>
            </w:r>
            <w:r w:rsidR="00BC345E">
              <w:rPr>
                <w:noProof/>
                <w:webHidden/>
              </w:rPr>
              <w:instrText xml:space="preserve"> PAGEREF _Toc504548303 \h </w:instrText>
            </w:r>
            <w:r w:rsidR="00BC345E">
              <w:rPr>
                <w:noProof/>
                <w:webHidden/>
              </w:rPr>
            </w:r>
            <w:r w:rsidR="00BC345E">
              <w:rPr>
                <w:noProof/>
                <w:webHidden/>
              </w:rPr>
              <w:fldChar w:fldCharType="separate"/>
            </w:r>
            <w:r w:rsidR="00BC345E">
              <w:rPr>
                <w:noProof/>
                <w:webHidden/>
              </w:rPr>
              <w:t>4</w:t>
            </w:r>
            <w:r w:rsidR="00BC345E">
              <w:rPr>
                <w:noProof/>
                <w:webHidden/>
              </w:rPr>
              <w:fldChar w:fldCharType="end"/>
            </w:r>
          </w:hyperlink>
        </w:p>
        <w:p w14:paraId="011D610B" w14:textId="106A28A7" w:rsidR="00BC345E" w:rsidRDefault="00CE5590">
          <w:pPr>
            <w:pStyle w:val="TOC2"/>
            <w:rPr>
              <w:rFonts w:eastAsiaTheme="minorEastAsia"/>
              <w:noProof/>
              <w:sz w:val="22"/>
            </w:rPr>
          </w:pPr>
          <w:hyperlink w:anchor="_Toc504548304" w:history="1">
            <w:r w:rsidR="00BC345E" w:rsidRPr="00706B32">
              <w:rPr>
                <w:rStyle w:val="Hyperlink"/>
                <w:rFonts w:eastAsia="Times New Roman"/>
                <w:noProof/>
              </w:rPr>
              <w:t>Submission</w:t>
            </w:r>
            <w:r w:rsidR="00BC345E">
              <w:rPr>
                <w:noProof/>
                <w:webHidden/>
              </w:rPr>
              <w:tab/>
            </w:r>
            <w:r w:rsidR="00BC345E">
              <w:rPr>
                <w:noProof/>
                <w:webHidden/>
              </w:rPr>
              <w:fldChar w:fldCharType="begin"/>
            </w:r>
            <w:r w:rsidR="00BC345E">
              <w:rPr>
                <w:noProof/>
                <w:webHidden/>
              </w:rPr>
              <w:instrText xml:space="preserve"> PAGEREF _Toc504548304 \h </w:instrText>
            </w:r>
            <w:r w:rsidR="00BC345E">
              <w:rPr>
                <w:noProof/>
                <w:webHidden/>
              </w:rPr>
            </w:r>
            <w:r w:rsidR="00BC345E">
              <w:rPr>
                <w:noProof/>
                <w:webHidden/>
              </w:rPr>
              <w:fldChar w:fldCharType="separate"/>
            </w:r>
            <w:r w:rsidR="00BC345E">
              <w:rPr>
                <w:noProof/>
                <w:webHidden/>
              </w:rPr>
              <w:t>5</w:t>
            </w:r>
            <w:r w:rsidR="00BC345E">
              <w:rPr>
                <w:noProof/>
                <w:webHidden/>
              </w:rPr>
              <w:fldChar w:fldCharType="end"/>
            </w:r>
          </w:hyperlink>
        </w:p>
        <w:p w14:paraId="5F209113" w14:textId="11AF7831" w:rsidR="00BC345E" w:rsidRDefault="00CE5590">
          <w:pPr>
            <w:pStyle w:val="TOC2"/>
            <w:rPr>
              <w:rFonts w:eastAsiaTheme="minorEastAsia"/>
              <w:noProof/>
              <w:sz w:val="22"/>
            </w:rPr>
          </w:pPr>
          <w:hyperlink w:anchor="_Toc504548305" w:history="1">
            <w:r w:rsidR="00BC345E" w:rsidRPr="00706B32">
              <w:rPr>
                <w:rStyle w:val="Hyperlink"/>
                <w:noProof/>
              </w:rPr>
              <w:t>Additional Information</w:t>
            </w:r>
            <w:r w:rsidR="00BC345E">
              <w:rPr>
                <w:noProof/>
                <w:webHidden/>
              </w:rPr>
              <w:tab/>
            </w:r>
            <w:r w:rsidR="00BC345E">
              <w:rPr>
                <w:noProof/>
                <w:webHidden/>
              </w:rPr>
              <w:fldChar w:fldCharType="begin"/>
            </w:r>
            <w:r w:rsidR="00BC345E">
              <w:rPr>
                <w:noProof/>
                <w:webHidden/>
              </w:rPr>
              <w:instrText xml:space="preserve"> PAGEREF _Toc504548305 \h </w:instrText>
            </w:r>
            <w:r w:rsidR="00BC345E">
              <w:rPr>
                <w:noProof/>
                <w:webHidden/>
              </w:rPr>
            </w:r>
            <w:r w:rsidR="00BC345E">
              <w:rPr>
                <w:noProof/>
                <w:webHidden/>
              </w:rPr>
              <w:fldChar w:fldCharType="separate"/>
            </w:r>
            <w:r w:rsidR="00BC345E">
              <w:rPr>
                <w:noProof/>
                <w:webHidden/>
              </w:rPr>
              <w:t>5</w:t>
            </w:r>
            <w:r w:rsidR="00BC345E">
              <w:rPr>
                <w:noProof/>
                <w:webHidden/>
              </w:rPr>
              <w:fldChar w:fldCharType="end"/>
            </w:r>
          </w:hyperlink>
        </w:p>
        <w:p w14:paraId="7F6A7AF0" w14:textId="6E7FCEB1" w:rsidR="00BC345E" w:rsidRDefault="00CE5590">
          <w:pPr>
            <w:pStyle w:val="TOC1"/>
            <w:rPr>
              <w:rFonts w:eastAsiaTheme="minorEastAsia"/>
              <w:noProof/>
              <w:sz w:val="22"/>
            </w:rPr>
          </w:pPr>
          <w:hyperlink w:anchor="_Toc504548306" w:history="1">
            <w:r w:rsidR="00BC345E" w:rsidRPr="00706B32">
              <w:rPr>
                <w:rStyle w:val="Hyperlink"/>
                <w:rFonts w:eastAsia="Times New Roman"/>
                <w:noProof/>
              </w:rPr>
              <w:t>Part 1: Business Application Validation</w:t>
            </w:r>
            <w:r w:rsidR="00BC345E">
              <w:rPr>
                <w:noProof/>
                <w:webHidden/>
              </w:rPr>
              <w:tab/>
            </w:r>
            <w:r w:rsidR="00BC345E">
              <w:rPr>
                <w:noProof/>
                <w:webHidden/>
              </w:rPr>
              <w:fldChar w:fldCharType="begin"/>
            </w:r>
            <w:r w:rsidR="00BC345E">
              <w:rPr>
                <w:noProof/>
                <w:webHidden/>
              </w:rPr>
              <w:instrText xml:space="preserve"> PAGEREF _Toc504548306 \h </w:instrText>
            </w:r>
            <w:r w:rsidR="00BC345E">
              <w:rPr>
                <w:noProof/>
                <w:webHidden/>
              </w:rPr>
            </w:r>
            <w:r w:rsidR="00BC345E">
              <w:rPr>
                <w:noProof/>
                <w:webHidden/>
              </w:rPr>
              <w:fldChar w:fldCharType="separate"/>
            </w:r>
            <w:r w:rsidR="00BC345E">
              <w:rPr>
                <w:noProof/>
                <w:webHidden/>
              </w:rPr>
              <w:t>6</w:t>
            </w:r>
            <w:r w:rsidR="00BC345E">
              <w:rPr>
                <w:noProof/>
                <w:webHidden/>
              </w:rPr>
              <w:fldChar w:fldCharType="end"/>
            </w:r>
          </w:hyperlink>
        </w:p>
        <w:p w14:paraId="32FB4A37" w14:textId="5FF9DEFE" w:rsidR="00BC345E" w:rsidRDefault="00CE5590">
          <w:pPr>
            <w:pStyle w:val="TOC2"/>
            <w:rPr>
              <w:rFonts w:eastAsiaTheme="minorEastAsia"/>
              <w:noProof/>
              <w:sz w:val="22"/>
            </w:rPr>
          </w:pPr>
          <w:hyperlink w:anchor="_Toc504548307" w:history="1">
            <w:r w:rsidR="00BC345E" w:rsidRPr="00706B32">
              <w:rPr>
                <w:rStyle w:val="Hyperlink"/>
                <w:noProof/>
              </w:rPr>
              <w:t>Business Application Validation Instructions</w:t>
            </w:r>
            <w:r w:rsidR="00BC345E">
              <w:rPr>
                <w:noProof/>
                <w:webHidden/>
              </w:rPr>
              <w:tab/>
            </w:r>
            <w:r w:rsidR="00BC345E">
              <w:rPr>
                <w:noProof/>
                <w:webHidden/>
              </w:rPr>
              <w:fldChar w:fldCharType="begin"/>
            </w:r>
            <w:r w:rsidR="00BC345E">
              <w:rPr>
                <w:noProof/>
                <w:webHidden/>
              </w:rPr>
              <w:instrText xml:space="preserve"> PAGEREF _Toc504548307 \h </w:instrText>
            </w:r>
            <w:r w:rsidR="00BC345E">
              <w:rPr>
                <w:noProof/>
                <w:webHidden/>
              </w:rPr>
            </w:r>
            <w:r w:rsidR="00BC345E">
              <w:rPr>
                <w:noProof/>
                <w:webHidden/>
              </w:rPr>
              <w:fldChar w:fldCharType="separate"/>
            </w:r>
            <w:r w:rsidR="00BC345E">
              <w:rPr>
                <w:noProof/>
                <w:webHidden/>
              </w:rPr>
              <w:t>6</w:t>
            </w:r>
            <w:r w:rsidR="00BC345E">
              <w:rPr>
                <w:noProof/>
                <w:webHidden/>
              </w:rPr>
              <w:fldChar w:fldCharType="end"/>
            </w:r>
          </w:hyperlink>
        </w:p>
        <w:p w14:paraId="6D5AF1BA" w14:textId="073001AA" w:rsidR="00BC345E" w:rsidRDefault="00CE5590">
          <w:pPr>
            <w:pStyle w:val="TOC2"/>
            <w:rPr>
              <w:rFonts w:eastAsiaTheme="minorEastAsia"/>
              <w:noProof/>
              <w:sz w:val="22"/>
            </w:rPr>
          </w:pPr>
          <w:hyperlink w:anchor="_Toc504548308" w:history="1">
            <w:r w:rsidR="00BC345E" w:rsidRPr="00706B32">
              <w:rPr>
                <w:rStyle w:val="Hyperlink"/>
                <w:noProof/>
              </w:rPr>
              <w:t>Adding Business Applications</w:t>
            </w:r>
            <w:r w:rsidR="00BC345E">
              <w:rPr>
                <w:noProof/>
                <w:webHidden/>
              </w:rPr>
              <w:tab/>
            </w:r>
            <w:r w:rsidR="00BC345E">
              <w:rPr>
                <w:noProof/>
                <w:webHidden/>
              </w:rPr>
              <w:fldChar w:fldCharType="begin"/>
            </w:r>
            <w:r w:rsidR="00BC345E">
              <w:rPr>
                <w:noProof/>
                <w:webHidden/>
              </w:rPr>
              <w:instrText xml:space="preserve"> PAGEREF _Toc504548308 \h </w:instrText>
            </w:r>
            <w:r w:rsidR="00BC345E">
              <w:rPr>
                <w:noProof/>
                <w:webHidden/>
              </w:rPr>
            </w:r>
            <w:r w:rsidR="00BC345E">
              <w:rPr>
                <w:noProof/>
                <w:webHidden/>
              </w:rPr>
              <w:fldChar w:fldCharType="separate"/>
            </w:r>
            <w:r w:rsidR="00BC345E">
              <w:rPr>
                <w:noProof/>
                <w:webHidden/>
              </w:rPr>
              <w:t>8</w:t>
            </w:r>
            <w:r w:rsidR="00BC345E">
              <w:rPr>
                <w:noProof/>
                <w:webHidden/>
              </w:rPr>
              <w:fldChar w:fldCharType="end"/>
            </w:r>
          </w:hyperlink>
        </w:p>
        <w:p w14:paraId="54F84CED" w14:textId="03BEC81A" w:rsidR="00BC345E" w:rsidRDefault="00CE5590">
          <w:pPr>
            <w:pStyle w:val="TOC2"/>
            <w:rPr>
              <w:rFonts w:eastAsiaTheme="minorEastAsia"/>
              <w:noProof/>
              <w:sz w:val="22"/>
            </w:rPr>
          </w:pPr>
          <w:hyperlink w:anchor="_Toc504548309" w:history="1">
            <w:r w:rsidR="00BC345E" w:rsidRPr="00706B32">
              <w:rPr>
                <w:rStyle w:val="Hyperlink"/>
                <w:noProof/>
              </w:rPr>
              <w:t>Removing Business Applications</w:t>
            </w:r>
            <w:r w:rsidR="00BC345E">
              <w:rPr>
                <w:noProof/>
                <w:webHidden/>
              </w:rPr>
              <w:tab/>
            </w:r>
            <w:r w:rsidR="00BC345E">
              <w:rPr>
                <w:noProof/>
                <w:webHidden/>
              </w:rPr>
              <w:fldChar w:fldCharType="begin"/>
            </w:r>
            <w:r w:rsidR="00BC345E">
              <w:rPr>
                <w:noProof/>
                <w:webHidden/>
              </w:rPr>
              <w:instrText xml:space="preserve"> PAGEREF _Toc504548309 \h </w:instrText>
            </w:r>
            <w:r w:rsidR="00BC345E">
              <w:rPr>
                <w:noProof/>
                <w:webHidden/>
              </w:rPr>
            </w:r>
            <w:r w:rsidR="00BC345E">
              <w:rPr>
                <w:noProof/>
                <w:webHidden/>
              </w:rPr>
              <w:fldChar w:fldCharType="separate"/>
            </w:r>
            <w:r w:rsidR="00BC345E">
              <w:rPr>
                <w:noProof/>
                <w:webHidden/>
              </w:rPr>
              <w:t>9</w:t>
            </w:r>
            <w:r w:rsidR="00BC345E">
              <w:rPr>
                <w:noProof/>
                <w:webHidden/>
              </w:rPr>
              <w:fldChar w:fldCharType="end"/>
            </w:r>
          </w:hyperlink>
        </w:p>
        <w:p w14:paraId="54AC10B7" w14:textId="2F1E3C3D" w:rsidR="00BC345E" w:rsidRDefault="00CE5590">
          <w:pPr>
            <w:pStyle w:val="TOC2"/>
            <w:rPr>
              <w:rFonts w:eastAsiaTheme="minorEastAsia"/>
              <w:noProof/>
              <w:sz w:val="22"/>
            </w:rPr>
          </w:pPr>
          <w:hyperlink w:anchor="_Toc504548310" w:history="1">
            <w:r w:rsidR="00BC345E" w:rsidRPr="00706B32">
              <w:rPr>
                <w:rStyle w:val="Hyperlink"/>
                <w:noProof/>
              </w:rPr>
              <w:t>Attestation</w:t>
            </w:r>
            <w:r w:rsidR="00BC345E">
              <w:rPr>
                <w:noProof/>
                <w:webHidden/>
              </w:rPr>
              <w:tab/>
            </w:r>
            <w:r w:rsidR="00BC345E">
              <w:rPr>
                <w:noProof/>
                <w:webHidden/>
              </w:rPr>
              <w:fldChar w:fldCharType="begin"/>
            </w:r>
            <w:r w:rsidR="00BC345E">
              <w:rPr>
                <w:noProof/>
                <w:webHidden/>
              </w:rPr>
              <w:instrText xml:space="preserve"> PAGEREF _Toc504548310 \h </w:instrText>
            </w:r>
            <w:r w:rsidR="00BC345E">
              <w:rPr>
                <w:noProof/>
                <w:webHidden/>
              </w:rPr>
            </w:r>
            <w:r w:rsidR="00BC345E">
              <w:rPr>
                <w:noProof/>
                <w:webHidden/>
              </w:rPr>
              <w:fldChar w:fldCharType="separate"/>
            </w:r>
            <w:r w:rsidR="00BC345E">
              <w:rPr>
                <w:noProof/>
                <w:webHidden/>
              </w:rPr>
              <w:t>9</w:t>
            </w:r>
            <w:r w:rsidR="00BC345E">
              <w:rPr>
                <w:noProof/>
                <w:webHidden/>
              </w:rPr>
              <w:fldChar w:fldCharType="end"/>
            </w:r>
          </w:hyperlink>
        </w:p>
        <w:p w14:paraId="680A168B" w14:textId="08386495" w:rsidR="00BC345E" w:rsidRDefault="00CE5590">
          <w:pPr>
            <w:pStyle w:val="TOC1"/>
            <w:rPr>
              <w:rFonts w:eastAsiaTheme="minorEastAsia"/>
              <w:noProof/>
              <w:sz w:val="22"/>
            </w:rPr>
          </w:pPr>
          <w:hyperlink w:anchor="_Toc504548311" w:history="1">
            <w:r w:rsidR="00BC345E" w:rsidRPr="00706B32">
              <w:rPr>
                <w:rStyle w:val="Hyperlink"/>
                <w:rFonts w:eastAsia="Times New Roman"/>
                <w:noProof/>
              </w:rPr>
              <w:t xml:space="preserve">Part 2: </w:t>
            </w:r>
            <w:r w:rsidR="00BC345E" w:rsidRPr="00706B32">
              <w:rPr>
                <w:rStyle w:val="Hyperlink"/>
                <w:rFonts w:eastAsia="Times New Roman" w:cs="Arial"/>
                <w:noProof/>
              </w:rPr>
              <w:t>APM Assessment</w:t>
            </w:r>
            <w:r w:rsidR="00BC345E">
              <w:rPr>
                <w:noProof/>
                <w:webHidden/>
              </w:rPr>
              <w:tab/>
            </w:r>
            <w:r w:rsidR="00BC345E">
              <w:rPr>
                <w:noProof/>
                <w:webHidden/>
              </w:rPr>
              <w:fldChar w:fldCharType="begin"/>
            </w:r>
            <w:r w:rsidR="00BC345E">
              <w:rPr>
                <w:noProof/>
                <w:webHidden/>
              </w:rPr>
              <w:instrText xml:space="preserve"> PAGEREF _Toc504548311 \h </w:instrText>
            </w:r>
            <w:r w:rsidR="00BC345E">
              <w:rPr>
                <w:noProof/>
                <w:webHidden/>
              </w:rPr>
            </w:r>
            <w:r w:rsidR="00BC345E">
              <w:rPr>
                <w:noProof/>
                <w:webHidden/>
              </w:rPr>
              <w:fldChar w:fldCharType="separate"/>
            </w:r>
            <w:r w:rsidR="00BC345E">
              <w:rPr>
                <w:noProof/>
                <w:webHidden/>
              </w:rPr>
              <w:t>11</w:t>
            </w:r>
            <w:r w:rsidR="00BC345E">
              <w:rPr>
                <w:noProof/>
                <w:webHidden/>
              </w:rPr>
              <w:fldChar w:fldCharType="end"/>
            </w:r>
          </w:hyperlink>
        </w:p>
        <w:p w14:paraId="660FB912" w14:textId="40940751" w:rsidR="00BC345E" w:rsidRDefault="00CE5590">
          <w:pPr>
            <w:pStyle w:val="TOC1"/>
            <w:rPr>
              <w:rFonts w:eastAsiaTheme="minorEastAsia"/>
              <w:noProof/>
              <w:sz w:val="22"/>
            </w:rPr>
          </w:pPr>
          <w:hyperlink w:anchor="_Toc504548312" w:history="1">
            <w:r w:rsidR="00BC345E" w:rsidRPr="00706B32">
              <w:rPr>
                <w:rStyle w:val="Hyperlink"/>
                <w:rFonts w:eastAsia="Times New Roman"/>
                <w:noProof/>
              </w:rPr>
              <w:t>Parts 3 – 6</w:t>
            </w:r>
            <w:r w:rsidR="00BC345E">
              <w:rPr>
                <w:noProof/>
                <w:webHidden/>
              </w:rPr>
              <w:tab/>
            </w:r>
            <w:r w:rsidR="00BC345E">
              <w:rPr>
                <w:noProof/>
                <w:webHidden/>
              </w:rPr>
              <w:fldChar w:fldCharType="begin"/>
            </w:r>
            <w:r w:rsidR="00BC345E">
              <w:rPr>
                <w:noProof/>
                <w:webHidden/>
              </w:rPr>
              <w:instrText xml:space="preserve"> PAGEREF _Toc504548312 \h </w:instrText>
            </w:r>
            <w:r w:rsidR="00BC345E">
              <w:rPr>
                <w:noProof/>
                <w:webHidden/>
              </w:rPr>
            </w:r>
            <w:r w:rsidR="00BC345E">
              <w:rPr>
                <w:noProof/>
                <w:webHidden/>
              </w:rPr>
              <w:fldChar w:fldCharType="separate"/>
            </w:r>
            <w:r w:rsidR="00BC345E">
              <w:rPr>
                <w:noProof/>
                <w:webHidden/>
              </w:rPr>
              <w:t>13</w:t>
            </w:r>
            <w:r w:rsidR="00BC345E">
              <w:rPr>
                <w:noProof/>
                <w:webHidden/>
              </w:rPr>
              <w:fldChar w:fldCharType="end"/>
            </w:r>
          </w:hyperlink>
        </w:p>
        <w:p w14:paraId="043BDAEF" w14:textId="01F6CD0F" w:rsidR="00BC345E" w:rsidRDefault="00CE5590">
          <w:pPr>
            <w:pStyle w:val="TOC2"/>
            <w:rPr>
              <w:rFonts w:eastAsiaTheme="minorEastAsia"/>
              <w:noProof/>
              <w:sz w:val="22"/>
            </w:rPr>
          </w:pPr>
          <w:hyperlink w:anchor="_Toc504548313" w:history="1">
            <w:r w:rsidR="00BC345E" w:rsidRPr="00706B32">
              <w:rPr>
                <w:rStyle w:val="Hyperlink"/>
                <w:rFonts w:eastAsia="Times New Roman"/>
                <w:noProof/>
              </w:rPr>
              <w:t>General Instructions</w:t>
            </w:r>
            <w:r w:rsidR="00BC345E">
              <w:rPr>
                <w:noProof/>
                <w:webHidden/>
              </w:rPr>
              <w:tab/>
            </w:r>
            <w:r w:rsidR="00BC345E">
              <w:rPr>
                <w:noProof/>
                <w:webHidden/>
              </w:rPr>
              <w:fldChar w:fldCharType="begin"/>
            </w:r>
            <w:r w:rsidR="00BC345E">
              <w:rPr>
                <w:noProof/>
                <w:webHidden/>
              </w:rPr>
              <w:instrText xml:space="preserve"> PAGEREF _Toc504548313 \h </w:instrText>
            </w:r>
            <w:r w:rsidR="00BC345E">
              <w:rPr>
                <w:noProof/>
                <w:webHidden/>
              </w:rPr>
            </w:r>
            <w:r w:rsidR="00BC345E">
              <w:rPr>
                <w:noProof/>
                <w:webHidden/>
              </w:rPr>
              <w:fldChar w:fldCharType="separate"/>
            </w:r>
            <w:r w:rsidR="00BC345E">
              <w:rPr>
                <w:noProof/>
                <w:webHidden/>
              </w:rPr>
              <w:t>13</w:t>
            </w:r>
            <w:r w:rsidR="00BC345E">
              <w:rPr>
                <w:noProof/>
                <w:webHidden/>
              </w:rPr>
              <w:fldChar w:fldCharType="end"/>
            </w:r>
          </w:hyperlink>
        </w:p>
        <w:p w14:paraId="074AABD0" w14:textId="2027DBCA" w:rsidR="00BC345E" w:rsidRDefault="00CE5590">
          <w:pPr>
            <w:pStyle w:val="TOC2"/>
            <w:rPr>
              <w:rFonts w:eastAsiaTheme="minorEastAsia"/>
              <w:noProof/>
              <w:sz w:val="22"/>
            </w:rPr>
          </w:pPr>
          <w:hyperlink w:anchor="_Toc504548314" w:history="1">
            <w:r w:rsidR="00BC345E" w:rsidRPr="00706B32">
              <w:rPr>
                <w:rStyle w:val="Hyperlink"/>
                <w:noProof/>
              </w:rPr>
              <w:t>Accessing</w:t>
            </w:r>
            <w:r w:rsidR="00BC345E">
              <w:rPr>
                <w:noProof/>
                <w:webHidden/>
              </w:rPr>
              <w:tab/>
            </w:r>
            <w:r w:rsidR="00BC345E">
              <w:rPr>
                <w:noProof/>
                <w:webHidden/>
              </w:rPr>
              <w:fldChar w:fldCharType="begin"/>
            </w:r>
            <w:r w:rsidR="00BC345E">
              <w:rPr>
                <w:noProof/>
                <w:webHidden/>
              </w:rPr>
              <w:instrText xml:space="preserve"> PAGEREF _Toc504548314 \h </w:instrText>
            </w:r>
            <w:r w:rsidR="00BC345E">
              <w:rPr>
                <w:noProof/>
                <w:webHidden/>
              </w:rPr>
            </w:r>
            <w:r w:rsidR="00BC345E">
              <w:rPr>
                <w:noProof/>
                <w:webHidden/>
              </w:rPr>
              <w:fldChar w:fldCharType="separate"/>
            </w:r>
            <w:r w:rsidR="00BC345E">
              <w:rPr>
                <w:noProof/>
                <w:webHidden/>
              </w:rPr>
              <w:t>13</w:t>
            </w:r>
            <w:r w:rsidR="00BC345E">
              <w:rPr>
                <w:noProof/>
                <w:webHidden/>
              </w:rPr>
              <w:fldChar w:fldCharType="end"/>
            </w:r>
          </w:hyperlink>
        </w:p>
        <w:p w14:paraId="56AE0BC0" w14:textId="164EB879" w:rsidR="00BC345E" w:rsidRDefault="00CE5590">
          <w:pPr>
            <w:pStyle w:val="TOC1"/>
            <w:rPr>
              <w:rFonts w:eastAsiaTheme="minorEastAsia"/>
              <w:noProof/>
              <w:sz w:val="22"/>
            </w:rPr>
          </w:pPr>
          <w:hyperlink w:anchor="_Toc504548315" w:history="1">
            <w:r w:rsidR="00BC345E" w:rsidRPr="00706B32">
              <w:rPr>
                <w:rStyle w:val="Hyperlink"/>
                <w:noProof/>
              </w:rPr>
              <w:t xml:space="preserve">Part 3: </w:t>
            </w:r>
            <w:r w:rsidR="00BC345E" w:rsidRPr="00706B32">
              <w:rPr>
                <w:rStyle w:val="Hyperlink"/>
                <w:rFonts w:eastAsia="Times New Roman"/>
                <w:noProof/>
              </w:rPr>
              <w:t>Architecture Section</w:t>
            </w:r>
            <w:r w:rsidR="00BC345E">
              <w:rPr>
                <w:noProof/>
                <w:webHidden/>
              </w:rPr>
              <w:tab/>
            </w:r>
            <w:r w:rsidR="00BC345E">
              <w:rPr>
                <w:noProof/>
                <w:webHidden/>
              </w:rPr>
              <w:fldChar w:fldCharType="begin"/>
            </w:r>
            <w:r w:rsidR="00BC345E">
              <w:rPr>
                <w:noProof/>
                <w:webHidden/>
              </w:rPr>
              <w:instrText xml:space="preserve"> PAGEREF _Toc504548315 \h </w:instrText>
            </w:r>
            <w:r w:rsidR="00BC345E">
              <w:rPr>
                <w:noProof/>
                <w:webHidden/>
              </w:rPr>
            </w:r>
            <w:r w:rsidR="00BC345E">
              <w:rPr>
                <w:noProof/>
                <w:webHidden/>
              </w:rPr>
              <w:fldChar w:fldCharType="separate"/>
            </w:r>
            <w:r w:rsidR="00BC345E">
              <w:rPr>
                <w:noProof/>
                <w:webHidden/>
              </w:rPr>
              <w:t>14</w:t>
            </w:r>
            <w:r w:rsidR="00BC345E">
              <w:rPr>
                <w:noProof/>
                <w:webHidden/>
              </w:rPr>
              <w:fldChar w:fldCharType="end"/>
            </w:r>
          </w:hyperlink>
        </w:p>
        <w:p w14:paraId="6E059FA3" w14:textId="22F7A807" w:rsidR="00BC345E" w:rsidRDefault="00CE5590">
          <w:pPr>
            <w:pStyle w:val="TOC1"/>
            <w:rPr>
              <w:rFonts w:eastAsiaTheme="minorEastAsia"/>
              <w:noProof/>
              <w:sz w:val="22"/>
            </w:rPr>
          </w:pPr>
          <w:hyperlink w:anchor="_Toc504548316" w:history="1">
            <w:r w:rsidR="00BC345E" w:rsidRPr="00706B32">
              <w:rPr>
                <w:rStyle w:val="Hyperlink"/>
                <w:noProof/>
              </w:rPr>
              <w:t xml:space="preserve">Part 4: </w:t>
            </w:r>
            <w:r w:rsidR="00BC345E" w:rsidRPr="00706B32">
              <w:rPr>
                <w:rStyle w:val="Hyperlink"/>
                <w:rFonts w:eastAsia="Times New Roman"/>
                <w:noProof/>
              </w:rPr>
              <w:t>Business Section</w:t>
            </w:r>
            <w:r w:rsidR="00BC345E">
              <w:rPr>
                <w:noProof/>
                <w:webHidden/>
              </w:rPr>
              <w:tab/>
            </w:r>
            <w:r w:rsidR="00BC345E">
              <w:rPr>
                <w:noProof/>
                <w:webHidden/>
              </w:rPr>
              <w:fldChar w:fldCharType="begin"/>
            </w:r>
            <w:r w:rsidR="00BC345E">
              <w:rPr>
                <w:noProof/>
                <w:webHidden/>
              </w:rPr>
              <w:instrText xml:space="preserve"> PAGEREF _Toc504548316 \h </w:instrText>
            </w:r>
            <w:r w:rsidR="00BC345E">
              <w:rPr>
                <w:noProof/>
                <w:webHidden/>
              </w:rPr>
            </w:r>
            <w:r w:rsidR="00BC345E">
              <w:rPr>
                <w:noProof/>
                <w:webHidden/>
              </w:rPr>
              <w:fldChar w:fldCharType="separate"/>
            </w:r>
            <w:r w:rsidR="00BC345E">
              <w:rPr>
                <w:noProof/>
                <w:webHidden/>
              </w:rPr>
              <w:t>16</w:t>
            </w:r>
            <w:r w:rsidR="00BC345E">
              <w:rPr>
                <w:noProof/>
                <w:webHidden/>
              </w:rPr>
              <w:fldChar w:fldCharType="end"/>
            </w:r>
          </w:hyperlink>
        </w:p>
        <w:p w14:paraId="68CA16B7" w14:textId="54EC7D86" w:rsidR="00BC345E" w:rsidRDefault="00CE5590">
          <w:pPr>
            <w:pStyle w:val="TOC1"/>
            <w:rPr>
              <w:rFonts w:eastAsiaTheme="minorEastAsia"/>
              <w:noProof/>
              <w:sz w:val="22"/>
            </w:rPr>
          </w:pPr>
          <w:hyperlink w:anchor="_Toc504548317" w:history="1">
            <w:r w:rsidR="00BC345E" w:rsidRPr="00706B32">
              <w:rPr>
                <w:rStyle w:val="Hyperlink"/>
                <w:noProof/>
              </w:rPr>
              <w:t>Part 5: Financial Section</w:t>
            </w:r>
            <w:r w:rsidR="00BC345E">
              <w:rPr>
                <w:noProof/>
                <w:webHidden/>
              </w:rPr>
              <w:tab/>
            </w:r>
            <w:r w:rsidR="00BC345E">
              <w:rPr>
                <w:noProof/>
                <w:webHidden/>
              </w:rPr>
              <w:fldChar w:fldCharType="begin"/>
            </w:r>
            <w:r w:rsidR="00BC345E">
              <w:rPr>
                <w:noProof/>
                <w:webHidden/>
              </w:rPr>
              <w:instrText xml:space="preserve"> PAGEREF _Toc504548317 \h </w:instrText>
            </w:r>
            <w:r w:rsidR="00BC345E">
              <w:rPr>
                <w:noProof/>
                <w:webHidden/>
              </w:rPr>
            </w:r>
            <w:r w:rsidR="00BC345E">
              <w:rPr>
                <w:noProof/>
                <w:webHidden/>
              </w:rPr>
              <w:fldChar w:fldCharType="separate"/>
            </w:r>
            <w:r w:rsidR="00BC345E">
              <w:rPr>
                <w:noProof/>
                <w:webHidden/>
              </w:rPr>
              <w:t>23</w:t>
            </w:r>
            <w:r w:rsidR="00BC345E">
              <w:rPr>
                <w:noProof/>
                <w:webHidden/>
              </w:rPr>
              <w:fldChar w:fldCharType="end"/>
            </w:r>
          </w:hyperlink>
        </w:p>
        <w:p w14:paraId="2BD656E7" w14:textId="4FFA414A" w:rsidR="00BC345E" w:rsidRDefault="00CE5590">
          <w:pPr>
            <w:pStyle w:val="TOC1"/>
            <w:rPr>
              <w:rFonts w:eastAsiaTheme="minorEastAsia"/>
              <w:noProof/>
              <w:sz w:val="22"/>
            </w:rPr>
          </w:pPr>
          <w:hyperlink w:anchor="_Toc504548318" w:history="1">
            <w:r w:rsidR="00BC345E" w:rsidRPr="00706B32">
              <w:rPr>
                <w:rStyle w:val="Hyperlink"/>
                <w:noProof/>
              </w:rPr>
              <w:t>Part 6: Technical Section</w:t>
            </w:r>
            <w:r w:rsidR="00BC345E">
              <w:rPr>
                <w:noProof/>
                <w:webHidden/>
              </w:rPr>
              <w:tab/>
            </w:r>
            <w:r w:rsidR="00BC345E">
              <w:rPr>
                <w:noProof/>
                <w:webHidden/>
              </w:rPr>
              <w:fldChar w:fldCharType="begin"/>
            </w:r>
            <w:r w:rsidR="00BC345E">
              <w:rPr>
                <w:noProof/>
                <w:webHidden/>
              </w:rPr>
              <w:instrText xml:space="preserve"> PAGEREF _Toc504548318 \h </w:instrText>
            </w:r>
            <w:r w:rsidR="00BC345E">
              <w:rPr>
                <w:noProof/>
                <w:webHidden/>
              </w:rPr>
            </w:r>
            <w:r w:rsidR="00BC345E">
              <w:rPr>
                <w:noProof/>
                <w:webHidden/>
              </w:rPr>
              <w:fldChar w:fldCharType="separate"/>
            </w:r>
            <w:r w:rsidR="00BC345E">
              <w:rPr>
                <w:noProof/>
                <w:webHidden/>
              </w:rPr>
              <w:t>25</w:t>
            </w:r>
            <w:r w:rsidR="00BC345E">
              <w:rPr>
                <w:noProof/>
                <w:webHidden/>
              </w:rPr>
              <w:fldChar w:fldCharType="end"/>
            </w:r>
          </w:hyperlink>
        </w:p>
        <w:p w14:paraId="58D0AF63" w14:textId="6C3F35A6" w:rsidR="00BC345E" w:rsidRDefault="00CE5590">
          <w:pPr>
            <w:pStyle w:val="TOC1"/>
            <w:rPr>
              <w:rFonts w:eastAsiaTheme="minorEastAsia"/>
              <w:noProof/>
              <w:sz w:val="22"/>
            </w:rPr>
          </w:pPr>
          <w:hyperlink w:anchor="_Toc504548319" w:history="1">
            <w:r w:rsidR="00BC345E" w:rsidRPr="00706B32">
              <w:rPr>
                <w:rStyle w:val="Hyperlink"/>
                <w:rFonts w:cs="Arial"/>
                <w:noProof/>
              </w:rPr>
              <w:t>Glossary</w:t>
            </w:r>
            <w:r w:rsidR="00BC345E">
              <w:rPr>
                <w:noProof/>
                <w:webHidden/>
              </w:rPr>
              <w:tab/>
            </w:r>
            <w:r w:rsidR="00BC345E">
              <w:rPr>
                <w:noProof/>
                <w:webHidden/>
              </w:rPr>
              <w:fldChar w:fldCharType="begin"/>
            </w:r>
            <w:r w:rsidR="00BC345E">
              <w:rPr>
                <w:noProof/>
                <w:webHidden/>
              </w:rPr>
              <w:instrText xml:space="preserve"> PAGEREF _Toc504548319 \h </w:instrText>
            </w:r>
            <w:r w:rsidR="00BC345E">
              <w:rPr>
                <w:noProof/>
                <w:webHidden/>
              </w:rPr>
            </w:r>
            <w:r w:rsidR="00BC345E">
              <w:rPr>
                <w:noProof/>
                <w:webHidden/>
              </w:rPr>
              <w:fldChar w:fldCharType="separate"/>
            </w:r>
            <w:r w:rsidR="00BC345E">
              <w:rPr>
                <w:noProof/>
                <w:webHidden/>
              </w:rPr>
              <w:t>33</w:t>
            </w:r>
            <w:r w:rsidR="00BC345E">
              <w:rPr>
                <w:noProof/>
                <w:webHidden/>
              </w:rPr>
              <w:fldChar w:fldCharType="end"/>
            </w:r>
          </w:hyperlink>
        </w:p>
        <w:p w14:paraId="4C48A981" w14:textId="66D7D0E1" w:rsidR="00EA4672" w:rsidRDefault="00EA4672">
          <w:r>
            <w:rPr>
              <w:b/>
              <w:bCs/>
              <w:noProof/>
            </w:rPr>
            <w:fldChar w:fldCharType="end"/>
          </w:r>
        </w:p>
      </w:sdtContent>
    </w:sdt>
    <w:p w14:paraId="4FA33CEA" w14:textId="77777777" w:rsidR="007A5DD3" w:rsidRDefault="007A5DD3">
      <w:pPr>
        <w:rPr>
          <w:rFonts w:asciiTheme="majorHAnsi" w:eastAsia="Times New Roman" w:hAnsiTheme="majorHAnsi" w:cstheme="majorBidi"/>
          <w:color w:val="2E74B5" w:themeColor="accent1" w:themeShade="BF"/>
          <w:sz w:val="32"/>
          <w:szCs w:val="32"/>
        </w:rPr>
      </w:pPr>
      <w:r>
        <w:rPr>
          <w:rFonts w:eastAsia="Times New Roman"/>
        </w:rPr>
        <w:br w:type="page"/>
      </w:r>
    </w:p>
    <w:p w14:paraId="48FAC082" w14:textId="7B25CCD3" w:rsidR="00411A1B" w:rsidRDefault="00411A1B" w:rsidP="00F172D6">
      <w:pPr>
        <w:pStyle w:val="Heading1"/>
        <w:rPr>
          <w:rFonts w:eastAsia="Times New Roman"/>
        </w:rPr>
      </w:pPr>
      <w:bookmarkStart w:id="5" w:name="_Toc504548295"/>
      <w:bookmarkStart w:id="6" w:name="_Toc368059001"/>
      <w:bookmarkStart w:id="7" w:name="_Toc503165437"/>
      <w:bookmarkEnd w:id="2"/>
      <w:bookmarkEnd w:id="4"/>
      <w:bookmarkEnd w:id="3"/>
      <w:r>
        <w:rPr>
          <w:rFonts w:eastAsia="Times New Roman"/>
        </w:rPr>
        <w:lastRenderedPageBreak/>
        <w:t>Overview</w:t>
      </w:r>
      <w:bookmarkEnd w:id="5"/>
    </w:p>
    <w:p w14:paraId="035E6B29" w14:textId="2A8199EC" w:rsidR="00055931" w:rsidRPr="005A3F9A" w:rsidRDefault="00055931" w:rsidP="00F43B39">
      <w:pPr>
        <w:pStyle w:val="Heading2"/>
        <w:rPr>
          <w:rFonts w:eastAsia="Times New Roman"/>
        </w:rPr>
      </w:pPr>
      <w:bookmarkStart w:id="8" w:name="_Toc504548296"/>
      <w:r w:rsidRPr="005A3F9A">
        <w:rPr>
          <w:rFonts w:eastAsia="Times New Roman"/>
        </w:rPr>
        <w:t>Background</w:t>
      </w:r>
      <w:bookmarkStart w:id="9" w:name="BillNumber2"/>
      <w:bookmarkEnd w:id="6"/>
      <w:bookmarkEnd w:id="7"/>
      <w:bookmarkEnd w:id="8"/>
    </w:p>
    <w:p w14:paraId="740171E3" w14:textId="77777777" w:rsidR="00C617A7" w:rsidRDefault="00C617A7" w:rsidP="00C617A7">
      <w:bookmarkStart w:id="10" w:name="_Toc368059002"/>
      <w:bookmarkEnd w:id="9"/>
      <w:r>
        <w:t xml:space="preserve">Recently, DIR launched the SPECTRIM module “Application Portfolio Management (APM)” in a joint effort involving the Information Resources Deployment Review (IRDR) and the Prioritization of Cybersecurity and Legacy Modernization Projects (PCLS).  You should have received a system-generated email notification on November 9th, 2017 with instructions for completing the Business Application Validation and Business Application Assessment processes from </w:t>
      </w:r>
      <w:hyperlink r:id="rId14" w:history="1">
        <w:r w:rsidRPr="005702DA">
          <w:rPr>
            <w:rStyle w:val="Hyperlink"/>
          </w:rPr>
          <w:t>noreply@rsa.com</w:t>
        </w:r>
      </w:hyperlink>
      <w:r>
        <w:t xml:space="preserve">.  </w:t>
      </w:r>
    </w:p>
    <w:p w14:paraId="6530657C" w14:textId="659410B5" w:rsidR="005114F8" w:rsidRDefault="005114F8" w:rsidP="005114F8">
      <w:r>
        <w:t xml:space="preserve">The </w:t>
      </w:r>
      <w:hyperlink r:id="rId15" w:history="1">
        <w:r w:rsidRPr="00B3750F">
          <w:rPr>
            <w:rStyle w:val="Hyperlink"/>
          </w:rPr>
          <w:t>FY18 IRDR</w:t>
        </w:r>
      </w:hyperlink>
      <w:r>
        <w:t xml:space="preserve"> and SB1 Rider 9.10 Prioritization of Cybersecurity and Legacy Systems will depend on information specific to agencies’ Business Applications.  This assessment process is used to inform and provide baseline data for both activities.</w:t>
      </w:r>
    </w:p>
    <w:p w14:paraId="07E26CF7" w14:textId="65756F01" w:rsidR="00055931" w:rsidRPr="005A3F9A" w:rsidRDefault="00055931" w:rsidP="00F43B39">
      <w:pPr>
        <w:pStyle w:val="Heading2"/>
        <w:rPr>
          <w:rFonts w:eastAsia="Times New Roman"/>
        </w:rPr>
      </w:pPr>
      <w:bookmarkStart w:id="11" w:name="_Toc503165438"/>
      <w:bookmarkStart w:id="12" w:name="_Toc504548297"/>
      <w:r w:rsidRPr="005A3F9A">
        <w:rPr>
          <w:rFonts w:eastAsia="Times New Roman"/>
        </w:rPr>
        <w:t>Purpose</w:t>
      </w:r>
      <w:bookmarkEnd w:id="10"/>
      <w:bookmarkEnd w:id="11"/>
      <w:bookmarkEnd w:id="12"/>
    </w:p>
    <w:p w14:paraId="2CBFFDAF" w14:textId="7EE961F4" w:rsidR="006C5C48" w:rsidRPr="006C5C48" w:rsidRDefault="00055931" w:rsidP="006C5C48">
      <w:pPr>
        <w:spacing w:line="240" w:lineRule="exact"/>
        <w:rPr>
          <w:rFonts w:eastAsia="Times New Roman" w:cs="Arial"/>
          <w:szCs w:val="24"/>
        </w:rPr>
      </w:pPr>
      <w:r>
        <w:rPr>
          <w:rFonts w:eastAsia="Times New Roman" w:cs="Arial"/>
          <w:szCs w:val="24"/>
        </w:rPr>
        <w:t xml:space="preserve">The </w:t>
      </w:r>
      <w:r w:rsidR="002E3B74">
        <w:rPr>
          <w:rFonts w:eastAsia="Times New Roman" w:cs="Arial"/>
          <w:szCs w:val="24"/>
        </w:rPr>
        <w:t xml:space="preserve">SPECTRIM </w:t>
      </w:r>
      <w:r w:rsidR="006C445D">
        <w:rPr>
          <w:rFonts w:eastAsia="Times New Roman" w:cs="Arial"/>
          <w:szCs w:val="24"/>
        </w:rPr>
        <w:t>Application Port</w:t>
      </w:r>
      <w:r w:rsidR="004D6046">
        <w:rPr>
          <w:rFonts w:eastAsia="Times New Roman" w:cs="Arial"/>
          <w:szCs w:val="24"/>
        </w:rPr>
        <w:t>f</w:t>
      </w:r>
      <w:r w:rsidR="006C445D">
        <w:rPr>
          <w:rFonts w:eastAsia="Times New Roman" w:cs="Arial"/>
          <w:szCs w:val="24"/>
        </w:rPr>
        <w:t>olio Management (</w:t>
      </w:r>
      <w:r w:rsidR="002E3B74">
        <w:rPr>
          <w:rFonts w:eastAsia="Times New Roman" w:cs="Arial"/>
          <w:szCs w:val="24"/>
        </w:rPr>
        <w:t>APM</w:t>
      </w:r>
      <w:r w:rsidR="006C445D">
        <w:rPr>
          <w:rFonts w:eastAsia="Times New Roman" w:cs="Arial"/>
          <w:szCs w:val="24"/>
        </w:rPr>
        <w:t>)</w:t>
      </w:r>
      <w:r w:rsidRPr="00244CBC">
        <w:rPr>
          <w:rFonts w:eastAsia="Times New Roman" w:cs="Arial"/>
          <w:szCs w:val="24"/>
        </w:rPr>
        <w:t xml:space="preserve"> </w:t>
      </w:r>
      <w:r w:rsidR="002E3B74">
        <w:rPr>
          <w:rFonts w:eastAsia="Times New Roman" w:cs="Arial"/>
          <w:szCs w:val="24"/>
        </w:rPr>
        <w:t xml:space="preserve">tool </w:t>
      </w:r>
      <w:r w:rsidRPr="00244CBC">
        <w:rPr>
          <w:rFonts w:eastAsia="Times New Roman" w:cs="Arial"/>
          <w:szCs w:val="24"/>
        </w:rPr>
        <w:t xml:space="preserve">provides </w:t>
      </w:r>
      <w:r w:rsidR="00C64A77">
        <w:rPr>
          <w:rFonts w:eastAsia="Times New Roman" w:cs="Arial"/>
          <w:szCs w:val="24"/>
        </w:rPr>
        <w:t xml:space="preserve">agencies with the ability to </w:t>
      </w:r>
      <w:r w:rsidR="00703E20">
        <w:rPr>
          <w:rFonts w:eastAsia="Times New Roman" w:cs="Arial"/>
          <w:szCs w:val="24"/>
        </w:rPr>
        <w:t xml:space="preserve">validate </w:t>
      </w:r>
      <w:r w:rsidR="0099579F">
        <w:rPr>
          <w:rFonts w:eastAsia="Times New Roman" w:cs="Arial"/>
          <w:szCs w:val="24"/>
        </w:rPr>
        <w:t xml:space="preserve">that </w:t>
      </w:r>
      <w:r w:rsidR="00091483">
        <w:rPr>
          <w:rFonts w:eastAsia="Times New Roman" w:cs="Arial"/>
          <w:szCs w:val="24"/>
        </w:rPr>
        <w:t xml:space="preserve">Business Applications are documented in SPECTRIM and </w:t>
      </w:r>
      <w:r w:rsidR="002E3B74">
        <w:rPr>
          <w:rFonts w:eastAsia="Times New Roman" w:cs="Arial"/>
          <w:szCs w:val="24"/>
        </w:rPr>
        <w:t>complete questionnaires on each Business Application.</w:t>
      </w:r>
      <w:r w:rsidR="00C64A77">
        <w:rPr>
          <w:rFonts w:eastAsia="Times New Roman" w:cs="Arial"/>
          <w:szCs w:val="24"/>
        </w:rPr>
        <w:t xml:space="preserve">  </w:t>
      </w:r>
    </w:p>
    <w:p w14:paraId="17E80363" w14:textId="0DAD359D" w:rsidR="00877EBF" w:rsidRDefault="00877EBF" w:rsidP="00877EBF">
      <w:r>
        <w:t xml:space="preserve">Currently in the SPECTRIM portal, there are </w:t>
      </w:r>
      <w:r w:rsidR="00B000EA">
        <w:t>Business Application</w:t>
      </w:r>
      <w:r>
        <w:t xml:space="preserve">s associated with each organization.  To ensure that the information associated with each agency is current and accurate, we are requesting that agencies validate their </w:t>
      </w:r>
      <w:r w:rsidR="00B000EA">
        <w:t>Business Application</w:t>
      </w:r>
      <w:r>
        <w:t xml:space="preserve">s.  </w:t>
      </w:r>
    </w:p>
    <w:p w14:paraId="22B8867A" w14:textId="010D1D59" w:rsidR="002A48DE" w:rsidRDefault="00877EBF" w:rsidP="00877EBF">
      <w:r>
        <w:t xml:space="preserve">This information will be used to launch application assessments for each </w:t>
      </w:r>
      <w:r w:rsidR="00B000EA">
        <w:t>Business Application</w:t>
      </w:r>
      <w:r>
        <w:t xml:space="preserve">, as well as to populate fields for future reporting requirements, e.g. the </w:t>
      </w:r>
      <w:r w:rsidRPr="00712EC6">
        <w:t xml:space="preserve">Information Resources Deployment Review (IRDR) </w:t>
      </w:r>
      <w:r>
        <w:t xml:space="preserve">and the Prioritization of Cybersecurity and Legacy Systems (PCLS). The validation process will occur between November 2017 and January 2, 2018.  Please send all inquiries about the validation process to </w:t>
      </w:r>
      <w:hyperlink r:id="rId16" w:history="1">
        <w:r w:rsidRPr="00263235">
          <w:rPr>
            <w:rStyle w:val="Hyperlink"/>
          </w:rPr>
          <w:t>pcls@dir.texas.gov</w:t>
        </w:r>
      </w:hyperlink>
      <w:r>
        <w:t>.</w:t>
      </w:r>
    </w:p>
    <w:p w14:paraId="2057E04E" w14:textId="77777777" w:rsidR="002A48DE" w:rsidRPr="005A3F9A" w:rsidRDefault="002A48DE" w:rsidP="002A48DE">
      <w:pPr>
        <w:pStyle w:val="Heading2"/>
        <w:rPr>
          <w:rFonts w:eastAsia="Times New Roman"/>
        </w:rPr>
      </w:pPr>
      <w:bookmarkStart w:id="13" w:name="_Toc503165439"/>
      <w:bookmarkStart w:id="14" w:name="_Toc504548298"/>
      <w:r w:rsidRPr="005A3F9A">
        <w:rPr>
          <w:rFonts w:eastAsia="Times New Roman"/>
        </w:rPr>
        <w:t>Definitions</w:t>
      </w:r>
      <w:bookmarkEnd w:id="13"/>
      <w:bookmarkEnd w:id="14"/>
      <w:r w:rsidRPr="005A3F9A">
        <w:rPr>
          <w:rFonts w:eastAsia="Times New Roman"/>
        </w:rPr>
        <w:tab/>
      </w:r>
    </w:p>
    <w:p w14:paraId="6644CD40" w14:textId="77777777" w:rsidR="002A48DE" w:rsidRDefault="002A48DE" w:rsidP="002A48DE">
      <w:pPr>
        <w:spacing w:line="240" w:lineRule="exact"/>
        <w:rPr>
          <w:rFonts w:eastAsia="Times New Roman" w:cs="Arial"/>
          <w:szCs w:val="24"/>
        </w:rPr>
      </w:pPr>
      <w:r w:rsidRPr="00244CBC">
        <w:rPr>
          <w:rFonts w:eastAsia="Times New Roman" w:cs="Arial"/>
          <w:szCs w:val="24"/>
        </w:rPr>
        <w:t>Definitions of technical terms used in this document are provided in the glossary.</w:t>
      </w:r>
    </w:p>
    <w:p w14:paraId="788303F0" w14:textId="77777777" w:rsidR="002A48DE" w:rsidRPr="005A3F9A" w:rsidRDefault="002A48DE" w:rsidP="002A48DE">
      <w:pPr>
        <w:pStyle w:val="Heading2"/>
        <w:rPr>
          <w:rFonts w:eastAsia="Times New Roman"/>
        </w:rPr>
      </w:pPr>
      <w:bookmarkStart w:id="15" w:name="_Toc503165440"/>
      <w:bookmarkStart w:id="16" w:name="_Toc504548299"/>
      <w:r w:rsidRPr="005A3F9A">
        <w:rPr>
          <w:rFonts w:eastAsia="Times New Roman"/>
        </w:rPr>
        <w:t>Sensitive</w:t>
      </w:r>
      <w:r>
        <w:rPr>
          <w:rFonts w:eastAsia="Times New Roman"/>
        </w:rPr>
        <w:t xml:space="preserve"> </w:t>
      </w:r>
      <w:r w:rsidRPr="005A3F9A">
        <w:rPr>
          <w:rFonts w:eastAsia="Times New Roman"/>
        </w:rPr>
        <w:t>Information</w:t>
      </w:r>
      <w:bookmarkEnd w:id="15"/>
      <w:bookmarkEnd w:id="16"/>
    </w:p>
    <w:p w14:paraId="553AF969" w14:textId="77777777" w:rsidR="002A48DE" w:rsidRPr="007A461F" w:rsidRDefault="002A48DE" w:rsidP="002A48DE">
      <w:r>
        <w:t xml:space="preserve">The information submitted by your agency to the Department of Information Resources is subject to the Texas Public Information Act. The Department believes portions of the information from this assessment to be confidential, and therefore, the Department will seek to withhold this information if a public information request in received. You must follow the portal’s instructions and mark </w:t>
      </w:r>
      <w:r w:rsidRPr="006D1767">
        <w:t>printed materials from this system according to your organization's classification/confidentiality requirements.</w:t>
      </w:r>
      <w:r>
        <w:t xml:space="preserve"> </w:t>
      </w:r>
    </w:p>
    <w:p w14:paraId="33B49EDD" w14:textId="3EA8A59A" w:rsidR="007A5DD3" w:rsidRDefault="007A5DD3">
      <w:pPr>
        <w:rPr>
          <w:rFonts w:asciiTheme="majorHAnsi" w:eastAsia="Times New Roman" w:hAnsiTheme="majorHAnsi" w:cs="Arial"/>
          <w:color w:val="2E74B5" w:themeColor="accent1" w:themeShade="BF"/>
          <w:sz w:val="32"/>
          <w:szCs w:val="24"/>
        </w:rPr>
      </w:pPr>
      <w:r>
        <w:rPr>
          <w:rFonts w:eastAsia="Times New Roman" w:cs="Arial"/>
          <w:szCs w:val="24"/>
        </w:rPr>
        <w:br w:type="page"/>
      </w:r>
    </w:p>
    <w:p w14:paraId="7C31465F" w14:textId="2D5BB2C9" w:rsidR="00055931" w:rsidRPr="007875D3" w:rsidRDefault="00055931" w:rsidP="005D49A3">
      <w:pPr>
        <w:pStyle w:val="Heading1"/>
        <w:rPr>
          <w:rFonts w:eastAsia="Times New Roman"/>
        </w:rPr>
      </w:pPr>
      <w:bookmarkStart w:id="17" w:name="_Toc431802044"/>
      <w:bookmarkStart w:id="18" w:name="_Toc431823888"/>
      <w:bookmarkStart w:id="19" w:name="_Toc502929048"/>
      <w:bookmarkStart w:id="20" w:name="_Toc503165441"/>
      <w:bookmarkStart w:id="21" w:name="_Toc504548300"/>
      <w:r w:rsidRPr="005D49A3">
        <w:rPr>
          <w:rFonts w:eastAsia="Times New Roman"/>
        </w:rPr>
        <w:lastRenderedPageBreak/>
        <w:t>General Instructions</w:t>
      </w:r>
      <w:bookmarkEnd w:id="0"/>
      <w:bookmarkEnd w:id="17"/>
      <w:bookmarkEnd w:id="18"/>
      <w:bookmarkEnd w:id="19"/>
      <w:bookmarkEnd w:id="20"/>
      <w:bookmarkEnd w:id="21"/>
    </w:p>
    <w:p w14:paraId="149F4B4F" w14:textId="77777777" w:rsidR="002A48DE" w:rsidRPr="00940D06" w:rsidRDefault="002A48DE" w:rsidP="002A48DE">
      <w:pPr>
        <w:pStyle w:val="Heading2"/>
        <w:rPr>
          <w:rFonts w:eastAsia="Times New Roman"/>
          <w:b/>
          <w:szCs w:val="24"/>
        </w:rPr>
      </w:pPr>
      <w:bookmarkStart w:id="22" w:name="_Toc503165442"/>
      <w:bookmarkStart w:id="23" w:name="_Toc504548301"/>
      <w:bookmarkStart w:id="24" w:name="_Toc368059006"/>
      <w:r w:rsidRPr="005A3F9A">
        <w:rPr>
          <w:rFonts w:eastAsia="Times New Roman"/>
        </w:rPr>
        <w:t>Organization</w:t>
      </w:r>
      <w:bookmarkEnd w:id="22"/>
      <w:bookmarkEnd w:id="23"/>
    </w:p>
    <w:p w14:paraId="3E18DE88" w14:textId="77777777" w:rsidR="002A48DE" w:rsidRDefault="002A48DE" w:rsidP="002A48DE">
      <w:pPr>
        <w:keepNext/>
        <w:spacing w:line="240" w:lineRule="exact"/>
        <w:rPr>
          <w:rFonts w:eastAsia="Times New Roman" w:cs="Arial"/>
          <w:szCs w:val="24"/>
        </w:rPr>
      </w:pPr>
      <w:r w:rsidRPr="00244CBC">
        <w:rPr>
          <w:rFonts w:eastAsia="Times New Roman" w:cs="Arial"/>
          <w:szCs w:val="24"/>
        </w:rPr>
        <w:t xml:space="preserve">The </w:t>
      </w:r>
      <w:r>
        <w:rPr>
          <w:rFonts w:eastAsia="Times New Roman" w:cs="Arial"/>
          <w:szCs w:val="24"/>
        </w:rPr>
        <w:t>SPECTRIM APM instructions below</w:t>
      </w:r>
      <w:r w:rsidRPr="00244CBC">
        <w:rPr>
          <w:rFonts w:eastAsia="Times New Roman" w:cs="Arial"/>
          <w:szCs w:val="24"/>
        </w:rPr>
        <w:t xml:space="preserve"> </w:t>
      </w:r>
      <w:r>
        <w:rPr>
          <w:rFonts w:eastAsia="Times New Roman" w:cs="Arial"/>
          <w:szCs w:val="24"/>
        </w:rPr>
        <w:t>are</w:t>
      </w:r>
      <w:r w:rsidRPr="00244CBC">
        <w:rPr>
          <w:rFonts w:eastAsia="Times New Roman" w:cs="Arial"/>
          <w:szCs w:val="24"/>
        </w:rPr>
        <w:t xml:space="preserve"> organized </w:t>
      </w:r>
      <w:r>
        <w:rPr>
          <w:rFonts w:eastAsia="Times New Roman" w:cs="Arial"/>
          <w:szCs w:val="24"/>
        </w:rPr>
        <w:t>as follows:</w:t>
      </w:r>
    </w:p>
    <w:p w14:paraId="5B1DD029" w14:textId="784810C2" w:rsidR="002A48DE" w:rsidRDefault="002A48DE" w:rsidP="002A48DE">
      <w:pPr>
        <w:pStyle w:val="ListParagraph"/>
        <w:keepNext/>
        <w:numPr>
          <w:ilvl w:val="0"/>
          <w:numId w:val="33"/>
        </w:numPr>
        <w:spacing w:line="240" w:lineRule="exact"/>
        <w:rPr>
          <w:rFonts w:eastAsia="Times New Roman" w:cs="Arial"/>
          <w:szCs w:val="24"/>
        </w:rPr>
      </w:pPr>
      <w:r>
        <w:rPr>
          <w:rFonts w:eastAsia="Times New Roman" w:cs="Arial"/>
          <w:b/>
          <w:szCs w:val="24"/>
        </w:rPr>
        <w:t xml:space="preserve">Part 1: Business </w:t>
      </w:r>
      <w:r w:rsidRPr="007A461F">
        <w:rPr>
          <w:rFonts w:eastAsia="Times New Roman" w:cs="Arial"/>
          <w:b/>
          <w:szCs w:val="24"/>
        </w:rPr>
        <w:t xml:space="preserve">Application Validation </w:t>
      </w:r>
      <w:r w:rsidRPr="007A461F">
        <w:rPr>
          <w:rFonts w:eastAsia="Times New Roman" w:cs="Arial"/>
          <w:szCs w:val="24"/>
        </w:rPr>
        <w:t xml:space="preserve">provides preparation of agency </w:t>
      </w:r>
      <w:r>
        <w:rPr>
          <w:rFonts w:eastAsia="Times New Roman" w:cs="Arial"/>
          <w:szCs w:val="24"/>
        </w:rPr>
        <w:t>Business Application</w:t>
      </w:r>
      <w:r w:rsidRPr="007A461F">
        <w:rPr>
          <w:rFonts w:eastAsia="Times New Roman" w:cs="Arial"/>
          <w:szCs w:val="24"/>
        </w:rPr>
        <w:t xml:space="preserve"> entries to support the IRDR and PCLS</w:t>
      </w:r>
    </w:p>
    <w:p w14:paraId="21C79D0C" w14:textId="77777777" w:rsidR="002A48DE" w:rsidRPr="007A461F" w:rsidRDefault="002A48DE" w:rsidP="002A48DE">
      <w:pPr>
        <w:pStyle w:val="ListParagraph"/>
        <w:keepNext/>
        <w:spacing w:line="240" w:lineRule="exact"/>
        <w:rPr>
          <w:rFonts w:eastAsia="Times New Roman" w:cs="Arial"/>
          <w:szCs w:val="24"/>
        </w:rPr>
      </w:pPr>
    </w:p>
    <w:p w14:paraId="01E09B46" w14:textId="77777777" w:rsidR="002A48DE" w:rsidRDefault="002A48DE" w:rsidP="002A48DE">
      <w:pPr>
        <w:pStyle w:val="ListParagraph"/>
        <w:keepNext/>
        <w:numPr>
          <w:ilvl w:val="0"/>
          <w:numId w:val="33"/>
        </w:numPr>
        <w:spacing w:line="240" w:lineRule="exact"/>
        <w:rPr>
          <w:rFonts w:eastAsia="Times New Roman" w:cs="Arial"/>
          <w:szCs w:val="24"/>
        </w:rPr>
      </w:pPr>
      <w:r w:rsidRPr="007A461F">
        <w:rPr>
          <w:rFonts w:eastAsia="Times New Roman" w:cs="Arial"/>
          <w:b/>
          <w:szCs w:val="24"/>
        </w:rPr>
        <w:t xml:space="preserve">Part </w:t>
      </w:r>
      <w:r>
        <w:rPr>
          <w:rFonts w:eastAsia="Times New Roman" w:cs="Arial"/>
          <w:b/>
          <w:szCs w:val="24"/>
        </w:rPr>
        <w:t>2</w:t>
      </w:r>
      <w:r w:rsidRPr="007A461F">
        <w:rPr>
          <w:rFonts w:eastAsia="Times New Roman" w:cs="Arial"/>
          <w:b/>
          <w:szCs w:val="24"/>
        </w:rPr>
        <w:t xml:space="preserve">: APM Assessment </w:t>
      </w:r>
      <w:r w:rsidRPr="007A461F">
        <w:rPr>
          <w:rFonts w:eastAsia="Times New Roman" w:cs="Arial"/>
          <w:szCs w:val="24"/>
        </w:rPr>
        <w:t xml:space="preserve">provides general information about the agency’s </w:t>
      </w:r>
      <w:r>
        <w:rPr>
          <w:rFonts w:eastAsia="Times New Roman" w:cs="Arial"/>
          <w:szCs w:val="24"/>
        </w:rPr>
        <w:t>Business Application</w:t>
      </w:r>
      <w:r w:rsidRPr="007A461F">
        <w:rPr>
          <w:rFonts w:eastAsia="Times New Roman" w:cs="Arial"/>
          <w:szCs w:val="24"/>
        </w:rPr>
        <w:t xml:space="preserve"> and personnel responsible for submitting information in questionnaires.</w:t>
      </w:r>
    </w:p>
    <w:p w14:paraId="20B16B9A" w14:textId="77777777" w:rsidR="002A48DE" w:rsidRPr="007A461F" w:rsidRDefault="002A48DE" w:rsidP="002A48DE">
      <w:pPr>
        <w:pStyle w:val="ListParagraph"/>
        <w:rPr>
          <w:rFonts w:eastAsia="Times New Roman" w:cs="Arial"/>
          <w:szCs w:val="24"/>
        </w:rPr>
      </w:pPr>
    </w:p>
    <w:p w14:paraId="5179BC01" w14:textId="77777777" w:rsidR="002A48DE" w:rsidRPr="007A461F" w:rsidRDefault="002A48DE" w:rsidP="002A48DE">
      <w:pPr>
        <w:pStyle w:val="ListParagraph"/>
        <w:keepNext/>
        <w:numPr>
          <w:ilvl w:val="0"/>
          <w:numId w:val="33"/>
        </w:numPr>
        <w:spacing w:line="240" w:lineRule="exact"/>
        <w:rPr>
          <w:rFonts w:eastAsia="Times New Roman" w:cs="Arial"/>
          <w:szCs w:val="24"/>
        </w:rPr>
      </w:pPr>
      <w:r w:rsidRPr="007A461F">
        <w:rPr>
          <w:rFonts w:eastAsia="Times New Roman" w:cs="Arial"/>
          <w:b/>
          <w:szCs w:val="24"/>
        </w:rPr>
        <w:t xml:space="preserve">Part </w:t>
      </w:r>
      <w:r>
        <w:rPr>
          <w:rFonts w:eastAsia="Times New Roman" w:cs="Arial"/>
          <w:b/>
          <w:szCs w:val="24"/>
        </w:rPr>
        <w:t>3</w:t>
      </w:r>
      <w:r w:rsidRPr="007A461F">
        <w:rPr>
          <w:rFonts w:eastAsia="Times New Roman" w:cs="Arial"/>
          <w:b/>
          <w:szCs w:val="24"/>
        </w:rPr>
        <w:t xml:space="preserve">: Architecture Section </w:t>
      </w:r>
      <w:r w:rsidRPr="000C5148">
        <w:t xml:space="preserve">Key </w:t>
      </w:r>
      <w:r>
        <w:t>attributes targeted at understanding the inventory configuration including technology vendors and implementation style</w:t>
      </w:r>
    </w:p>
    <w:p w14:paraId="462E40AA" w14:textId="77777777" w:rsidR="002A48DE" w:rsidRPr="007A461F" w:rsidRDefault="002A48DE" w:rsidP="002A48DE">
      <w:pPr>
        <w:pStyle w:val="ListParagraph"/>
        <w:keepNext/>
        <w:spacing w:line="240" w:lineRule="exact"/>
        <w:rPr>
          <w:rFonts w:eastAsia="Times New Roman" w:cs="Arial"/>
          <w:szCs w:val="24"/>
        </w:rPr>
      </w:pPr>
    </w:p>
    <w:p w14:paraId="77738C7A" w14:textId="77777777" w:rsidR="002A48DE" w:rsidRPr="007A461F" w:rsidRDefault="002A48DE" w:rsidP="002A48DE">
      <w:pPr>
        <w:pStyle w:val="ListParagraph"/>
        <w:keepNext/>
        <w:numPr>
          <w:ilvl w:val="0"/>
          <w:numId w:val="33"/>
        </w:numPr>
        <w:spacing w:line="240" w:lineRule="exact"/>
        <w:rPr>
          <w:rFonts w:eastAsia="Times New Roman" w:cs="Arial"/>
          <w:szCs w:val="24"/>
        </w:rPr>
      </w:pPr>
      <w:r w:rsidRPr="007A461F">
        <w:rPr>
          <w:rFonts w:eastAsia="Times New Roman" w:cs="Arial"/>
          <w:b/>
          <w:szCs w:val="24"/>
        </w:rPr>
        <w:t xml:space="preserve">Part </w:t>
      </w:r>
      <w:r>
        <w:rPr>
          <w:rFonts w:eastAsia="Times New Roman" w:cs="Arial"/>
          <w:b/>
          <w:szCs w:val="24"/>
        </w:rPr>
        <w:t>4</w:t>
      </w:r>
      <w:r w:rsidRPr="007A461F">
        <w:rPr>
          <w:rFonts w:eastAsia="Times New Roman" w:cs="Arial"/>
          <w:b/>
          <w:szCs w:val="24"/>
        </w:rPr>
        <w:t xml:space="preserve">: Business Section </w:t>
      </w:r>
      <w:r w:rsidRPr="000C5148">
        <w:t>Key indicators targeted at understand</w:t>
      </w:r>
      <w:r>
        <w:t>ing value and usage from an end-</w:t>
      </w:r>
      <w:r w:rsidRPr="000C5148">
        <w:t>user or business manager perspective</w:t>
      </w:r>
    </w:p>
    <w:p w14:paraId="26E1128B" w14:textId="77777777" w:rsidR="002A48DE" w:rsidRPr="007A461F" w:rsidRDefault="002A48DE" w:rsidP="002A48DE">
      <w:pPr>
        <w:pStyle w:val="ListParagraph"/>
        <w:keepNext/>
        <w:spacing w:line="240" w:lineRule="exact"/>
        <w:rPr>
          <w:rFonts w:eastAsia="Times New Roman" w:cs="Arial"/>
          <w:szCs w:val="24"/>
        </w:rPr>
      </w:pPr>
    </w:p>
    <w:p w14:paraId="23911977" w14:textId="77777777" w:rsidR="002A48DE" w:rsidRPr="007A461F" w:rsidRDefault="002A48DE" w:rsidP="002A48DE">
      <w:pPr>
        <w:pStyle w:val="ListParagraph"/>
        <w:keepNext/>
        <w:numPr>
          <w:ilvl w:val="0"/>
          <w:numId w:val="33"/>
        </w:numPr>
        <w:spacing w:line="240" w:lineRule="exact"/>
        <w:rPr>
          <w:rFonts w:eastAsia="Times New Roman" w:cs="Arial"/>
          <w:szCs w:val="24"/>
        </w:rPr>
      </w:pPr>
      <w:r w:rsidRPr="007A461F">
        <w:rPr>
          <w:rFonts w:eastAsia="Times New Roman" w:cs="Arial"/>
          <w:b/>
          <w:szCs w:val="24"/>
        </w:rPr>
        <w:t xml:space="preserve">Part </w:t>
      </w:r>
      <w:r>
        <w:rPr>
          <w:rFonts w:eastAsia="Times New Roman" w:cs="Arial"/>
          <w:b/>
          <w:szCs w:val="24"/>
        </w:rPr>
        <w:t>5</w:t>
      </w:r>
      <w:r w:rsidRPr="007A461F">
        <w:rPr>
          <w:rFonts w:eastAsia="Times New Roman" w:cs="Arial"/>
          <w:b/>
          <w:szCs w:val="24"/>
        </w:rPr>
        <w:t xml:space="preserve">: Financial Section </w:t>
      </w:r>
      <w:r w:rsidRPr="000C5148">
        <w:t xml:space="preserve">Key indicators targeted at understanding the </w:t>
      </w:r>
      <w:r>
        <w:t>ongoing costs (excluding upfront costs)</w:t>
      </w:r>
      <w:r w:rsidRPr="000C5148">
        <w:t xml:space="preserve"> from a business or technical manager perspective</w:t>
      </w:r>
      <w:r w:rsidRPr="007A461F">
        <w:rPr>
          <w:rFonts w:eastAsia="Times New Roman" w:cs="Arial"/>
          <w:b/>
          <w:szCs w:val="24"/>
        </w:rPr>
        <w:t xml:space="preserve"> </w:t>
      </w:r>
    </w:p>
    <w:p w14:paraId="108AC233" w14:textId="77777777" w:rsidR="002A48DE" w:rsidRPr="007A461F" w:rsidRDefault="002A48DE" w:rsidP="002A48DE">
      <w:pPr>
        <w:pStyle w:val="ListParagraph"/>
        <w:keepNext/>
        <w:spacing w:line="240" w:lineRule="exact"/>
        <w:rPr>
          <w:rFonts w:eastAsia="Times New Roman" w:cs="Arial"/>
          <w:szCs w:val="24"/>
        </w:rPr>
      </w:pPr>
    </w:p>
    <w:p w14:paraId="3648DB72" w14:textId="77777777" w:rsidR="002A48DE" w:rsidRPr="007A461F" w:rsidRDefault="002A48DE" w:rsidP="002A48DE">
      <w:pPr>
        <w:pStyle w:val="ListParagraph"/>
        <w:keepNext/>
        <w:numPr>
          <w:ilvl w:val="0"/>
          <w:numId w:val="33"/>
        </w:numPr>
        <w:spacing w:line="240" w:lineRule="exact"/>
        <w:rPr>
          <w:rFonts w:eastAsia="Times New Roman" w:cs="Arial"/>
          <w:szCs w:val="24"/>
        </w:rPr>
      </w:pPr>
      <w:r w:rsidRPr="007A461F">
        <w:rPr>
          <w:rFonts w:eastAsia="Times New Roman" w:cs="Arial"/>
          <w:b/>
          <w:szCs w:val="24"/>
        </w:rPr>
        <w:t xml:space="preserve">Part </w:t>
      </w:r>
      <w:r>
        <w:rPr>
          <w:rFonts w:eastAsia="Times New Roman" w:cs="Arial"/>
          <w:b/>
          <w:szCs w:val="24"/>
        </w:rPr>
        <w:t>6</w:t>
      </w:r>
      <w:r w:rsidRPr="007A461F">
        <w:rPr>
          <w:rFonts w:eastAsia="Times New Roman" w:cs="Arial"/>
          <w:b/>
          <w:szCs w:val="24"/>
        </w:rPr>
        <w:t xml:space="preserve">: Technical Section </w:t>
      </w:r>
      <w:r w:rsidRPr="000C5148">
        <w:t xml:space="preserve">Key indicators targeted at understanding the </w:t>
      </w:r>
      <w:r>
        <w:t>technology</w:t>
      </w:r>
      <w:r w:rsidRPr="000C5148">
        <w:t xml:space="preserve"> effectiveness from a technical </w:t>
      </w:r>
      <w:r>
        <w:t>manager</w:t>
      </w:r>
      <w:r w:rsidRPr="000C5148">
        <w:t xml:space="preserve"> or architecture perspective</w:t>
      </w:r>
      <w:r w:rsidRPr="007A461F">
        <w:rPr>
          <w:rFonts w:eastAsia="Times New Roman" w:cs="Arial"/>
        </w:rPr>
        <w:t xml:space="preserve"> </w:t>
      </w:r>
    </w:p>
    <w:p w14:paraId="5DF7EE61" w14:textId="5915578D" w:rsidR="00055931" w:rsidRPr="00940D06" w:rsidRDefault="00C520FB" w:rsidP="00F43B39">
      <w:pPr>
        <w:pStyle w:val="Heading2"/>
        <w:rPr>
          <w:rFonts w:eastAsia="Times New Roman"/>
        </w:rPr>
      </w:pPr>
      <w:bookmarkStart w:id="25" w:name="_Toc504548302"/>
      <w:bookmarkStart w:id="26" w:name="_Toc503165443"/>
      <w:bookmarkEnd w:id="24"/>
      <w:r>
        <w:rPr>
          <w:rFonts w:eastAsia="Times New Roman"/>
        </w:rPr>
        <w:t>Accessing SPECTRIM Portal</w:t>
      </w:r>
      <w:bookmarkEnd w:id="25"/>
      <w:r w:rsidR="00055931" w:rsidRPr="005A3F9A">
        <w:rPr>
          <w:rFonts w:eastAsia="Times New Roman"/>
        </w:rPr>
        <w:tab/>
      </w:r>
      <w:bookmarkEnd w:id="26"/>
    </w:p>
    <w:p w14:paraId="5E640B2E" w14:textId="77777777" w:rsidR="00586C6E" w:rsidRPr="00596C7E" w:rsidRDefault="00586C6E" w:rsidP="00586C6E">
      <w:pPr>
        <w:pStyle w:val="ListParagraph"/>
        <w:ind w:left="0"/>
        <w:rPr>
          <w:i/>
        </w:rPr>
      </w:pPr>
      <w:r>
        <w:t>To access the SPECTRIM portal, navigate to the following URL and enter the appropriate credentials:</w:t>
      </w:r>
      <w:r w:rsidRPr="00F87FA9">
        <w:rPr>
          <w:i/>
        </w:rPr>
        <w:t xml:space="preserve"> </w:t>
      </w:r>
      <w:r w:rsidRPr="00596C7E">
        <w:rPr>
          <w:i/>
        </w:rPr>
        <w:t>Note: All login fields must be typed in – the SPECTRIM system does not support copy/paste for these login fields.</w:t>
      </w:r>
    </w:p>
    <w:p w14:paraId="0BA08E1E" w14:textId="58C9F486" w:rsidR="008F556D" w:rsidRPr="00F43B39" w:rsidRDefault="00951639" w:rsidP="00F43B39">
      <w:pPr>
        <w:spacing w:before="150" w:after="150" w:line="269" w:lineRule="atLeast"/>
        <w:rPr>
          <w:rFonts w:cstheme="minorHAnsi"/>
          <w:color w:val="000000"/>
        </w:rPr>
      </w:pPr>
      <w:r w:rsidRPr="00E4765B">
        <w:rPr>
          <w:rFonts w:cstheme="minorHAnsi"/>
          <w:color w:val="000000"/>
        </w:rPr>
        <w:t xml:space="preserve">How to </w:t>
      </w:r>
      <w:r w:rsidR="00B77031">
        <w:rPr>
          <w:rFonts w:cstheme="minorHAnsi"/>
          <w:color w:val="000000"/>
        </w:rPr>
        <w:t>sign into SPECTRIM:</w:t>
      </w:r>
    </w:p>
    <w:p w14:paraId="5CE7DEED" w14:textId="77777777" w:rsidR="00B77031" w:rsidRDefault="00B77031" w:rsidP="00B77031">
      <w:pPr>
        <w:pStyle w:val="ListParagraph"/>
        <w:numPr>
          <w:ilvl w:val="0"/>
          <w:numId w:val="41"/>
        </w:numPr>
      </w:pPr>
      <w:r>
        <w:t>N</w:t>
      </w:r>
      <w:r w:rsidRPr="0018642A">
        <w:t>avigate to </w:t>
      </w:r>
      <w:hyperlink r:id="rId17" w:history="1">
        <w:r w:rsidRPr="0018642A">
          <w:rPr>
            <w:rStyle w:val="Hyperlink"/>
            <w:rFonts w:cstheme="minorHAnsi"/>
          </w:rPr>
          <w:t>https://grc.archer.rsa.com</w:t>
        </w:r>
      </w:hyperlink>
      <w:r w:rsidRPr="0018642A">
        <w:t> and login.</w:t>
      </w:r>
    </w:p>
    <w:p w14:paraId="036E1F18" w14:textId="5CEBCB6C" w:rsidR="00CF401E" w:rsidRPr="0018642A" w:rsidRDefault="00CF401E" w:rsidP="00F43B39">
      <w:pPr>
        <w:pStyle w:val="ListParagraph"/>
        <w:numPr>
          <w:ilvl w:val="0"/>
          <w:numId w:val="41"/>
        </w:numPr>
      </w:pPr>
      <w:r w:rsidRPr="00B77031">
        <w:rPr>
          <w:b/>
          <w:bCs/>
        </w:rPr>
        <w:t>User Name</w:t>
      </w:r>
      <w:r w:rsidRPr="0018642A">
        <w:t xml:space="preserve">: This will be your </w:t>
      </w:r>
      <w:r w:rsidR="00F304CA" w:rsidRPr="0018642A">
        <w:t xml:space="preserve">agency </w:t>
      </w:r>
      <w:r w:rsidRPr="0018642A">
        <w:t>email address</w:t>
      </w:r>
      <w:r w:rsidR="00F304CA" w:rsidRPr="0018642A">
        <w:t>.</w:t>
      </w:r>
    </w:p>
    <w:p w14:paraId="4AE5F980" w14:textId="66D3DA95" w:rsidR="0005095F" w:rsidRPr="0018642A" w:rsidRDefault="00CF401E" w:rsidP="00F43B39">
      <w:pPr>
        <w:pStyle w:val="ListParagraph"/>
        <w:numPr>
          <w:ilvl w:val="0"/>
          <w:numId w:val="41"/>
        </w:numPr>
      </w:pPr>
      <w:r w:rsidRPr="00B77031">
        <w:rPr>
          <w:b/>
          <w:bCs/>
        </w:rPr>
        <w:t>Instance</w:t>
      </w:r>
      <w:r w:rsidRPr="0018642A">
        <w:t>: Enter “20224” in this field.</w:t>
      </w:r>
    </w:p>
    <w:p w14:paraId="38FB102E" w14:textId="059B1C4D" w:rsidR="00CF401E" w:rsidRPr="00F43B39" w:rsidRDefault="00CF401E" w:rsidP="0005095F">
      <w:pPr>
        <w:pStyle w:val="ListParagraph"/>
        <w:numPr>
          <w:ilvl w:val="0"/>
          <w:numId w:val="41"/>
        </w:numPr>
        <w:rPr>
          <w:rStyle w:val="Hyperlink"/>
          <w:color w:val="auto"/>
        </w:rPr>
      </w:pPr>
      <w:r w:rsidRPr="0005095F">
        <w:rPr>
          <w:b/>
          <w:bCs/>
        </w:rPr>
        <w:t>Password</w:t>
      </w:r>
      <w:r w:rsidRPr="0018642A">
        <w:t xml:space="preserve">: The first time you enter the system you will enter your temporary password that was sent to you via email. You will then be prompted to change your password. Please set a strong password for this account. </w:t>
      </w:r>
      <w:r w:rsidR="0005095F">
        <w:t xml:space="preserve">To request a PW </w:t>
      </w:r>
      <w:proofErr w:type="gramStart"/>
      <w:r w:rsidR="0005095F">
        <w:t>reset</w:t>
      </w:r>
      <w:proofErr w:type="gramEnd"/>
      <w:r w:rsidR="0005095F">
        <w:t xml:space="preserve"> send inquiry to </w:t>
      </w:r>
      <w:hyperlink r:id="rId18" w:history="1">
        <w:r w:rsidR="0005095F" w:rsidRPr="005702DA">
          <w:rPr>
            <w:rStyle w:val="Hyperlink"/>
          </w:rPr>
          <w:t>grc@dir.texas.gov</w:t>
        </w:r>
      </w:hyperlink>
    </w:p>
    <w:p w14:paraId="752A0C72" w14:textId="40F0CCE1" w:rsidR="0005095F" w:rsidRDefault="0005095F" w:rsidP="00F43B39">
      <w:r>
        <w:t xml:space="preserve">If the IRM would like to assign an APM Coordinator, Assessor or Reviewer that is not currently an active user in the SPECTRIM portal, please send an inquiry to </w:t>
      </w:r>
      <w:hyperlink r:id="rId19" w:history="1">
        <w:r w:rsidRPr="005702DA">
          <w:rPr>
            <w:rStyle w:val="Hyperlink"/>
          </w:rPr>
          <w:t>grc@dir.texas.gov</w:t>
        </w:r>
      </w:hyperlink>
      <w:r>
        <w:t xml:space="preserve"> requesting access </w:t>
      </w:r>
      <w:r w:rsidR="00700148">
        <w:t xml:space="preserve">for </w:t>
      </w:r>
      <w:r w:rsidR="001A4A2D">
        <w:t>those users.  T</w:t>
      </w:r>
      <w:r>
        <w:t xml:space="preserve">he IRM will need to provide </w:t>
      </w:r>
      <w:r w:rsidR="001A4A2D">
        <w:t xml:space="preserve">the </w:t>
      </w:r>
      <w:r>
        <w:t>written authorization for any additional users</w:t>
      </w:r>
      <w:r w:rsidR="001A4A2D">
        <w:t>, users cannot self-request.</w:t>
      </w:r>
    </w:p>
    <w:p w14:paraId="49C40A07" w14:textId="7FE78670" w:rsidR="009E262A" w:rsidRDefault="009E262A" w:rsidP="00F43B39">
      <w:pPr>
        <w:pStyle w:val="Heading2"/>
      </w:pPr>
      <w:bookmarkStart w:id="27" w:name="_Toc503165444"/>
      <w:bookmarkStart w:id="28" w:name="_Toc504548303"/>
      <w:r>
        <w:t>Accessing the APM Tool</w:t>
      </w:r>
      <w:bookmarkEnd w:id="27"/>
      <w:bookmarkEnd w:id="28"/>
    </w:p>
    <w:p w14:paraId="0F4490B6" w14:textId="2F44927E" w:rsidR="009A40C7" w:rsidRDefault="009A40C7" w:rsidP="009A40C7">
      <w:r>
        <w:t xml:space="preserve">To get to </w:t>
      </w:r>
      <w:r w:rsidR="008F788D">
        <w:t>the APM tool</w:t>
      </w:r>
      <w:r>
        <w:t>, select the APM module in the top banner, which will bring you to the APM Assessment Dashboard.</w:t>
      </w:r>
    </w:p>
    <w:p w14:paraId="54704DA3" w14:textId="77777777" w:rsidR="009A40C7" w:rsidRDefault="009A40C7" w:rsidP="009A40C7">
      <w:pPr>
        <w:jc w:val="center"/>
      </w:pPr>
      <w:r>
        <w:rPr>
          <w:noProof/>
        </w:rPr>
        <w:drawing>
          <wp:inline distT="0" distB="0" distL="0" distR="0" wp14:anchorId="303E5698" wp14:editId="628CD996">
            <wp:extent cx="5943600" cy="1860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86055"/>
                    </a:xfrm>
                    <a:prstGeom prst="rect">
                      <a:avLst/>
                    </a:prstGeom>
                  </pic:spPr>
                </pic:pic>
              </a:graphicData>
            </a:graphic>
          </wp:inline>
        </w:drawing>
      </w:r>
    </w:p>
    <w:p w14:paraId="735F56E7" w14:textId="0852E6DD" w:rsidR="009A40C7" w:rsidRDefault="009A40C7" w:rsidP="009A40C7">
      <w:r>
        <w:lastRenderedPageBreak/>
        <w:t xml:space="preserve">If you do not see the APM module in the top banner, click the SHOW ALL button, and select APM from the left-hand menu, then select </w:t>
      </w:r>
      <w:r w:rsidR="007C63FB">
        <w:t>Application</w:t>
      </w:r>
      <w:r>
        <w:t xml:space="preserve"> Portfolio Management Assessment from the Dashboards list. </w:t>
      </w:r>
    </w:p>
    <w:p w14:paraId="2B95E351" w14:textId="77777777" w:rsidR="009A40C7" w:rsidRDefault="009A40C7" w:rsidP="009A40C7">
      <w:pPr>
        <w:jc w:val="center"/>
      </w:pPr>
      <w:r>
        <w:rPr>
          <w:noProof/>
        </w:rPr>
        <w:drawing>
          <wp:inline distT="0" distB="0" distL="0" distR="0" wp14:anchorId="50843D90" wp14:editId="7C3A90A1">
            <wp:extent cx="5257800" cy="3162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57800" cy="3162300"/>
                    </a:xfrm>
                    <a:prstGeom prst="rect">
                      <a:avLst/>
                    </a:prstGeom>
                    <a:noFill/>
                    <a:ln>
                      <a:noFill/>
                    </a:ln>
                  </pic:spPr>
                </pic:pic>
              </a:graphicData>
            </a:graphic>
          </wp:inline>
        </w:drawing>
      </w:r>
    </w:p>
    <w:p w14:paraId="34750B42" w14:textId="2D965F9C" w:rsidR="00055931" w:rsidRPr="00150908" w:rsidRDefault="00055931" w:rsidP="00150908">
      <w:pPr>
        <w:spacing w:line="252" w:lineRule="auto"/>
        <w:rPr>
          <w:rFonts w:ascii="Calibri" w:hAnsi="Calibri" w:cs="Times New Roman"/>
        </w:rPr>
      </w:pPr>
      <w:r w:rsidRPr="00244CBC">
        <w:rPr>
          <w:rFonts w:eastAsia="Times New Roman" w:cs="Arial"/>
          <w:szCs w:val="24"/>
        </w:rPr>
        <w:t xml:space="preserve">Data can be entered in multiple sessions from multiple computers, but </w:t>
      </w:r>
      <w:r w:rsidR="005F093C">
        <w:rPr>
          <w:rFonts w:eastAsia="Times New Roman" w:cs="Arial"/>
          <w:szCs w:val="24"/>
        </w:rPr>
        <w:t xml:space="preserve">individual records cannot be edited </w:t>
      </w:r>
      <w:r w:rsidRPr="00244CBC">
        <w:rPr>
          <w:rFonts w:eastAsia="Times New Roman" w:cs="Arial"/>
          <w:szCs w:val="24"/>
        </w:rPr>
        <w:t>simultaneously. All data entered is saved in a central database and may be viewe</w:t>
      </w:r>
      <w:r w:rsidR="003264DC">
        <w:rPr>
          <w:rFonts w:eastAsia="Times New Roman" w:cs="Arial"/>
          <w:szCs w:val="24"/>
        </w:rPr>
        <w:t>d and updated in future sessions</w:t>
      </w:r>
      <w:r w:rsidRPr="00244CBC">
        <w:rPr>
          <w:rFonts w:eastAsia="Times New Roman" w:cs="Arial"/>
          <w:szCs w:val="24"/>
        </w:rPr>
        <w:t>.</w:t>
      </w:r>
      <w:r w:rsidR="00CF401E">
        <w:rPr>
          <w:rFonts w:eastAsia="Times New Roman" w:cs="Arial"/>
          <w:szCs w:val="24"/>
        </w:rPr>
        <w:t xml:space="preserve"> </w:t>
      </w:r>
      <w:r w:rsidR="00150908">
        <w:t>Please</w:t>
      </w:r>
      <w:r w:rsidR="00CF401E">
        <w:t xml:space="preserve"> send an email to </w:t>
      </w:r>
      <w:hyperlink r:id="rId22" w:history="1">
        <w:r w:rsidR="00673635" w:rsidRPr="009935EA">
          <w:rPr>
            <w:rStyle w:val="Hyperlink"/>
          </w:rPr>
          <w:t>grc@dir.texas.gov</w:t>
        </w:r>
      </w:hyperlink>
      <w:r w:rsidR="00CF401E">
        <w:t xml:space="preserve"> if you have any questions</w:t>
      </w:r>
      <w:r w:rsidR="00F16942" w:rsidRPr="00F16942">
        <w:t xml:space="preserve"> </w:t>
      </w:r>
      <w:r w:rsidR="00F16942">
        <w:t>about navigating or accessing the SPECTRIM system</w:t>
      </w:r>
      <w:r w:rsidR="00CF401E">
        <w:t>.</w:t>
      </w:r>
    </w:p>
    <w:p w14:paraId="6FC48D7E" w14:textId="77777777" w:rsidR="001B3C73" w:rsidRDefault="001B3C73" w:rsidP="00F43B39">
      <w:pPr>
        <w:pStyle w:val="Heading2"/>
        <w:rPr>
          <w:rFonts w:eastAsia="Times New Roman" w:cs="Arial"/>
          <w:szCs w:val="24"/>
        </w:rPr>
      </w:pPr>
      <w:bookmarkStart w:id="29" w:name="_Toc503165445"/>
      <w:bookmarkStart w:id="30" w:name="_Toc504548304"/>
      <w:r w:rsidRPr="005A3F9A">
        <w:rPr>
          <w:rFonts w:eastAsia="Times New Roman"/>
        </w:rPr>
        <w:t>Submission</w:t>
      </w:r>
      <w:bookmarkEnd w:id="29"/>
      <w:bookmarkEnd w:id="30"/>
    </w:p>
    <w:p w14:paraId="62751B46" w14:textId="0028FD8A" w:rsidR="001B3C73" w:rsidRPr="00853745" w:rsidRDefault="00AB29A8" w:rsidP="001B3C73">
      <w:pPr>
        <w:spacing w:line="240" w:lineRule="exact"/>
        <w:rPr>
          <w:rFonts w:cs="Times New Roman"/>
          <w:color w:val="2E74B5" w:themeColor="accent1" w:themeShade="BF"/>
          <w:szCs w:val="20"/>
        </w:rPr>
      </w:pPr>
      <w:r>
        <w:t>APM s</w:t>
      </w:r>
      <w:r w:rsidR="008B24C8">
        <w:t xml:space="preserve">ubmissions </w:t>
      </w:r>
      <w:r>
        <w:t>are completed via the SPECTRIM tool, n</w:t>
      </w:r>
      <w:r w:rsidR="001B3C73" w:rsidRPr="00244CBC">
        <w:t xml:space="preserve">o signature or hardcopy submission </w:t>
      </w:r>
      <w:r>
        <w:t>is available</w:t>
      </w:r>
      <w:r w:rsidR="001B3C73" w:rsidRPr="00244CBC">
        <w:t xml:space="preserve">. </w:t>
      </w:r>
      <w:r w:rsidR="001B3C73">
        <w:t>Each APM Coordinator is responsible for coordinating</w:t>
      </w:r>
      <w:r w:rsidR="001B3C73" w:rsidRPr="00244CBC">
        <w:t xml:space="preserve"> the </w:t>
      </w:r>
      <w:r w:rsidR="001B3C73">
        <w:t>APM assessment and review process within the agency</w:t>
      </w:r>
      <w:r>
        <w:t xml:space="preserve"> and ensuring that </w:t>
      </w:r>
      <w:r w:rsidR="005E2814">
        <w:t>the APM assessments are completed.</w:t>
      </w:r>
    </w:p>
    <w:p w14:paraId="0951FDFF" w14:textId="6E7A7F06" w:rsidR="005E2814" w:rsidRDefault="005E2814" w:rsidP="00F43B39">
      <w:pPr>
        <w:pStyle w:val="Heading2"/>
      </w:pPr>
      <w:bookmarkStart w:id="31" w:name="_Toc504548305"/>
      <w:r>
        <w:t>Additional Information</w:t>
      </w:r>
      <w:bookmarkEnd w:id="31"/>
    </w:p>
    <w:p w14:paraId="2989C720" w14:textId="77777777" w:rsidR="005E2814" w:rsidRDefault="005E2814" w:rsidP="005E2814">
      <w:r>
        <w:t xml:space="preserve">Additional resources and instructions for completing the APM Business Application Validation and Assessment processes can be found on the DIR website:  </w:t>
      </w:r>
      <w:hyperlink r:id="rId23" w:history="1">
        <w:r w:rsidRPr="005702DA">
          <w:rPr>
            <w:rStyle w:val="Hyperlink"/>
          </w:rPr>
          <w:t>http://dir.texas.gov/View-Resources/Pages/Content.aspx?id=29</w:t>
        </w:r>
      </w:hyperlink>
      <w:r>
        <w:t xml:space="preserve"> </w:t>
      </w:r>
    </w:p>
    <w:p w14:paraId="7E056F05" w14:textId="6B397B5D" w:rsidR="005E2814" w:rsidRDefault="005E2814" w:rsidP="005E2814">
      <w:r w:rsidRPr="00244CBC">
        <w:rPr>
          <w:rFonts w:eastAsia="Times New Roman" w:cs="Arial"/>
          <w:szCs w:val="24"/>
        </w:rPr>
        <w:t xml:space="preserve">DIR staff is committed to providing support to agencies. DIR staff will strive to answer all inquiries within two business days. </w:t>
      </w:r>
      <w:r>
        <w:rPr>
          <w:rFonts w:eastAsia="Times New Roman" w:cs="Arial"/>
          <w:szCs w:val="24"/>
        </w:rPr>
        <w:t>Agencies</w:t>
      </w:r>
      <w:r w:rsidRPr="00244CBC">
        <w:rPr>
          <w:rFonts w:eastAsia="Times New Roman" w:cs="Arial"/>
          <w:szCs w:val="24"/>
        </w:rPr>
        <w:t xml:space="preserve"> are encouraged to submit inquiries whenever they do not understand a question or are uncertain how to respond to it.</w:t>
      </w:r>
    </w:p>
    <w:p w14:paraId="25A8E5E7" w14:textId="77777777" w:rsidR="005E2814" w:rsidRDefault="005E2814" w:rsidP="005E2814">
      <w:pPr>
        <w:pStyle w:val="ListParagraph"/>
        <w:numPr>
          <w:ilvl w:val="0"/>
          <w:numId w:val="30"/>
        </w:numPr>
      </w:pPr>
      <w:r>
        <w:t xml:space="preserve">Please send all inquiries regarding content and process to </w:t>
      </w:r>
      <w:hyperlink r:id="rId24" w:history="1">
        <w:r w:rsidRPr="005702DA">
          <w:rPr>
            <w:rStyle w:val="Hyperlink"/>
          </w:rPr>
          <w:t>pcls@dir.texas.gov</w:t>
        </w:r>
      </w:hyperlink>
      <w:r>
        <w:t xml:space="preserve">.  </w:t>
      </w:r>
    </w:p>
    <w:p w14:paraId="5B888923" w14:textId="2E65C824" w:rsidR="005E2814" w:rsidRPr="00CA7378" w:rsidRDefault="005E2814" w:rsidP="005E2814">
      <w:pPr>
        <w:pStyle w:val="ListParagraph"/>
        <w:numPr>
          <w:ilvl w:val="0"/>
          <w:numId w:val="30"/>
        </w:numPr>
        <w:sectPr w:rsidR="005E2814" w:rsidRPr="00CA7378" w:rsidSect="00DB0961">
          <w:pgSz w:w="12240" w:h="15840"/>
          <w:pgMar w:top="1440" w:right="1440" w:bottom="1440" w:left="1440" w:header="720" w:footer="720" w:gutter="0"/>
          <w:cols w:space="720"/>
          <w:titlePg/>
          <w:docGrid w:linePitch="360"/>
        </w:sectPr>
      </w:pPr>
      <w:r>
        <w:t xml:space="preserve">Please send all inquiries regarding the SPECTRIM portal and technical assistance to </w:t>
      </w:r>
      <w:hyperlink r:id="rId25" w:history="1">
        <w:r w:rsidRPr="005702DA">
          <w:rPr>
            <w:rStyle w:val="Hyperlink"/>
          </w:rPr>
          <w:t>grc@dir.texas.gov</w:t>
        </w:r>
      </w:hyperlink>
      <w:r>
        <w:t>.</w:t>
      </w:r>
    </w:p>
    <w:p w14:paraId="69356C8E" w14:textId="2C3B6072" w:rsidR="00586C6E" w:rsidRDefault="009D6D72">
      <w:pPr>
        <w:pStyle w:val="Heading1"/>
        <w:rPr>
          <w:rFonts w:eastAsia="Times New Roman"/>
        </w:rPr>
      </w:pPr>
      <w:bookmarkStart w:id="32" w:name="_Toc503165448"/>
      <w:bookmarkStart w:id="33" w:name="_Toc504548306"/>
      <w:bookmarkStart w:id="34" w:name="_Toc431802045"/>
      <w:bookmarkStart w:id="35" w:name="_Toc431823889"/>
      <w:r>
        <w:rPr>
          <w:rFonts w:eastAsia="Times New Roman"/>
        </w:rPr>
        <w:lastRenderedPageBreak/>
        <w:t>Part 1:</w:t>
      </w:r>
      <w:bookmarkEnd w:id="32"/>
      <w:r>
        <w:rPr>
          <w:rFonts w:eastAsia="Times New Roman"/>
        </w:rPr>
        <w:t xml:space="preserve"> </w:t>
      </w:r>
      <w:bookmarkStart w:id="36" w:name="_Toc503165449"/>
      <w:r w:rsidR="00586C6E">
        <w:rPr>
          <w:rFonts w:eastAsia="Times New Roman"/>
        </w:rPr>
        <w:t>Business Application Validation</w:t>
      </w:r>
      <w:bookmarkEnd w:id="36"/>
      <w:bookmarkEnd w:id="33"/>
    </w:p>
    <w:p w14:paraId="41927FD1" w14:textId="77777777" w:rsidR="00586C6E" w:rsidRDefault="00586C6E" w:rsidP="00586C6E">
      <w:r>
        <w:t>The responsibility for validating the agency’s applications are accurate lies with the agency’s Information Resources Manager (IRM).  The IRM will need to review the following fields for accuracy and determine the status of the Business Application (active/inactive).  Additionally, the IRM should add any new Business Applications not listed and complete the associated fields.</w:t>
      </w:r>
    </w:p>
    <w:p w14:paraId="2C3E54E9" w14:textId="77777777" w:rsidR="00586C6E" w:rsidRPr="00CA7378" w:rsidRDefault="00586C6E" w:rsidP="00586C6E">
      <w:pPr>
        <w:pStyle w:val="NormalWeb"/>
        <w:spacing w:before="0" w:beforeAutospacing="0" w:after="0" w:afterAutospacing="0" w:line="360" w:lineRule="auto"/>
        <w:ind w:left="240" w:right="600"/>
        <w:rPr>
          <w:rFonts w:asciiTheme="minorHAnsi" w:hAnsiTheme="minorHAnsi" w:cstheme="minorHAnsi"/>
        </w:rPr>
      </w:pPr>
      <w:r w:rsidRPr="00CA7378">
        <w:rPr>
          <w:rFonts w:asciiTheme="minorHAnsi" w:hAnsiTheme="minorHAnsi" w:cstheme="minorHAnsi"/>
          <w:b/>
        </w:rPr>
        <w:t>Information System Name</w:t>
      </w:r>
      <w:r>
        <w:rPr>
          <w:rFonts w:asciiTheme="minorHAnsi" w:hAnsiTheme="minorHAnsi" w:cstheme="minorHAnsi"/>
          <w:b/>
        </w:rPr>
        <w:t>:</w:t>
      </w:r>
      <w:r w:rsidRPr="00CA7378">
        <w:rPr>
          <w:rFonts w:asciiTheme="minorHAnsi" w:hAnsiTheme="minorHAnsi" w:cstheme="minorHAnsi"/>
        </w:rPr>
        <w:t xml:space="preserve"> Business Application Name</w:t>
      </w:r>
    </w:p>
    <w:p w14:paraId="6E4C3C45" w14:textId="77777777" w:rsidR="00586C6E" w:rsidRPr="00CA7378" w:rsidRDefault="00586C6E" w:rsidP="00586C6E">
      <w:pPr>
        <w:pStyle w:val="NormalWeb"/>
        <w:spacing w:before="0" w:beforeAutospacing="0" w:after="0" w:afterAutospacing="0" w:line="360" w:lineRule="auto"/>
        <w:ind w:left="240" w:right="600"/>
        <w:rPr>
          <w:rFonts w:asciiTheme="minorHAnsi" w:hAnsiTheme="minorHAnsi" w:cstheme="minorHAnsi"/>
        </w:rPr>
      </w:pPr>
      <w:r w:rsidRPr="00CA7378">
        <w:rPr>
          <w:rFonts w:asciiTheme="minorHAnsi" w:hAnsiTheme="minorHAnsi" w:cstheme="minorHAnsi"/>
          <w:b/>
        </w:rPr>
        <w:t>Business Application Long Name</w:t>
      </w:r>
      <w:r>
        <w:rPr>
          <w:rFonts w:asciiTheme="minorHAnsi" w:hAnsiTheme="minorHAnsi" w:cstheme="minorHAnsi"/>
          <w:b/>
        </w:rPr>
        <w:t>:</w:t>
      </w:r>
      <w:r w:rsidRPr="00CA7378">
        <w:rPr>
          <w:rFonts w:asciiTheme="minorHAnsi" w:hAnsiTheme="minorHAnsi" w:cstheme="minorHAnsi"/>
        </w:rPr>
        <w:t xml:space="preserve"> Full name </w:t>
      </w:r>
      <w:r>
        <w:rPr>
          <w:rFonts w:asciiTheme="minorHAnsi" w:hAnsiTheme="minorHAnsi" w:cstheme="minorHAnsi"/>
        </w:rPr>
        <w:t>of the application,</w:t>
      </w:r>
      <w:r w:rsidRPr="00CA7378">
        <w:rPr>
          <w:rFonts w:asciiTheme="minorHAnsi" w:hAnsiTheme="minorHAnsi" w:cstheme="minorHAnsi"/>
        </w:rPr>
        <w:t xml:space="preserve"> no acronym</w:t>
      </w:r>
      <w:r>
        <w:rPr>
          <w:rFonts w:asciiTheme="minorHAnsi" w:hAnsiTheme="minorHAnsi" w:cstheme="minorHAnsi"/>
        </w:rPr>
        <w:t>s</w:t>
      </w:r>
    </w:p>
    <w:p w14:paraId="7DB103CC" w14:textId="77777777" w:rsidR="00586C6E" w:rsidRDefault="00586C6E" w:rsidP="00586C6E">
      <w:pPr>
        <w:pStyle w:val="NormalWeb"/>
        <w:spacing w:before="0" w:beforeAutospacing="0" w:after="0" w:afterAutospacing="0" w:line="360" w:lineRule="auto"/>
        <w:ind w:left="240" w:right="600"/>
        <w:rPr>
          <w:rFonts w:asciiTheme="minorHAnsi" w:hAnsiTheme="minorHAnsi" w:cstheme="minorHAnsi"/>
        </w:rPr>
      </w:pPr>
      <w:r w:rsidRPr="00CA7378">
        <w:rPr>
          <w:rFonts w:asciiTheme="minorHAnsi" w:hAnsiTheme="minorHAnsi" w:cstheme="minorHAnsi"/>
          <w:b/>
        </w:rPr>
        <w:t>Application Description</w:t>
      </w:r>
      <w:r>
        <w:rPr>
          <w:rFonts w:asciiTheme="minorHAnsi" w:hAnsiTheme="minorHAnsi" w:cstheme="minorHAnsi"/>
          <w:b/>
        </w:rPr>
        <w:t>:</w:t>
      </w:r>
      <w:r w:rsidRPr="00CA7378">
        <w:rPr>
          <w:rFonts w:asciiTheme="minorHAnsi" w:hAnsiTheme="minorHAnsi" w:cstheme="minorHAnsi"/>
        </w:rPr>
        <w:t xml:space="preserve"> A brief one</w:t>
      </w:r>
      <w:r>
        <w:rPr>
          <w:rFonts w:asciiTheme="minorHAnsi" w:hAnsiTheme="minorHAnsi" w:cstheme="minorHAnsi"/>
        </w:rPr>
        <w:t xml:space="preserve"> or </w:t>
      </w:r>
      <w:r w:rsidRPr="00CA7378">
        <w:rPr>
          <w:rFonts w:asciiTheme="minorHAnsi" w:hAnsiTheme="minorHAnsi" w:cstheme="minorHAnsi"/>
        </w:rPr>
        <w:t>two paragraph description of the application's purpose</w:t>
      </w:r>
    </w:p>
    <w:p w14:paraId="568D2EB4" w14:textId="495BB643" w:rsidR="0071292B" w:rsidRPr="00117D7F" w:rsidRDefault="0071292B" w:rsidP="00F43B39">
      <w:pPr>
        <w:pStyle w:val="NormalWeb"/>
        <w:spacing w:before="0" w:beforeAutospacing="0" w:after="240" w:afterAutospacing="0"/>
        <w:ind w:left="245" w:right="605"/>
        <w:rPr>
          <w:rFonts w:asciiTheme="minorHAnsi" w:hAnsiTheme="minorHAnsi" w:cstheme="minorHAnsi"/>
        </w:rPr>
      </w:pPr>
      <w:r>
        <w:rPr>
          <w:rFonts w:asciiTheme="minorHAnsi" w:hAnsiTheme="minorHAnsi" w:cstheme="minorHAnsi"/>
          <w:b/>
        </w:rPr>
        <w:t>Mission Critical:</w:t>
      </w:r>
      <w:r>
        <w:rPr>
          <w:rFonts w:asciiTheme="minorHAnsi" w:hAnsiTheme="minorHAnsi" w:cstheme="minorHAnsi"/>
        </w:rPr>
        <w:t xml:space="preserve"> </w:t>
      </w:r>
      <w:r w:rsidR="00117D7F" w:rsidRPr="00117D7F">
        <w:rPr>
          <w:rFonts w:asciiTheme="minorHAnsi" w:hAnsiTheme="minorHAnsi" w:cstheme="minorHAnsi"/>
        </w:rPr>
        <w:t>Values will be Yes or No.  This value is determined by the agency's internal view of an application's relative business criticality.</w:t>
      </w:r>
    </w:p>
    <w:p w14:paraId="0AEB9622" w14:textId="77777777" w:rsidR="00586C6E" w:rsidRPr="00CA7378" w:rsidRDefault="00586C6E" w:rsidP="00586C6E">
      <w:pPr>
        <w:pStyle w:val="NormalWeb"/>
        <w:spacing w:before="0" w:beforeAutospacing="0" w:after="240" w:afterAutospacing="0"/>
        <w:ind w:left="240" w:right="600"/>
        <w:rPr>
          <w:rFonts w:asciiTheme="minorHAnsi" w:hAnsiTheme="minorHAnsi" w:cstheme="minorHAnsi"/>
        </w:rPr>
      </w:pPr>
      <w:r w:rsidRPr="00CA7378">
        <w:rPr>
          <w:rFonts w:asciiTheme="minorHAnsi" w:hAnsiTheme="minorHAnsi" w:cstheme="minorHAnsi"/>
          <w:b/>
        </w:rPr>
        <w:t>APM Coordinator</w:t>
      </w:r>
      <w:r>
        <w:rPr>
          <w:rFonts w:asciiTheme="minorHAnsi" w:hAnsiTheme="minorHAnsi" w:cstheme="minorHAnsi"/>
          <w:b/>
        </w:rPr>
        <w:t>:</w:t>
      </w:r>
      <w:r w:rsidRPr="00CA7378">
        <w:rPr>
          <w:rFonts w:asciiTheme="minorHAnsi" w:hAnsiTheme="minorHAnsi" w:cstheme="minorHAnsi"/>
        </w:rPr>
        <w:t xml:space="preserve"> </w:t>
      </w:r>
      <w:r>
        <w:rPr>
          <w:rFonts w:asciiTheme="minorHAnsi" w:hAnsiTheme="minorHAnsi" w:cstheme="minorHAnsi"/>
        </w:rPr>
        <w:t>An</w:t>
      </w:r>
      <w:r w:rsidRPr="00CA7378">
        <w:rPr>
          <w:rFonts w:asciiTheme="minorHAnsi" w:hAnsiTheme="minorHAnsi" w:cstheme="minorHAnsi"/>
        </w:rPr>
        <w:t xml:space="preserve"> agency individual assigned to coordinate the assessment </w:t>
      </w:r>
      <w:r>
        <w:rPr>
          <w:rFonts w:asciiTheme="minorHAnsi" w:hAnsiTheme="minorHAnsi" w:cstheme="minorHAnsi"/>
        </w:rPr>
        <w:t>of that</w:t>
      </w:r>
      <w:r w:rsidRPr="00CA7378">
        <w:rPr>
          <w:rFonts w:asciiTheme="minorHAnsi" w:hAnsiTheme="minorHAnsi" w:cstheme="minorHAnsi"/>
        </w:rPr>
        <w:t xml:space="preserve"> </w:t>
      </w:r>
      <w:r>
        <w:rPr>
          <w:rFonts w:asciiTheme="minorHAnsi" w:hAnsiTheme="minorHAnsi" w:cstheme="minorHAnsi"/>
        </w:rPr>
        <w:t>Business Application</w:t>
      </w:r>
      <w:r w:rsidRPr="00CA7378">
        <w:rPr>
          <w:rFonts w:asciiTheme="minorHAnsi" w:hAnsiTheme="minorHAnsi" w:cstheme="minorHAnsi"/>
        </w:rPr>
        <w:t xml:space="preserve"> after the "App Validation" field is marked "Complete</w:t>
      </w:r>
      <w:r>
        <w:rPr>
          <w:rFonts w:asciiTheme="minorHAnsi" w:hAnsiTheme="minorHAnsi" w:cstheme="minorHAnsi"/>
        </w:rPr>
        <w:t>.”  (Different agency staff may be assigned as APM Coordinators for the agency’s various Business Applications.)</w:t>
      </w:r>
    </w:p>
    <w:p w14:paraId="0AEB54EC" w14:textId="21272951" w:rsidR="00586C6E" w:rsidRPr="00CA7378" w:rsidRDefault="00586C6E" w:rsidP="00F43B39">
      <w:pPr>
        <w:pStyle w:val="NormalWeb"/>
        <w:spacing w:before="0" w:beforeAutospacing="0" w:after="240" w:afterAutospacing="0"/>
        <w:ind w:left="245" w:right="605"/>
        <w:rPr>
          <w:rFonts w:asciiTheme="minorHAnsi" w:hAnsiTheme="minorHAnsi" w:cstheme="minorHAnsi"/>
        </w:rPr>
      </w:pPr>
      <w:r w:rsidRPr="00CA7378">
        <w:rPr>
          <w:rFonts w:asciiTheme="minorHAnsi" w:hAnsiTheme="minorHAnsi" w:cstheme="minorHAnsi"/>
          <w:b/>
        </w:rPr>
        <w:t>Status</w:t>
      </w:r>
      <w:r>
        <w:rPr>
          <w:rFonts w:asciiTheme="minorHAnsi" w:hAnsiTheme="minorHAnsi" w:cstheme="minorHAnsi"/>
        </w:rPr>
        <w:t xml:space="preserve">: </w:t>
      </w:r>
      <w:r w:rsidRPr="00CA7378">
        <w:rPr>
          <w:rFonts w:asciiTheme="minorHAnsi" w:hAnsiTheme="minorHAnsi" w:cstheme="minorHAnsi"/>
        </w:rPr>
        <w:t>Agency determines whether the Business Application is currently in use</w:t>
      </w:r>
      <w:r>
        <w:rPr>
          <w:rFonts w:asciiTheme="minorHAnsi" w:hAnsiTheme="minorHAnsi" w:cstheme="minorHAnsi"/>
        </w:rPr>
        <w:t>.</w:t>
      </w:r>
      <w:r w:rsidR="00605E29">
        <w:rPr>
          <w:rFonts w:asciiTheme="minorHAnsi" w:hAnsiTheme="minorHAnsi" w:cstheme="minorHAnsi"/>
        </w:rPr>
        <w:t xml:space="preserve">  If an application is no longer used, mark</w:t>
      </w:r>
      <w:r w:rsidR="006E7692">
        <w:rPr>
          <w:rFonts w:asciiTheme="minorHAnsi" w:hAnsiTheme="minorHAnsi" w:cstheme="minorHAnsi"/>
        </w:rPr>
        <w:t xml:space="preserve"> </w:t>
      </w:r>
      <w:r w:rsidR="00605E29">
        <w:rPr>
          <w:rFonts w:asciiTheme="minorHAnsi" w:hAnsiTheme="minorHAnsi" w:cstheme="minorHAnsi"/>
        </w:rPr>
        <w:t>it “Inactive</w:t>
      </w:r>
      <w:r w:rsidR="006E7692">
        <w:rPr>
          <w:rFonts w:asciiTheme="minorHAnsi" w:hAnsiTheme="minorHAnsi" w:cstheme="minorHAnsi"/>
        </w:rPr>
        <w:t>”.  This will prevent an APM assessment from generating for the application.</w:t>
      </w:r>
    </w:p>
    <w:p w14:paraId="0125888D" w14:textId="77777777" w:rsidR="00586C6E" w:rsidRDefault="00586C6E" w:rsidP="00586C6E">
      <w:pPr>
        <w:pStyle w:val="NormalWeb"/>
        <w:spacing w:before="0" w:beforeAutospacing="0" w:after="0" w:afterAutospacing="0"/>
        <w:ind w:left="240" w:right="600"/>
        <w:rPr>
          <w:rFonts w:asciiTheme="minorHAnsi" w:hAnsiTheme="minorHAnsi" w:cstheme="minorHAnsi"/>
        </w:rPr>
      </w:pPr>
      <w:r w:rsidRPr="00CA7378">
        <w:rPr>
          <w:rFonts w:asciiTheme="minorHAnsi" w:hAnsiTheme="minorHAnsi" w:cstheme="minorHAnsi"/>
          <w:b/>
        </w:rPr>
        <w:t>App Validation</w:t>
      </w:r>
      <w:r>
        <w:rPr>
          <w:rFonts w:asciiTheme="minorHAnsi" w:hAnsiTheme="minorHAnsi" w:cstheme="minorHAnsi"/>
        </w:rPr>
        <w:t xml:space="preserve">: </w:t>
      </w:r>
      <w:r w:rsidRPr="00CA7378">
        <w:rPr>
          <w:rFonts w:asciiTheme="minorHAnsi" w:hAnsiTheme="minorHAnsi" w:cstheme="minorHAnsi"/>
        </w:rPr>
        <w:t xml:space="preserve">Agency should select 'In Process', 'Complete' or 'Not Started' </w:t>
      </w:r>
      <w:r>
        <w:rPr>
          <w:rFonts w:asciiTheme="minorHAnsi" w:hAnsiTheme="minorHAnsi" w:cstheme="minorHAnsi"/>
        </w:rPr>
        <w:t xml:space="preserve">to indicate the validation status </w:t>
      </w:r>
      <w:r w:rsidRPr="00CA7378">
        <w:rPr>
          <w:rFonts w:asciiTheme="minorHAnsi" w:hAnsiTheme="minorHAnsi" w:cstheme="minorHAnsi"/>
        </w:rPr>
        <w:t>for each Application</w:t>
      </w:r>
      <w:r>
        <w:rPr>
          <w:rFonts w:asciiTheme="minorHAnsi" w:hAnsiTheme="minorHAnsi" w:cstheme="minorHAnsi"/>
        </w:rPr>
        <w:t>.</w:t>
      </w:r>
    </w:p>
    <w:p w14:paraId="17F44026" w14:textId="77777777" w:rsidR="00586C6E" w:rsidRDefault="00586C6E" w:rsidP="00586C6E">
      <w:pPr>
        <w:pStyle w:val="NormalWeb"/>
        <w:spacing w:before="0" w:beforeAutospacing="0" w:after="0" w:afterAutospacing="0"/>
        <w:ind w:left="240" w:right="600"/>
        <w:rPr>
          <w:rFonts w:asciiTheme="minorHAnsi" w:hAnsiTheme="minorHAnsi" w:cstheme="minorHAnsi"/>
        </w:rPr>
      </w:pPr>
    </w:p>
    <w:p w14:paraId="301D7F69" w14:textId="47939AD0" w:rsidR="00D436B2" w:rsidRDefault="00D436B2" w:rsidP="00F43B39">
      <w:pPr>
        <w:pStyle w:val="Heading2"/>
      </w:pPr>
      <w:bookmarkStart w:id="37" w:name="_Toc503165450"/>
      <w:bookmarkStart w:id="38" w:name="_Toc504548307"/>
      <w:r>
        <w:t>Business Application Validation Instructions</w:t>
      </w:r>
      <w:bookmarkEnd w:id="37"/>
      <w:bookmarkEnd w:id="38"/>
    </w:p>
    <w:p w14:paraId="79468700" w14:textId="7DC515BF" w:rsidR="006B24C3" w:rsidRPr="009253E6" w:rsidRDefault="006B24C3" w:rsidP="009253E6">
      <w:pPr>
        <w:pStyle w:val="Heading4"/>
      </w:pPr>
      <w:r w:rsidRPr="009253E6">
        <w:t>URL</w:t>
      </w:r>
    </w:p>
    <w:p w14:paraId="76ADB935" w14:textId="2BABCF90" w:rsidR="00D436B2" w:rsidRPr="00AD1B58" w:rsidRDefault="00D436B2" w:rsidP="00D436B2">
      <w:r>
        <w:t xml:space="preserve">Agencies may use the following URL to directly navigate to the Application Validation Page: </w:t>
      </w:r>
      <w:hyperlink r:id="rId26" w:history="1">
        <w:r w:rsidRPr="005702DA">
          <w:rPr>
            <w:rStyle w:val="Hyperlink"/>
          </w:rPr>
          <w:t>https://grc.archer.rsa.com/default.aspx?requestUrl=..%2fSearchContent%2fSearch.aspx%3fView%3dReport%26reportId%3d6372%26moduleId%3d70</w:t>
        </w:r>
      </w:hyperlink>
      <w:r>
        <w:t xml:space="preserve"> </w:t>
      </w:r>
    </w:p>
    <w:p w14:paraId="6D754C3E" w14:textId="17FC0241" w:rsidR="006B24C3" w:rsidRDefault="006B24C3" w:rsidP="009253E6">
      <w:pPr>
        <w:pStyle w:val="Heading4"/>
      </w:pPr>
      <w:r>
        <w:t>Browsing</w:t>
      </w:r>
    </w:p>
    <w:p w14:paraId="4CD8166A" w14:textId="40649357" w:rsidR="006B24C3" w:rsidRDefault="006B24C3" w:rsidP="00D436B2">
      <w:r>
        <w:t>To get to the Application Validation section from within SPECTRIM:</w:t>
      </w:r>
    </w:p>
    <w:p w14:paraId="01A70CD6" w14:textId="5DA69FB0" w:rsidR="00D436B2" w:rsidRDefault="00D436B2" w:rsidP="00F43B39">
      <w:pPr>
        <w:pStyle w:val="ListParagraph"/>
        <w:numPr>
          <w:ilvl w:val="0"/>
          <w:numId w:val="42"/>
        </w:numPr>
      </w:pPr>
      <w:r>
        <w:t>From the Dashboard, locate the APM Reports pane (in the middle right-hand corner of the webpage) and select the hyperlink titled “My Organization’s Applications – Ready for Validation”.</w:t>
      </w:r>
    </w:p>
    <w:p w14:paraId="629B5DBD" w14:textId="6622F2E1" w:rsidR="00E54824" w:rsidRDefault="00A615F8" w:rsidP="00F43B39">
      <w:pPr>
        <w:jc w:val="center"/>
      </w:pPr>
      <w:r>
        <w:rPr>
          <w:noProof/>
        </w:rPr>
        <w:lastRenderedPageBreak/>
        <w:drawing>
          <wp:inline distT="0" distB="0" distL="0" distR="0" wp14:anchorId="2692CA9C" wp14:editId="65D44068">
            <wp:extent cx="5829300" cy="266189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74874" cy="2682709"/>
                    </a:xfrm>
                    <a:prstGeom prst="rect">
                      <a:avLst/>
                    </a:prstGeom>
                    <a:noFill/>
                    <a:ln>
                      <a:noFill/>
                    </a:ln>
                  </pic:spPr>
                </pic:pic>
              </a:graphicData>
            </a:graphic>
          </wp:inline>
        </w:drawing>
      </w:r>
    </w:p>
    <w:p w14:paraId="4CD33C16" w14:textId="41382CBC" w:rsidR="006950F2" w:rsidRDefault="00D436B2" w:rsidP="00F43B39">
      <w:pPr>
        <w:pStyle w:val="ListParagraph"/>
        <w:numPr>
          <w:ilvl w:val="0"/>
          <w:numId w:val="42"/>
        </w:numPr>
      </w:pPr>
      <w:r>
        <w:t xml:space="preserve">Selecting the hyperlink will take you to </w:t>
      </w:r>
      <w:r w:rsidRPr="0089665F">
        <w:t xml:space="preserve">the </w:t>
      </w:r>
      <w:r w:rsidRPr="00F43B39">
        <w:t>inline edit</w:t>
      </w:r>
      <w:r>
        <w:t xml:space="preserve"> page for application validation.  This page will have a list of all the </w:t>
      </w:r>
      <w:r w:rsidR="00B000EA">
        <w:t>Business Application</w:t>
      </w:r>
      <w:r>
        <w:t>s currently associated with the agency in the SPECTRIM Portal.</w:t>
      </w:r>
    </w:p>
    <w:p w14:paraId="62B2B249" w14:textId="1B6F837C" w:rsidR="00937A9A" w:rsidRDefault="006950F2" w:rsidP="009253E6">
      <w:pPr>
        <w:pStyle w:val="Heading4"/>
      </w:pPr>
      <w:r>
        <w:t>Instructions</w:t>
      </w:r>
    </w:p>
    <w:p w14:paraId="055A07BF" w14:textId="77777777" w:rsidR="003658CE" w:rsidRDefault="003658CE" w:rsidP="00F43B39">
      <w:r>
        <w:t xml:space="preserve">The IRM will need to update the fields for each application </w:t>
      </w:r>
      <w:r w:rsidRPr="00B50B2D">
        <w:rPr>
          <w:b/>
        </w:rPr>
        <w:t>directly on this page</w:t>
      </w:r>
      <w:r>
        <w:t xml:space="preserve"> (do not enter the individual applications by selecting the ID hyperlink). </w:t>
      </w:r>
    </w:p>
    <w:p w14:paraId="718F2941" w14:textId="0C968431" w:rsidR="00937A9A" w:rsidRDefault="000B67BF" w:rsidP="00F43B39">
      <w:pPr>
        <w:jc w:val="center"/>
      </w:pPr>
      <w:r>
        <w:rPr>
          <w:noProof/>
        </w:rPr>
        <w:drawing>
          <wp:inline distT="0" distB="0" distL="0" distR="0" wp14:anchorId="4FED4E09" wp14:editId="08B470DF">
            <wp:extent cx="5943600" cy="1457988"/>
            <wp:effectExtent l="19050" t="19050" r="19050" b="279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1457988"/>
                    </a:xfrm>
                    <a:prstGeom prst="rect">
                      <a:avLst/>
                    </a:prstGeom>
                    <a:ln>
                      <a:solidFill>
                        <a:schemeClr val="tx1"/>
                      </a:solidFill>
                    </a:ln>
                  </pic:spPr>
                </pic:pic>
              </a:graphicData>
            </a:graphic>
          </wp:inline>
        </w:drawing>
      </w:r>
    </w:p>
    <w:p w14:paraId="2981E134" w14:textId="3C282EAD" w:rsidR="00AF778F" w:rsidRDefault="00D436B2" w:rsidP="00D436B2">
      <w:r>
        <w:t>Simply click on the field you would like to update, enter any changes or additional information, and select the “save icon” (</w:t>
      </w:r>
      <w:r>
        <w:rPr>
          <w:noProof/>
        </w:rPr>
        <w:drawing>
          <wp:inline distT="0" distB="0" distL="0" distR="0" wp14:anchorId="749D8EDD" wp14:editId="3C908A0F">
            <wp:extent cx="180975" cy="200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180975" cy="200025"/>
                    </a:xfrm>
                    <a:prstGeom prst="rect">
                      <a:avLst/>
                    </a:prstGeom>
                  </pic:spPr>
                </pic:pic>
              </a:graphicData>
            </a:graphic>
          </wp:inline>
        </w:drawing>
      </w:r>
      <w:r>
        <w:t xml:space="preserve">) at the far right of the row to save your changes (icon will not appear until changes to a field have been made).   This will save any changes you made to a single line (application).  If you would like to save the changes globally, you may select the “Save Changes” option that appears in the upper-right hand corner of SPECTRIM after any changes are made to a record.  </w:t>
      </w:r>
      <w:r w:rsidR="0089665F">
        <w:t xml:space="preserve">After finishing and saving all the changes, click the refresh button in the upper-right corner to </w:t>
      </w:r>
      <w:r w:rsidR="00AF778F">
        <w:t>verify that the application has been marked as “Complete”.</w:t>
      </w:r>
    </w:p>
    <w:p w14:paraId="4A91881C" w14:textId="088A7F45" w:rsidR="005D25EF" w:rsidRDefault="005D25EF" w:rsidP="00F43B39">
      <w:pPr>
        <w:jc w:val="center"/>
      </w:pPr>
      <w:r>
        <w:rPr>
          <w:noProof/>
        </w:rPr>
        <w:lastRenderedPageBreak/>
        <w:drawing>
          <wp:inline distT="0" distB="0" distL="0" distR="0" wp14:anchorId="4441303D" wp14:editId="59009B52">
            <wp:extent cx="8229600" cy="2030181"/>
            <wp:effectExtent l="19050" t="19050" r="19050" b="27305"/>
            <wp:docPr id="14" name="Picture 14" descr="screenshot of inline application validation report with save icons highligh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8229600" cy="2030181"/>
                    </a:xfrm>
                    <a:prstGeom prst="rect">
                      <a:avLst/>
                    </a:prstGeom>
                    <a:ln>
                      <a:solidFill>
                        <a:schemeClr val="tx1"/>
                      </a:solidFill>
                    </a:ln>
                  </pic:spPr>
                </pic:pic>
              </a:graphicData>
            </a:graphic>
          </wp:inline>
        </w:drawing>
      </w:r>
    </w:p>
    <w:p w14:paraId="00A4147C" w14:textId="6DFA1F3A" w:rsidR="00D436B2" w:rsidRDefault="00D436B2" w:rsidP="00D436B2">
      <w:r w:rsidRPr="00C924B7">
        <w:t xml:space="preserve">Once a </w:t>
      </w:r>
      <w:r w:rsidR="00B000EA">
        <w:t>Business Application</w:t>
      </w:r>
      <w:r w:rsidRPr="00C924B7">
        <w:t xml:space="preserve"> vali</w:t>
      </w:r>
      <w:r>
        <w:t>dation is marked “Complete”</w:t>
      </w:r>
      <w:r w:rsidRPr="00C924B7">
        <w:t xml:space="preserve"> an APM Assessment for that </w:t>
      </w:r>
      <w:r w:rsidR="00B000EA">
        <w:t>Business Application</w:t>
      </w:r>
      <w:r w:rsidRPr="00C924B7">
        <w:t xml:space="preserve"> will be automatically generated and </w:t>
      </w:r>
      <w:r>
        <w:t xml:space="preserve">an email notification </w:t>
      </w:r>
      <w:r w:rsidRPr="00C924B7">
        <w:t>sent to the identified APM Coordinator.</w:t>
      </w:r>
    </w:p>
    <w:p w14:paraId="6D752187" w14:textId="052AC971" w:rsidR="00C65163" w:rsidRDefault="00C65163" w:rsidP="00F43B39">
      <w:pPr>
        <w:pStyle w:val="Heading2"/>
      </w:pPr>
      <w:bookmarkStart w:id="39" w:name="_Toc503165451"/>
      <w:bookmarkStart w:id="40" w:name="_Toc504548308"/>
      <w:r>
        <w:t xml:space="preserve">Adding Business </w:t>
      </w:r>
      <w:r w:rsidR="008521F5">
        <w:t>Applications</w:t>
      </w:r>
      <w:bookmarkEnd w:id="39"/>
      <w:bookmarkEnd w:id="40"/>
    </w:p>
    <w:p w14:paraId="751371C3" w14:textId="77777777" w:rsidR="00ED0421" w:rsidRPr="00F43B39" w:rsidRDefault="008521F5" w:rsidP="00D436B2">
      <w:r w:rsidRPr="00F43B39">
        <w:t>If the IRM needs to add a new application to the list, click the New button in the upper left-hand corner.  This will take the IRM to a new screen</w:t>
      </w:r>
      <w:r w:rsidR="0059749E" w:rsidRPr="00F43B39">
        <w:t xml:space="preserve"> to create the application.</w:t>
      </w:r>
    </w:p>
    <w:p w14:paraId="3FBB2579" w14:textId="542A2479" w:rsidR="00ED0421" w:rsidRPr="00F43B39" w:rsidRDefault="00CA24F3" w:rsidP="00F43B39">
      <w:pPr>
        <w:jc w:val="center"/>
      </w:pPr>
      <w:r w:rsidRPr="00F43B39">
        <w:rPr>
          <w:noProof/>
        </w:rPr>
        <w:drawing>
          <wp:inline distT="0" distB="0" distL="0" distR="0" wp14:anchorId="3DD0F53E" wp14:editId="17B6A023">
            <wp:extent cx="3829050" cy="1504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29050" cy="1504950"/>
                    </a:xfrm>
                    <a:prstGeom prst="rect">
                      <a:avLst/>
                    </a:prstGeom>
                    <a:noFill/>
                    <a:ln>
                      <a:noFill/>
                    </a:ln>
                  </pic:spPr>
                </pic:pic>
              </a:graphicData>
            </a:graphic>
          </wp:inline>
        </w:drawing>
      </w:r>
    </w:p>
    <w:p w14:paraId="7904F1AC" w14:textId="72CA092A" w:rsidR="00C65163" w:rsidRPr="00F43B39" w:rsidRDefault="0059749E" w:rsidP="00D436B2">
      <w:r w:rsidRPr="00F43B39">
        <w:t xml:space="preserve">Fill out the mandatory fields, click Save in the upper left-hand corner, then close the application window via the </w:t>
      </w:r>
      <w:r w:rsidR="00ED0421" w:rsidRPr="00F43B39">
        <w:t>X icon in the upper right-hand corner.</w:t>
      </w:r>
    </w:p>
    <w:p w14:paraId="77B4693D" w14:textId="64E92A69" w:rsidR="00E87F76" w:rsidRPr="00F43B39" w:rsidRDefault="00895841" w:rsidP="00F43B39">
      <w:pPr>
        <w:jc w:val="center"/>
      </w:pPr>
      <w:r w:rsidRPr="00F43B39">
        <w:rPr>
          <w:noProof/>
        </w:rPr>
        <w:lastRenderedPageBreak/>
        <w:drawing>
          <wp:inline distT="0" distB="0" distL="0" distR="0" wp14:anchorId="21332A96" wp14:editId="7D46FE18">
            <wp:extent cx="3267075" cy="13620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67075" cy="1362075"/>
                    </a:xfrm>
                    <a:prstGeom prst="rect">
                      <a:avLst/>
                    </a:prstGeom>
                    <a:noFill/>
                    <a:ln>
                      <a:noFill/>
                    </a:ln>
                  </pic:spPr>
                </pic:pic>
              </a:graphicData>
            </a:graphic>
          </wp:inline>
        </w:drawing>
      </w:r>
    </w:p>
    <w:p w14:paraId="5149FA15" w14:textId="021585BD" w:rsidR="00126455" w:rsidRDefault="00126455" w:rsidP="00126455">
      <w:pPr>
        <w:pStyle w:val="Heading2"/>
      </w:pPr>
      <w:bookmarkStart w:id="41" w:name="_Toc504548309"/>
      <w:bookmarkStart w:id="42" w:name="_Toc503165452"/>
      <w:r>
        <w:t>Removing Business Applications</w:t>
      </w:r>
      <w:bookmarkEnd w:id="41"/>
    </w:p>
    <w:p w14:paraId="1E0BCB54" w14:textId="27CB92E2" w:rsidR="00126455" w:rsidRPr="00B50B2D" w:rsidRDefault="00126455" w:rsidP="00126455">
      <w:r w:rsidRPr="00B50B2D">
        <w:t xml:space="preserve">If </w:t>
      </w:r>
      <w:r>
        <w:t>an application is listed that is no longer used by the agency, please do not delete the application.  Instead, change the status to “Inactive”.  Setting the status to “Inactive” will prevent the APM tool from requiring an assessment for the application.</w:t>
      </w:r>
    </w:p>
    <w:p w14:paraId="31B28901" w14:textId="66D0A5CA" w:rsidR="00D436B2" w:rsidRPr="00AD1B58" w:rsidRDefault="00D436B2" w:rsidP="00F43B39">
      <w:pPr>
        <w:pStyle w:val="Heading2"/>
      </w:pPr>
      <w:bookmarkStart w:id="43" w:name="_Toc504548310"/>
      <w:r>
        <w:t>Attestation</w:t>
      </w:r>
      <w:bookmarkEnd w:id="42"/>
      <w:bookmarkEnd w:id="43"/>
    </w:p>
    <w:p w14:paraId="27E8B949" w14:textId="12D423F2" w:rsidR="00667CD1" w:rsidRDefault="00D436B2" w:rsidP="00667CD1">
      <w:r>
        <w:t xml:space="preserve">When all the agency’s </w:t>
      </w:r>
      <w:r w:rsidR="00B000EA">
        <w:t>Business Application</w:t>
      </w:r>
      <w:r>
        <w:t xml:space="preserve">s have been validated, the IRM will be responsible for confirming that all </w:t>
      </w:r>
      <w:r w:rsidR="00B000EA">
        <w:t>Business Application</w:t>
      </w:r>
      <w:r>
        <w:t>s currently in use have been added/updated in SPECTRIM.</w:t>
      </w:r>
    </w:p>
    <w:p w14:paraId="56BC09CD" w14:textId="20D31CF9" w:rsidR="00F43B39" w:rsidRDefault="00F43B39" w:rsidP="00667CD1">
      <w:r>
        <w:rPr>
          <w:noProof/>
        </w:rPr>
        <w:drawing>
          <wp:inline distT="0" distB="0" distL="0" distR="0" wp14:anchorId="1793F2DF" wp14:editId="11E7404B">
            <wp:extent cx="8686800" cy="15570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8686800" cy="1557020"/>
                    </a:xfrm>
                    <a:prstGeom prst="rect">
                      <a:avLst/>
                    </a:prstGeom>
                  </pic:spPr>
                </pic:pic>
              </a:graphicData>
            </a:graphic>
          </wp:inline>
        </w:drawing>
      </w:r>
    </w:p>
    <w:p w14:paraId="5E0B2D89" w14:textId="6212C6B0" w:rsidR="00F43B39" w:rsidRDefault="00F43B39" w:rsidP="00667CD1">
      <w:r>
        <w:rPr>
          <w:noProof/>
        </w:rPr>
        <w:drawing>
          <wp:inline distT="0" distB="0" distL="0" distR="0" wp14:anchorId="055D459A" wp14:editId="4ED1AE06">
            <wp:extent cx="8686800" cy="159194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8686800" cy="1591945"/>
                    </a:xfrm>
                    <a:prstGeom prst="rect">
                      <a:avLst/>
                    </a:prstGeom>
                  </pic:spPr>
                </pic:pic>
              </a:graphicData>
            </a:graphic>
          </wp:inline>
        </w:drawing>
      </w:r>
    </w:p>
    <w:p w14:paraId="3C3CA72E" w14:textId="4CE96746" w:rsidR="001D10ED" w:rsidRDefault="001D10ED" w:rsidP="009253E6">
      <w:pPr>
        <w:pStyle w:val="Heading4"/>
      </w:pPr>
      <w:r>
        <w:lastRenderedPageBreak/>
        <w:t>Shortcut</w:t>
      </w:r>
    </w:p>
    <w:p w14:paraId="4DA78CAD" w14:textId="52FB3F8E" w:rsidR="00667CD1" w:rsidRDefault="001D10ED" w:rsidP="00F43B39">
      <w:r>
        <w:t xml:space="preserve">The </w:t>
      </w:r>
      <w:r w:rsidR="00D436B2">
        <w:t xml:space="preserve">attestation can be reached through the following URL: </w:t>
      </w:r>
      <w:hyperlink r:id="rId35" w:history="1">
        <w:r w:rsidR="00D436B2" w:rsidRPr="005702DA">
          <w:rPr>
            <w:rStyle w:val="Hyperlink"/>
          </w:rPr>
          <w:t>https://grc.archer.rsa.com/default.aspx?requestUrl=..%2fSearchContent%2fSearch.aspx%3fView%3dReport%26reportId%3d6377%26moduleId%3d192</w:t>
        </w:r>
      </w:hyperlink>
    </w:p>
    <w:p w14:paraId="6CB57923" w14:textId="07B88A8A" w:rsidR="00667CD1" w:rsidRDefault="00667CD1" w:rsidP="009253E6">
      <w:pPr>
        <w:pStyle w:val="Heading4"/>
      </w:pPr>
      <w:r>
        <w:t>Browsing</w:t>
      </w:r>
    </w:p>
    <w:p w14:paraId="40010520" w14:textId="0EBCA0E6" w:rsidR="00667CD1" w:rsidRDefault="00667CD1" w:rsidP="00F43B39">
      <w:r>
        <w:t xml:space="preserve">To get to the Application </w:t>
      </w:r>
      <w:r w:rsidR="001D10ED">
        <w:t>Attestation</w:t>
      </w:r>
      <w:r>
        <w:t xml:space="preserve"> from within SPECTRIM</w:t>
      </w:r>
      <w:r w:rsidR="00EE7BE6">
        <w:t>, fr</w:t>
      </w:r>
      <w:r>
        <w:t>om the Dashboard, locate the APM Reports pane (in the middle right-hand corner of the webpage) and select the hyperlink titled “</w:t>
      </w:r>
      <w:r w:rsidR="00EE7BE6" w:rsidRPr="00EE7BE6">
        <w:t>Confirm Business Application Validation Attestation</w:t>
      </w:r>
      <w:r>
        <w:t>”.</w:t>
      </w:r>
    </w:p>
    <w:p w14:paraId="313FDD8A" w14:textId="2D27A436" w:rsidR="00B3750F" w:rsidRDefault="0058287F" w:rsidP="00F43B39">
      <w:pPr>
        <w:jc w:val="center"/>
      </w:pPr>
      <w:r>
        <w:rPr>
          <w:noProof/>
        </w:rPr>
        <w:drawing>
          <wp:inline distT="0" distB="0" distL="0" distR="0" wp14:anchorId="49255F28" wp14:editId="427374B3">
            <wp:extent cx="5861332" cy="267652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89816" cy="2689532"/>
                    </a:xfrm>
                    <a:prstGeom prst="rect">
                      <a:avLst/>
                    </a:prstGeom>
                    <a:noFill/>
                    <a:ln>
                      <a:noFill/>
                    </a:ln>
                  </pic:spPr>
                </pic:pic>
              </a:graphicData>
            </a:graphic>
          </wp:inline>
        </w:drawing>
      </w:r>
      <w:r w:rsidR="00B3750F">
        <w:br w:type="page"/>
      </w:r>
    </w:p>
    <w:p w14:paraId="2DE7DE9D" w14:textId="77777777" w:rsidR="00280981" w:rsidRDefault="00280981" w:rsidP="00667CD1">
      <w:pPr>
        <w:pStyle w:val="Heading1"/>
        <w:rPr>
          <w:rFonts w:eastAsia="Times New Roman" w:cs="Arial"/>
          <w:szCs w:val="24"/>
        </w:rPr>
      </w:pPr>
      <w:bookmarkStart w:id="44" w:name="_Toc503165453"/>
      <w:bookmarkStart w:id="45" w:name="_Toc504548311"/>
      <w:bookmarkStart w:id="46" w:name="_Toc502929050"/>
      <w:r w:rsidRPr="00FC6183">
        <w:rPr>
          <w:rFonts w:eastAsia="Times New Roman"/>
        </w:rPr>
        <w:lastRenderedPageBreak/>
        <w:t xml:space="preserve">Part </w:t>
      </w:r>
      <w:r>
        <w:rPr>
          <w:rFonts w:eastAsia="Times New Roman"/>
        </w:rPr>
        <w:t xml:space="preserve">2: </w:t>
      </w:r>
      <w:r>
        <w:rPr>
          <w:rFonts w:eastAsia="Times New Roman" w:cs="Arial"/>
          <w:szCs w:val="24"/>
        </w:rPr>
        <w:t>APM Assessment</w:t>
      </w:r>
      <w:bookmarkEnd w:id="44"/>
      <w:bookmarkEnd w:id="45"/>
    </w:p>
    <w:p w14:paraId="335404C7" w14:textId="77777777" w:rsidR="00280981" w:rsidRPr="00D73430" w:rsidRDefault="00280981" w:rsidP="00667CD1">
      <w:r>
        <w:t xml:space="preserve">Once all the required fields for an application have been updated and the validation status changed to “complete,” the system will notify the APM Coordinator of that application that they may begin assigning assessors and reviewers.  Please note that the assessment process must be completed for all Business Applications by March 31st, 2018.  </w:t>
      </w:r>
    </w:p>
    <w:p w14:paraId="394814AB" w14:textId="77777777" w:rsidR="00280981" w:rsidRPr="00B50B2D" w:rsidRDefault="00280981" w:rsidP="00667CD1">
      <w:r>
        <w:t>Once in the APM Assessment window, the following information must be filled out and saved.</w:t>
      </w:r>
    </w:p>
    <w:p w14:paraId="1D4DBDD0" w14:textId="77777777" w:rsidR="00280981" w:rsidRDefault="00280981" w:rsidP="00F43B39">
      <w:pPr>
        <w:spacing w:after="0" w:line="240" w:lineRule="auto"/>
        <w:ind w:left="720"/>
        <w:rPr>
          <w:rFonts w:ascii="Calibri" w:eastAsia="Times New Roman" w:hAnsi="Calibri" w:cs="Arial"/>
        </w:rPr>
      </w:pPr>
      <w:r>
        <w:rPr>
          <w:rFonts w:ascii="Calibri" w:eastAsia="Times New Roman" w:hAnsi="Calibri" w:cs="Arial"/>
          <w:sz w:val="24"/>
          <w:szCs w:val="24"/>
        </w:rPr>
        <w:t>APM Assessment Name</w:t>
      </w:r>
      <w:r w:rsidRPr="00FE2E66">
        <w:rPr>
          <w:rFonts w:ascii="Calibri" w:eastAsia="Times New Roman" w:hAnsi="Calibri" w:cs="Arial"/>
          <w:sz w:val="24"/>
          <w:szCs w:val="24"/>
        </w:rPr>
        <w:t xml:space="preserve"> </w:t>
      </w:r>
      <w:r w:rsidRPr="00FE2E66">
        <w:rPr>
          <w:rFonts w:ascii="Calibri" w:eastAsia="Times New Roman" w:hAnsi="Calibri" w:cs="Arial"/>
          <w:sz w:val="24"/>
          <w:szCs w:val="24"/>
        </w:rPr>
        <w:tab/>
      </w:r>
      <w:r>
        <w:rPr>
          <w:rFonts w:ascii="Calibri" w:eastAsia="Times New Roman" w:hAnsi="Calibri" w:cs="Arial"/>
          <w:sz w:val="24"/>
          <w:szCs w:val="24"/>
        </w:rPr>
        <w:tab/>
      </w:r>
      <w:r w:rsidRPr="00FE2E66">
        <w:rPr>
          <w:rFonts w:ascii="Calibri" w:eastAsia="Times New Roman" w:hAnsi="Calibri" w:cs="Arial"/>
        </w:rPr>
        <w:t>&lt;Enter text response&gt;</w:t>
      </w:r>
    </w:p>
    <w:p w14:paraId="4A77984C" w14:textId="77777777" w:rsidR="00280981" w:rsidRDefault="00280981" w:rsidP="00F43B39">
      <w:pPr>
        <w:spacing w:after="0" w:line="240" w:lineRule="auto"/>
        <w:ind w:left="720"/>
        <w:rPr>
          <w:rFonts w:ascii="Calibri" w:eastAsia="Times New Roman" w:hAnsi="Calibri" w:cs="Arial"/>
        </w:rPr>
      </w:pPr>
    </w:p>
    <w:p w14:paraId="691A7D3D" w14:textId="77777777" w:rsidR="00280981" w:rsidRDefault="00280981" w:rsidP="00F43B39">
      <w:pPr>
        <w:spacing w:after="0" w:line="240" w:lineRule="auto"/>
        <w:ind w:left="720"/>
        <w:rPr>
          <w:rFonts w:ascii="Calibri" w:eastAsia="Times New Roman" w:hAnsi="Calibri" w:cs="Arial"/>
          <w:sz w:val="24"/>
          <w:szCs w:val="24"/>
        </w:rPr>
      </w:pPr>
      <w:r>
        <w:rPr>
          <w:rFonts w:ascii="Calibri" w:eastAsia="Times New Roman" w:hAnsi="Calibri" w:cs="Arial"/>
          <w:sz w:val="24"/>
          <w:szCs w:val="24"/>
        </w:rPr>
        <w:t>Business Application ID</w:t>
      </w:r>
      <w:r w:rsidRPr="00FE2E66">
        <w:rPr>
          <w:rFonts w:ascii="Calibri" w:eastAsia="Times New Roman" w:hAnsi="Calibri" w:cs="Arial"/>
          <w:sz w:val="24"/>
          <w:szCs w:val="24"/>
        </w:rPr>
        <w:t xml:space="preserve"> </w:t>
      </w:r>
      <w:r w:rsidRPr="00FE2E66">
        <w:rPr>
          <w:rFonts w:ascii="Calibri" w:eastAsia="Times New Roman" w:hAnsi="Calibri" w:cs="Arial"/>
          <w:sz w:val="24"/>
          <w:szCs w:val="24"/>
        </w:rPr>
        <w:tab/>
      </w:r>
      <w:r>
        <w:rPr>
          <w:rFonts w:ascii="Calibri" w:eastAsia="Times New Roman" w:hAnsi="Calibri" w:cs="Arial"/>
          <w:sz w:val="24"/>
          <w:szCs w:val="24"/>
        </w:rPr>
        <w:tab/>
        <w:t>&lt;Choose Business Application&gt;</w:t>
      </w:r>
    </w:p>
    <w:p w14:paraId="38438100" w14:textId="77777777" w:rsidR="00280981" w:rsidRDefault="00280981" w:rsidP="00F43B39">
      <w:pPr>
        <w:spacing w:after="0" w:line="240" w:lineRule="auto"/>
        <w:ind w:left="720"/>
        <w:rPr>
          <w:rFonts w:ascii="Calibri" w:eastAsia="Times New Roman" w:hAnsi="Calibri" w:cs="Arial"/>
          <w:sz w:val="24"/>
          <w:szCs w:val="24"/>
        </w:rPr>
      </w:pPr>
    </w:p>
    <w:p w14:paraId="10B8AFCD" w14:textId="77777777" w:rsidR="00280981" w:rsidRDefault="00280981" w:rsidP="00F43B39">
      <w:pPr>
        <w:spacing w:after="0" w:line="240" w:lineRule="auto"/>
        <w:ind w:left="1714" w:hanging="994"/>
        <w:rPr>
          <w:rFonts w:ascii="Calibri" w:eastAsia="Times New Roman" w:hAnsi="Calibri" w:cs="Arial"/>
          <w:sz w:val="24"/>
          <w:szCs w:val="24"/>
        </w:rPr>
      </w:pPr>
      <w:r>
        <w:rPr>
          <w:rFonts w:ascii="Calibri" w:eastAsia="Times New Roman" w:hAnsi="Calibri" w:cs="Arial"/>
          <w:sz w:val="24"/>
          <w:szCs w:val="24"/>
        </w:rPr>
        <w:t>Organization</w:t>
      </w:r>
      <w:r w:rsidRPr="00FE2E66">
        <w:rPr>
          <w:rFonts w:ascii="Calibri" w:eastAsia="Times New Roman" w:hAnsi="Calibri" w:cs="Arial"/>
          <w:sz w:val="24"/>
          <w:szCs w:val="24"/>
        </w:rPr>
        <w:t xml:space="preserve"> </w:t>
      </w:r>
      <w:r w:rsidRPr="00FE2E66">
        <w:rPr>
          <w:rFonts w:ascii="Calibri" w:eastAsia="Times New Roman" w:hAnsi="Calibri" w:cs="Arial"/>
          <w:sz w:val="24"/>
          <w:szCs w:val="24"/>
        </w:rPr>
        <w:tab/>
      </w:r>
      <w:r>
        <w:rPr>
          <w:rFonts w:ascii="Calibri" w:eastAsia="Times New Roman" w:hAnsi="Calibri" w:cs="Arial"/>
          <w:sz w:val="24"/>
          <w:szCs w:val="24"/>
        </w:rPr>
        <w:tab/>
      </w:r>
      <w:r>
        <w:rPr>
          <w:rFonts w:ascii="Calibri" w:eastAsia="Times New Roman" w:hAnsi="Calibri" w:cs="Arial"/>
          <w:sz w:val="24"/>
          <w:szCs w:val="24"/>
        </w:rPr>
        <w:tab/>
      </w:r>
      <w:r>
        <w:rPr>
          <w:rFonts w:ascii="Calibri" w:eastAsia="Times New Roman" w:hAnsi="Calibri" w:cs="Arial"/>
          <w:sz w:val="24"/>
          <w:szCs w:val="24"/>
        </w:rPr>
        <w:tab/>
        <w:t>&lt;Choose Agency Name&gt;</w:t>
      </w:r>
    </w:p>
    <w:p w14:paraId="183CF3F0" w14:textId="77777777" w:rsidR="00280981" w:rsidRDefault="00280981" w:rsidP="00F43B39">
      <w:pPr>
        <w:spacing w:after="0" w:line="240" w:lineRule="auto"/>
        <w:ind w:left="1714" w:hanging="994"/>
        <w:rPr>
          <w:rFonts w:ascii="Calibri" w:eastAsia="Times New Roman" w:hAnsi="Calibri" w:cs="Arial"/>
          <w:sz w:val="24"/>
          <w:szCs w:val="24"/>
        </w:rPr>
      </w:pPr>
    </w:p>
    <w:p w14:paraId="7566F4F5" w14:textId="77777777" w:rsidR="00280981" w:rsidRDefault="00280981" w:rsidP="00F43B39">
      <w:pPr>
        <w:spacing w:after="0" w:line="240" w:lineRule="auto"/>
        <w:ind w:left="4320" w:hanging="3600"/>
        <w:rPr>
          <w:rFonts w:ascii="Calibri" w:eastAsia="Times New Roman" w:hAnsi="Calibri" w:cs="Arial"/>
          <w:sz w:val="24"/>
          <w:szCs w:val="24"/>
        </w:rPr>
      </w:pPr>
      <w:r>
        <w:rPr>
          <w:rFonts w:ascii="Calibri" w:eastAsia="Times New Roman" w:hAnsi="Calibri" w:cs="Arial"/>
          <w:sz w:val="24"/>
          <w:szCs w:val="24"/>
        </w:rPr>
        <w:t>APM Coordinator</w:t>
      </w:r>
      <w:r w:rsidRPr="00FE2E66">
        <w:rPr>
          <w:rFonts w:ascii="Calibri" w:eastAsia="Times New Roman" w:hAnsi="Calibri" w:cs="Arial"/>
          <w:sz w:val="24"/>
          <w:szCs w:val="24"/>
        </w:rPr>
        <w:t xml:space="preserve"> </w:t>
      </w:r>
      <w:r w:rsidRPr="00FE2E66">
        <w:rPr>
          <w:rFonts w:ascii="Calibri" w:eastAsia="Times New Roman" w:hAnsi="Calibri" w:cs="Arial"/>
          <w:sz w:val="24"/>
          <w:szCs w:val="24"/>
        </w:rPr>
        <w:tab/>
      </w:r>
      <w:r>
        <w:rPr>
          <w:rFonts w:ascii="Calibri" w:eastAsia="Times New Roman" w:hAnsi="Calibri" w:cs="Arial"/>
          <w:sz w:val="24"/>
          <w:szCs w:val="24"/>
        </w:rPr>
        <w:t>&lt;Auto Populated from the related Business Application (can be changed by IRM)&gt;</w:t>
      </w:r>
    </w:p>
    <w:p w14:paraId="09D052BE" w14:textId="77777777" w:rsidR="00280981" w:rsidRDefault="00280981" w:rsidP="00F43B39">
      <w:pPr>
        <w:spacing w:after="0" w:line="240" w:lineRule="auto"/>
        <w:ind w:left="1714" w:hanging="994"/>
        <w:rPr>
          <w:rFonts w:ascii="Calibri" w:eastAsia="Times New Roman" w:hAnsi="Calibri" w:cs="Arial"/>
          <w:sz w:val="24"/>
          <w:szCs w:val="24"/>
        </w:rPr>
      </w:pPr>
    </w:p>
    <w:p w14:paraId="180300B1" w14:textId="77777777" w:rsidR="00280981" w:rsidRDefault="00280981" w:rsidP="00F43B39">
      <w:pPr>
        <w:spacing w:after="0" w:line="240" w:lineRule="auto"/>
        <w:ind w:left="1714" w:hanging="994"/>
        <w:rPr>
          <w:rFonts w:ascii="Calibri" w:eastAsia="Times New Roman" w:hAnsi="Calibri" w:cs="Arial"/>
          <w:sz w:val="24"/>
          <w:szCs w:val="24"/>
        </w:rPr>
      </w:pPr>
      <w:r>
        <w:rPr>
          <w:rFonts w:ascii="Calibri" w:eastAsia="Times New Roman" w:hAnsi="Calibri" w:cs="Arial"/>
          <w:sz w:val="24"/>
          <w:szCs w:val="24"/>
        </w:rPr>
        <w:t>Due Date</w:t>
      </w:r>
      <w:r>
        <w:rPr>
          <w:rFonts w:ascii="Calibri" w:eastAsia="Times New Roman" w:hAnsi="Calibri" w:cs="Arial"/>
          <w:sz w:val="24"/>
          <w:szCs w:val="24"/>
        </w:rPr>
        <w:tab/>
      </w:r>
      <w:r w:rsidRPr="00FE2E66">
        <w:rPr>
          <w:rFonts w:ascii="Calibri" w:eastAsia="Times New Roman" w:hAnsi="Calibri" w:cs="Arial"/>
          <w:sz w:val="24"/>
          <w:szCs w:val="24"/>
        </w:rPr>
        <w:t xml:space="preserve"> </w:t>
      </w:r>
      <w:r w:rsidRPr="00FE2E66">
        <w:rPr>
          <w:rFonts w:ascii="Calibri" w:eastAsia="Times New Roman" w:hAnsi="Calibri" w:cs="Arial"/>
          <w:sz w:val="24"/>
          <w:szCs w:val="24"/>
        </w:rPr>
        <w:tab/>
      </w:r>
      <w:r>
        <w:rPr>
          <w:rFonts w:ascii="Calibri" w:eastAsia="Times New Roman" w:hAnsi="Calibri" w:cs="Arial"/>
          <w:sz w:val="24"/>
          <w:szCs w:val="24"/>
        </w:rPr>
        <w:tab/>
      </w:r>
      <w:r>
        <w:rPr>
          <w:rFonts w:ascii="Calibri" w:eastAsia="Times New Roman" w:hAnsi="Calibri" w:cs="Arial"/>
          <w:sz w:val="24"/>
          <w:szCs w:val="24"/>
        </w:rPr>
        <w:tab/>
      </w:r>
      <w:r>
        <w:rPr>
          <w:rFonts w:ascii="Calibri" w:eastAsia="Times New Roman" w:hAnsi="Calibri" w:cs="Arial"/>
          <w:sz w:val="24"/>
          <w:szCs w:val="24"/>
        </w:rPr>
        <w:tab/>
        <w:t>&lt;Auto Populated to 45 days from the creation date&gt;</w:t>
      </w:r>
    </w:p>
    <w:p w14:paraId="463E4C95" w14:textId="77777777" w:rsidR="00280981" w:rsidRDefault="00280981" w:rsidP="00F43B39">
      <w:pPr>
        <w:spacing w:after="0" w:line="240" w:lineRule="auto"/>
        <w:ind w:left="1714" w:hanging="994"/>
        <w:rPr>
          <w:rFonts w:ascii="Calibri" w:eastAsia="Times New Roman" w:hAnsi="Calibri" w:cs="Arial"/>
          <w:sz w:val="24"/>
          <w:szCs w:val="24"/>
        </w:rPr>
      </w:pPr>
    </w:p>
    <w:p w14:paraId="5F0CD881" w14:textId="77777777" w:rsidR="00280981" w:rsidRDefault="00280981" w:rsidP="00F43B39">
      <w:pPr>
        <w:spacing w:after="0" w:line="240" w:lineRule="auto"/>
        <w:ind w:left="1714" w:hanging="994"/>
        <w:rPr>
          <w:rFonts w:ascii="Calibri" w:eastAsia="Times New Roman" w:hAnsi="Calibri" w:cs="Arial"/>
          <w:sz w:val="24"/>
          <w:szCs w:val="24"/>
        </w:rPr>
      </w:pPr>
      <w:r>
        <w:rPr>
          <w:rFonts w:ascii="Calibri" w:eastAsia="Times New Roman" w:hAnsi="Calibri" w:cs="Arial"/>
          <w:sz w:val="24"/>
          <w:szCs w:val="24"/>
        </w:rPr>
        <w:t>Architecture Assessor</w:t>
      </w:r>
      <w:r>
        <w:rPr>
          <w:rFonts w:ascii="Calibri" w:eastAsia="Times New Roman" w:hAnsi="Calibri" w:cs="Arial"/>
          <w:sz w:val="24"/>
          <w:szCs w:val="24"/>
        </w:rPr>
        <w:tab/>
      </w:r>
      <w:r>
        <w:rPr>
          <w:rFonts w:ascii="Calibri" w:eastAsia="Times New Roman" w:hAnsi="Calibri" w:cs="Arial"/>
          <w:sz w:val="24"/>
          <w:szCs w:val="24"/>
        </w:rPr>
        <w:tab/>
      </w:r>
      <w:r>
        <w:rPr>
          <w:rFonts w:ascii="Calibri" w:eastAsia="Times New Roman" w:hAnsi="Calibri" w:cs="Arial"/>
          <w:sz w:val="24"/>
          <w:szCs w:val="24"/>
        </w:rPr>
        <w:tab/>
        <w:t>&lt;Choose One Assessor to complete questionnaire&gt;</w:t>
      </w:r>
    </w:p>
    <w:p w14:paraId="0ADAA7AE" w14:textId="77777777" w:rsidR="00280981" w:rsidRDefault="00280981" w:rsidP="00F43B39">
      <w:pPr>
        <w:spacing w:after="0" w:line="240" w:lineRule="auto"/>
        <w:ind w:left="1714" w:hanging="994"/>
        <w:rPr>
          <w:rFonts w:ascii="Calibri" w:eastAsia="Times New Roman" w:hAnsi="Calibri" w:cs="Arial"/>
          <w:sz w:val="24"/>
          <w:szCs w:val="24"/>
        </w:rPr>
      </w:pPr>
    </w:p>
    <w:p w14:paraId="015F7763" w14:textId="77777777" w:rsidR="00280981" w:rsidRDefault="00280981" w:rsidP="00F43B39">
      <w:pPr>
        <w:spacing w:after="0" w:line="240" w:lineRule="auto"/>
        <w:ind w:left="1714" w:hanging="994"/>
        <w:rPr>
          <w:rFonts w:ascii="Calibri" w:eastAsia="Times New Roman" w:hAnsi="Calibri" w:cs="Arial"/>
          <w:sz w:val="24"/>
          <w:szCs w:val="24"/>
        </w:rPr>
      </w:pPr>
      <w:r>
        <w:rPr>
          <w:rFonts w:ascii="Calibri" w:eastAsia="Times New Roman" w:hAnsi="Calibri" w:cs="Arial"/>
          <w:sz w:val="24"/>
          <w:szCs w:val="24"/>
        </w:rPr>
        <w:t>Architecture Reviewer(s)</w:t>
      </w:r>
      <w:r>
        <w:rPr>
          <w:rFonts w:ascii="Calibri" w:eastAsia="Times New Roman" w:hAnsi="Calibri" w:cs="Arial"/>
          <w:sz w:val="24"/>
          <w:szCs w:val="24"/>
        </w:rPr>
        <w:tab/>
      </w:r>
      <w:r>
        <w:rPr>
          <w:rFonts w:ascii="Calibri" w:eastAsia="Times New Roman" w:hAnsi="Calibri" w:cs="Arial"/>
          <w:sz w:val="24"/>
          <w:szCs w:val="24"/>
        </w:rPr>
        <w:tab/>
        <w:t>&lt;Choose Up to Three Reviewer(s) to review questionnaire&gt;</w:t>
      </w:r>
    </w:p>
    <w:p w14:paraId="4673B4C8" w14:textId="77777777" w:rsidR="00280981" w:rsidRDefault="00280981" w:rsidP="00F43B39">
      <w:pPr>
        <w:spacing w:after="0" w:line="240" w:lineRule="auto"/>
        <w:ind w:left="1714" w:hanging="994"/>
        <w:rPr>
          <w:rFonts w:ascii="Calibri" w:eastAsia="Times New Roman" w:hAnsi="Calibri" w:cs="Arial"/>
          <w:sz w:val="24"/>
          <w:szCs w:val="24"/>
        </w:rPr>
      </w:pPr>
    </w:p>
    <w:p w14:paraId="5FEB2FC0" w14:textId="77777777" w:rsidR="00280981" w:rsidRDefault="00280981" w:rsidP="00F43B39">
      <w:pPr>
        <w:spacing w:after="0" w:line="240" w:lineRule="auto"/>
        <w:ind w:left="1714" w:hanging="994"/>
        <w:rPr>
          <w:rFonts w:ascii="Calibri" w:eastAsia="Times New Roman" w:hAnsi="Calibri" w:cs="Arial"/>
          <w:sz w:val="24"/>
          <w:szCs w:val="24"/>
        </w:rPr>
      </w:pPr>
      <w:r>
        <w:rPr>
          <w:rFonts w:ascii="Calibri" w:eastAsia="Times New Roman" w:hAnsi="Calibri" w:cs="Arial"/>
          <w:sz w:val="24"/>
          <w:szCs w:val="24"/>
        </w:rPr>
        <w:t>Business Assessor(s)</w:t>
      </w:r>
      <w:r>
        <w:rPr>
          <w:rFonts w:ascii="Calibri" w:eastAsia="Times New Roman" w:hAnsi="Calibri" w:cs="Arial"/>
          <w:sz w:val="24"/>
          <w:szCs w:val="24"/>
        </w:rPr>
        <w:tab/>
      </w:r>
      <w:r>
        <w:rPr>
          <w:rFonts w:ascii="Calibri" w:eastAsia="Times New Roman" w:hAnsi="Calibri" w:cs="Arial"/>
          <w:sz w:val="24"/>
          <w:szCs w:val="24"/>
        </w:rPr>
        <w:tab/>
      </w:r>
      <w:r>
        <w:rPr>
          <w:rFonts w:ascii="Calibri" w:eastAsia="Times New Roman" w:hAnsi="Calibri" w:cs="Arial"/>
          <w:sz w:val="24"/>
          <w:szCs w:val="24"/>
        </w:rPr>
        <w:tab/>
        <w:t>&lt;Choose Up to Three Assessor(s) to complete questionnaire&gt;</w:t>
      </w:r>
    </w:p>
    <w:p w14:paraId="5C93CEE9" w14:textId="77777777" w:rsidR="00280981" w:rsidRDefault="00280981" w:rsidP="00F43B39">
      <w:pPr>
        <w:spacing w:after="0" w:line="240" w:lineRule="auto"/>
        <w:ind w:left="1714" w:hanging="994"/>
        <w:rPr>
          <w:rFonts w:ascii="Calibri" w:eastAsia="Times New Roman" w:hAnsi="Calibri" w:cs="Arial"/>
          <w:sz w:val="24"/>
          <w:szCs w:val="24"/>
        </w:rPr>
      </w:pPr>
    </w:p>
    <w:p w14:paraId="2D75ABA5" w14:textId="77777777" w:rsidR="00280981" w:rsidRPr="00FE2E66" w:rsidRDefault="00280981" w:rsidP="00F43B39">
      <w:pPr>
        <w:spacing w:after="0" w:line="240" w:lineRule="auto"/>
        <w:ind w:left="1714" w:hanging="994"/>
        <w:rPr>
          <w:rFonts w:ascii="Calibri" w:eastAsia="Times New Roman" w:hAnsi="Calibri" w:cs="Arial"/>
          <w:sz w:val="24"/>
          <w:szCs w:val="24"/>
        </w:rPr>
      </w:pPr>
      <w:r>
        <w:rPr>
          <w:rFonts w:ascii="Calibri" w:eastAsia="Times New Roman" w:hAnsi="Calibri" w:cs="Arial"/>
          <w:sz w:val="24"/>
          <w:szCs w:val="24"/>
        </w:rPr>
        <w:t>Business Reviewer(s)</w:t>
      </w:r>
      <w:r>
        <w:rPr>
          <w:rFonts w:ascii="Calibri" w:eastAsia="Times New Roman" w:hAnsi="Calibri" w:cs="Arial"/>
          <w:sz w:val="24"/>
          <w:szCs w:val="24"/>
        </w:rPr>
        <w:tab/>
      </w:r>
      <w:r>
        <w:rPr>
          <w:rFonts w:ascii="Calibri" w:eastAsia="Times New Roman" w:hAnsi="Calibri" w:cs="Arial"/>
          <w:sz w:val="24"/>
          <w:szCs w:val="24"/>
        </w:rPr>
        <w:tab/>
      </w:r>
      <w:r>
        <w:rPr>
          <w:rFonts w:ascii="Calibri" w:eastAsia="Times New Roman" w:hAnsi="Calibri" w:cs="Arial"/>
          <w:sz w:val="24"/>
          <w:szCs w:val="24"/>
        </w:rPr>
        <w:tab/>
        <w:t>&lt;Choose Up to Three Reviewer(s) to review questionnaire&gt;</w:t>
      </w:r>
    </w:p>
    <w:p w14:paraId="16469B1B" w14:textId="77777777" w:rsidR="00280981" w:rsidRDefault="00280981" w:rsidP="00F43B39">
      <w:pPr>
        <w:spacing w:after="0" w:line="240" w:lineRule="auto"/>
        <w:ind w:left="1714" w:hanging="994"/>
        <w:rPr>
          <w:rFonts w:ascii="Calibri" w:eastAsia="Times New Roman" w:hAnsi="Calibri" w:cs="Arial"/>
          <w:sz w:val="24"/>
          <w:szCs w:val="24"/>
        </w:rPr>
      </w:pPr>
    </w:p>
    <w:p w14:paraId="2DB91D32" w14:textId="77777777" w:rsidR="00280981" w:rsidRDefault="00280981" w:rsidP="00F43B39">
      <w:pPr>
        <w:spacing w:after="0" w:line="240" w:lineRule="auto"/>
        <w:ind w:left="1714" w:hanging="994"/>
        <w:rPr>
          <w:rFonts w:ascii="Calibri" w:eastAsia="Times New Roman" w:hAnsi="Calibri" w:cs="Arial"/>
          <w:sz w:val="24"/>
          <w:szCs w:val="24"/>
        </w:rPr>
      </w:pPr>
      <w:r>
        <w:rPr>
          <w:rFonts w:ascii="Calibri" w:eastAsia="Times New Roman" w:hAnsi="Calibri" w:cs="Arial"/>
          <w:sz w:val="24"/>
          <w:szCs w:val="24"/>
        </w:rPr>
        <w:t>Financial Assessor</w:t>
      </w:r>
      <w:r>
        <w:rPr>
          <w:rFonts w:ascii="Calibri" w:eastAsia="Times New Roman" w:hAnsi="Calibri" w:cs="Arial"/>
          <w:sz w:val="24"/>
          <w:szCs w:val="24"/>
        </w:rPr>
        <w:tab/>
      </w:r>
      <w:r>
        <w:rPr>
          <w:rFonts w:ascii="Calibri" w:eastAsia="Times New Roman" w:hAnsi="Calibri" w:cs="Arial"/>
          <w:sz w:val="24"/>
          <w:szCs w:val="24"/>
        </w:rPr>
        <w:tab/>
      </w:r>
      <w:r>
        <w:rPr>
          <w:rFonts w:ascii="Calibri" w:eastAsia="Times New Roman" w:hAnsi="Calibri" w:cs="Arial"/>
          <w:sz w:val="24"/>
          <w:szCs w:val="24"/>
        </w:rPr>
        <w:tab/>
        <w:t>&lt;Choose One Assessor to complete questionnaire&gt;</w:t>
      </w:r>
    </w:p>
    <w:p w14:paraId="31A1DE75" w14:textId="77777777" w:rsidR="00280981" w:rsidRDefault="00280981" w:rsidP="00F43B39">
      <w:pPr>
        <w:spacing w:after="0" w:line="240" w:lineRule="auto"/>
        <w:ind w:left="1714" w:hanging="994"/>
        <w:rPr>
          <w:rFonts w:ascii="Calibri" w:eastAsia="Times New Roman" w:hAnsi="Calibri" w:cs="Arial"/>
          <w:sz w:val="24"/>
          <w:szCs w:val="24"/>
        </w:rPr>
      </w:pPr>
    </w:p>
    <w:p w14:paraId="29DFF96F" w14:textId="77777777" w:rsidR="00280981" w:rsidRPr="00FE2E66" w:rsidRDefault="00280981" w:rsidP="00F43B39">
      <w:pPr>
        <w:spacing w:after="0" w:line="240" w:lineRule="auto"/>
        <w:ind w:left="1714" w:hanging="994"/>
        <w:rPr>
          <w:rFonts w:ascii="Calibri" w:eastAsia="Times New Roman" w:hAnsi="Calibri" w:cs="Arial"/>
          <w:sz w:val="24"/>
          <w:szCs w:val="24"/>
        </w:rPr>
      </w:pPr>
      <w:r>
        <w:rPr>
          <w:rFonts w:ascii="Calibri" w:eastAsia="Times New Roman" w:hAnsi="Calibri" w:cs="Arial"/>
          <w:sz w:val="24"/>
          <w:szCs w:val="24"/>
        </w:rPr>
        <w:t>Financial Reviewer(s)</w:t>
      </w:r>
      <w:r>
        <w:rPr>
          <w:rFonts w:ascii="Calibri" w:eastAsia="Times New Roman" w:hAnsi="Calibri" w:cs="Arial"/>
          <w:sz w:val="24"/>
          <w:szCs w:val="24"/>
        </w:rPr>
        <w:tab/>
      </w:r>
      <w:r>
        <w:rPr>
          <w:rFonts w:ascii="Calibri" w:eastAsia="Times New Roman" w:hAnsi="Calibri" w:cs="Arial"/>
          <w:sz w:val="24"/>
          <w:szCs w:val="24"/>
        </w:rPr>
        <w:tab/>
      </w:r>
      <w:r>
        <w:rPr>
          <w:rFonts w:ascii="Calibri" w:eastAsia="Times New Roman" w:hAnsi="Calibri" w:cs="Arial"/>
          <w:sz w:val="24"/>
          <w:szCs w:val="24"/>
        </w:rPr>
        <w:tab/>
        <w:t>&lt;Choose Up to Three Reviewer(s) to review questionnaire&gt;</w:t>
      </w:r>
    </w:p>
    <w:p w14:paraId="1070E361" w14:textId="77777777" w:rsidR="00280981" w:rsidRDefault="00280981" w:rsidP="00F43B39">
      <w:pPr>
        <w:spacing w:after="0" w:line="240" w:lineRule="auto"/>
        <w:ind w:left="1714" w:hanging="994"/>
        <w:rPr>
          <w:rFonts w:ascii="Calibri" w:eastAsia="Times New Roman" w:hAnsi="Calibri" w:cs="Arial"/>
          <w:sz w:val="24"/>
          <w:szCs w:val="24"/>
        </w:rPr>
      </w:pPr>
    </w:p>
    <w:p w14:paraId="55CFC1B9" w14:textId="77777777" w:rsidR="00280981" w:rsidRDefault="00280981" w:rsidP="00F43B39">
      <w:pPr>
        <w:spacing w:after="0" w:line="240" w:lineRule="auto"/>
        <w:ind w:left="1714" w:hanging="994"/>
        <w:rPr>
          <w:rFonts w:ascii="Calibri" w:eastAsia="Times New Roman" w:hAnsi="Calibri" w:cs="Arial"/>
          <w:sz w:val="24"/>
          <w:szCs w:val="24"/>
        </w:rPr>
      </w:pPr>
      <w:r>
        <w:rPr>
          <w:rFonts w:ascii="Calibri" w:eastAsia="Times New Roman" w:hAnsi="Calibri" w:cs="Arial"/>
          <w:sz w:val="24"/>
          <w:szCs w:val="24"/>
        </w:rPr>
        <w:t>Technical Assessor(s)</w:t>
      </w:r>
      <w:r>
        <w:rPr>
          <w:rFonts w:ascii="Calibri" w:eastAsia="Times New Roman" w:hAnsi="Calibri" w:cs="Arial"/>
          <w:sz w:val="24"/>
          <w:szCs w:val="24"/>
        </w:rPr>
        <w:tab/>
      </w:r>
      <w:r>
        <w:rPr>
          <w:rFonts w:ascii="Calibri" w:eastAsia="Times New Roman" w:hAnsi="Calibri" w:cs="Arial"/>
          <w:sz w:val="24"/>
          <w:szCs w:val="24"/>
        </w:rPr>
        <w:tab/>
      </w:r>
      <w:r>
        <w:rPr>
          <w:rFonts w:ascii="Calibri" w:eastAsia="Times New Roman" w:hAnsi="Calibri" w:cs="Arial"/>
          <w:sz w:val="24"/>
          <w:szCs w:val="24"/>
        </w:rPr>
        <w:tab/>
        <w:t>&lt;Choose Up to Three Assessor(s) to complete questionnaire&gt;</w:t>
      </w:r>
    </w:p>
    <w:p w14:paraId="1E47CCF9" w14:textId="77777777" w:rsidR="00280981" w:rsidRDefault="00280981" w:rsidP="00F43B39">
      <w:pPr>
        <w:spacing w:after="0" w:line="240" w:lineRule="auto"/>
        <w:ind w:left="1714" w:hanging="994"/>
        <w:rPr>
          <w:rFonts w:ascii="Calibri" w:eastAsia="Times New Roman" w:hAnsi="Calibri" w:cs="Arial"/>
          <w:sz w:val="24"/>
          <w:szCs w:val="24"/>
        </w:rPr>
      </w:pPr>
    </w:p>
    <w:p w14:paraId="438F1C1D" w14:textId="77777777" w:rsidR="00280981" w:rsidRPr="00FE2E66" w:rsidRDefault="00280981" w:rsidP="00F43B39">
      <w:pPr>
        <w:spacing w:after="0" w:line="240" w:lineRule="auto"/>
        <w:ind w:left="1714" w:hanging="994"/>
        <w:rPr>
          <w:rFonts w:ascii="Calibri" w:eastAsia="Times New Roman" w:hAnsi="Calibri" w:cs="Arial"/>
          <w:sz w:val="24"/>
          <w:szCs w:val="24"/>
        </w:rPr>
      </w:pPr>
      <w:r>
        <w:rPr>
          <w:rFonts w:ascii="Calibri" w:eastAsia="Times New Roman" w:hAnsi="Calibri" w:cs="Arial"/>
          <w:sz w:val="24"/>
          <w:szCs w:val="24"/>
        </w:rPr>
        <w:t>Technical Reviewer(s)</w:t>
      </w:r>
      <w:r>
        <w:rPr>
          <w:rFonts w:ascii="Calibri" w:eastAsia="Times New Roman" w:hAnsi="Calibri" w:cs="Arial"/>
          <w:sz w:val="24"/>
          <w:szCs w:val="24"/>
        </w:rPr>
        <w:tab/>
      </w:r>
      <w:r>
        <w:rPr>
          <w:rFonts w:ascii="Calibri" w:eastAsia="Times New Roman" w:hAnsi="Calibri" w:cs="Arial"/>
          <w:sz w:val="24"/>
          <w:szCs w:val="24"/>
        </w:rPr>
        <w:tab/>
      </w:r>
      <w:r>
        <w:rPr>
          <w:rFonts w:ascii="Calibri" w:eastAsia="Times New Roman" w:hAnsi="Calibri" w:cs="Arial"/>
          <w:sz w:val="24"/>
          <w:szCs w:val="24"/>
        </w:rPr>
        <w:tab/>
        <w:t>&lt;Choose Up to Three Reviewer(s) to review questionnaire&gt;</w:t>
      </w:r>
    </w:p>
    <w:p w14:paraId="64364C17" w14:textId="77777777" w:rsidR="00280981" w:rsidRDefault="00280981" w:rsidP="00F43B39">
      <w:pPr>
        <w:spacing w:after="0" w:line="240" w:lineRule="auto"/>
        <w:ind w:left="1714" w:hanging="994"/>
        <w:rPr>
          <w:rFonts w:ascii="Calibri" w:eastAsia="Times New Roman" w:hAnsi="Calibri" w:cs="Arial"/>
          <w:sz w:val="24"/>
          <w:szCs w:val="24"/>
        </w:rPr>
      </w:pPr>
    </w:p>
    <w:p w14:paraId="1211FA1B" w14:textId="77777777" w:rsidR="00280981" w:rsidRDefault="00280981" w:rsidP="00F43B39">
      <w:pPr>
        <w:spacing w:after="0" w:line="240" w:lineRule="auto"/>
        <w:ind w:left="1714" w:hanging="994"/>
        <w:rPr>
          <w:rFonts w:ascii="Calibri" w:eastAsia="Times New Roman" w:hAnsi="Calibri" w:cs="Arial"/>
          <w:sz w:val="24"/>
          <w:szCs w:val="24"/>
        </w:rPr>
      </w:pPr>
      <w:r>
        <w:rPr>
          <w:rFonts w:ascii="Calibri" w:eastAsia="Times New Roman" w:hAnsi="Calibri" w:cs="Arial"/>
          <w:sz w:val="24"/>
          <w:szCs w:val="24"/>
        </w:rPr>
        <w:t>Launch Architecture Section</w:t>
      </w:r>
      <w:r>
        <w:rPr>
          <w:rFonts w:ascii="Calibri" w:eastAsia="Times New Roman" w:hAnsi="Calibri" w:cs="Arial"/>
          <w:sz w:val="24"/>
          <w:szCs w:val="24"/>
        </w:rPr>
        <w:tab/>
      </w:r>
      <w:r>
        <w:rPr>
          <w:rFonts w:ascii="Calibri" w:eastAsia="Times New Roman" w:hAnsi="Calibri" w:cs="Arial"/>
          <w:sz w:val="24"/>
          <w:szCs w:val="24"/>
        </w:rPr>
        <w:tab/>
        <w:t>&lt;Choose Yes when ready to create questionnaires&gt;</w:t>
      </w:r>
    </w:p>
    <w:p w14:paraId="56B498ED" w14:textId="77777777" w:rsidR="00280981" w:rsidRDefault="00280981" w:rsidP="00F43B39">
      <w:pPr>
        <w:spacing w:after="0" w:line="240" w:lineRule="auto"/>
        <w:ind w:left="1714" w:hanging="994"/>
        <w:rPr>
          <w:rFonts w:ascii="Calibri" w:eastAsia="Times New Roman" w:hAnsi="Calibri" w:cs="Arial"/>
          <w:sz w:val="24"/>
          <w:szCs w:val="24"/>
        </w:rPr>
      </w:pPr>
    </w:p>
    <w:p w14:paraId="695BA1FF" w14:textId="77777777" w:rsidR="00280981" w:rsidRDefault="00280981" w:rsidP="00F43B39">
      <w:pPr>
        <w:spacing w:after="0" w:line="240" w:lineRule="auto"/>
        <w:ind w:left="1714" w:hanging="994"/>
        <w:rPr>
          <w:rFonts w:ascii="Calibri" w:eastAsia="Times New Roman" w:hAnsi="Calibri" w:cs="Arial"/>
          <w:sz w:val="24"/>
          <w:szCs w:val="24"/>
        </w:rPr>
      </w:pPr>
      <w:r>
        <w:rPr>
          <w:rFonts w:ascii="Calibri" w:eastAsia="Times New Roman" w:hAnsi="Calibri" w:cs="Arial"/>
          <w:sz w:val="24"/>
          <w:szCs w:val="24"/>
        </w:rPr>
        <w:t>Architecture Section Launch Date</w:t>
      </w:r>
      <w:r>
        <w:rPr>
          <w:rFonts w:ascii="Calibri" w:eastAsia="Times New Roman" w:hAnsi="Calibri" w:cs="Arial"/>
          <w:sz w:val="24"/>
          <w:szCs w:val="24"/>
        </w:rPr>
        <w:tab/>
        <w:t>&lt;Choose future Date to launch questionnaires&gt;</w:t>
      </w:r>
    </w:p>
    <w:p w14:paraId="7B62B509" w14:textId="77777777" w:rsidR="00280981" w:rsidRDefault="00280981" w:rsidP="00F43B39">
      <w:pPr>
        <w:spacing w:after="0" w:line="240" w:lineRule="auto"/>
        <w:ind w:left="1714" w:hanging="994"/>
        <w:rPr>
          <w:rFonts w:ascii="Calibri" w:eastAsia="Times New Roman" w:hAnsi="Calibri" w:cs="Arial"/>
          <w:sz w:val="24"/>
          <w:szCs w:val="24"/>
        </w:rPr>
      </w:pPr>
    </w:p>
    <w:p w14:paraId="14C80EB6" w14:textId="77777777" w:rsidR="00280981" w:rsidRDefault="00280981" w:rsidP="00F43B39">
      <w:pPr>
        <w:spacing w:after="0" w:line="240" w:lineRule="auto"/>
        <w:ind w:left="1714" w:hanging="994"/>
        <w:rPr>
          <w:rFonts w:ascii="Calibri" w:eastAsia="Times New Roman" w:hAnsi="Calibri" w:cs="Arial"/>
          <w:sz w:val="24"/>
          <w:szCs w:val="24"/>
        </w:rPr>
      </w:pPr>
      <w:r>
        <w:rPr>
          <w:rFonts w:ascii="Calibri" w:eastAsia="Times New Roman" w:hAnsi="Calibri" w:cs="Arial"/>
          <w:sz w:val="24"/>
          <w:szCs w:val="24"/>
        </w:rPr>
        <w:t>Launch Business Section</w:t>
      </w:r>
      <w:r>
        <w:rPr>
          <w:rFonts w:ascii="Calibri" w:eastAsia="Times New Roman" w:hAnsi="Calibri" w:cs="Arial"/>
          <w:sz w:val="24"/>
          <w:szCs w:val="24"/>
        </w:rPr>
        <w:tab/>
      </w:r>
      <w:r>
        <w:rPr>
          <w:rFonts w:ascii="Calibri" w:eastAsia="Times New Roman" w:hAnsi="Calibri" w:cs="Arial"/>
          <w:sz w:val="24"/>
          <w:szCs w:val="24"/>
        </w:rPr>
        <w:tab/>
        <w:t>&lt;Choose Yes when ready to create questionnaires&gt;</w:t>
      </w:r>
    </w:p>
    <w:p w14:paraId="59E91A15" w14:textId="77777777" w:rsidR="00280981" w:rsidRDefault="00280981" w:rsidP="00F43B39">
      <w:pPr>
        <w:spacing w:after="0" w:line="240" w:lineRule="auto"/>
        <w:ind w:left="1714" w:hanging="994"/>
        <w:rPr>
          <w:rFonts w:ascii="Calibri" w:eastAsia="Times New Roman" w:hAnsi="Calibri" w:cs="Arial"/>
          <w:sz w:val="24"/>
          <w:szCs w:val="24"/>
        </w:rPr>
      </w:pPr>
    </w:p>
    <w:p w14:paraId="5E9A79C9" w14:textId="77777777" w:rsidR="00280981" w:rsidRDefault="00280981" w:rsidP="00F43B39">
      <w:pPr>
        <w:spacing w:after="0" w:line="240" w:lineRule="auto"/>
        <w:ind w:left="1714" w:hanging="994"/>
        <w:rPr>
          <w:rFonts w:ascii="Calibri" w:eastAsia="Times New Roman" w:hAnsi="Calibri" w:cs="Arial"/>
          <w:sz w:val="24"/>
          <w:szCs w:val="24"/>
        </w:rPr>
      </w:pPr>
      <w:r>
        <w:rPr>
          <w:rFonts w:ascii="Calibri" w:eastAsia="Times New Roman" w:hAnsi="Calibri" w:cs="Arial"/>
          <w:sz w:val="24"/>
          <w:szCs w:val="24"/>
        </w:rPr>
        <w:t>Business Section Launch Date</w:t>
      </w:r>
      <w:r>
        <w:rPr>
          <w:rFonts w:ascii="Calibri" w:eastAsia="Times New Roman" w:hAnsi="Calibri" w:cs="Arial"/>
          <w:sz w:val="24"/>
          <w:szCs w:val="24"/>
        </w:rPr>
        <w:tab/>
      </w:r>
      <w:r>
        <w:rPr>
          <w:rFonts w:ascii="Calibri" w:eastAsia="Times New Roman" w:hAnsi="Calibri" w:cs="Arial"/>
          <w:sz w:val="24"/>
          <w:szCs w:val="24"/>
        </w:rPr>
        <w:tab/>
        <w:t>&lt;Choose future Date to launch questionnaires&gt;</w:t>
      </w:r>
    </w:p>
    <w:p w14:paraId="673EEBE9" w14:textId="77777777" w:rsidR="00280981" w:rsidRDefault="00280981" w:rsidP="00F43B39">
      <w:pPr>
        <w:spacing w:after="0" w:line="240" w:lineRule="auto"/>
        <w:ind w:left="1714" w:hanging="994"/>
        <w:rPr>
          <w:rFonts w:ascii="Calibri" w:eastAsia="Times New Roman" w:hAnsi="Calibri" w:cs="Arial"/>
          <w:sz w:val="24"/>
          <w:szCs w:val="24"/>
        </w:rPr>
      </w:pPr>
    </w:p>
    <w:p w14:paraId="73ED25F4" w14:textId="77777777" w:rsidR="00280981" w:rsidRDefault="00280981" w:rsidP="00F43B39">
      <w:pPr>
        <w:spacing w:after="0" w:line="240" w:lineRule="auto"/>
        <w:ind w:left="1714" w:hanging="994"/>
        <w:rPr>
          <w:rFonts w:ascii="Calibri" w:eastAsia="Times New Roman" w:hAnsi="Calibri" w:cs="Arial"/>
          <w:sz w:val="24"/>
          <w:szCs w:val="24"/>
        </w:rPr>
      </w:pPr>
      <w:r>
        <w:rPr>
          <w:rFonts w:ascii="Calibri" w:eastAsia="Times New Roman" w:hAnsi="Calibri" w:cs="Arial"/>
          <w:sz w:val="24"/>
          <w:szCs w:val="24"/>
        </w:rPr>
        <w:t>Launch Financial Section</w:t>
      </w:r>
      <w:r>
        <w:rPr>
          <w:rFonts w:ascii="Calibri" w:eastAsia="Times New Roman" w:hAnsi="Calibri" w:cs="Arial"/>
          <w:sz w:val="24"/>
          <w:szCs w:val="24"/>
        </w:rPr>
        <w:tab/>
      </w:r>
      <w:r>
        <w:rPr>
          <w:rFonts w:ascii="Calibri" w:eastAsia="Times New Roman" w:hAnsi="Calibri" w:cs="Arial"/>
          <w:sz w:val="24"/>
          <w:szCs w:val="24"/>
        </w:rPr>
        <w:tab/>
        <w:t>&lt;Choose Yes when ready to create questionnaires&gt;</w:t>
      </w:r>
    </w:p>
    <w:p w14:paraId="6BD5F973" w14:textId="77777777" w:rsidR="00280981" w:rsidRDefault="00280981" w:rsidP="00F43B39">
      <w:pPr>
        <w:spacing w:after="0" w:line="240" w:lineRule="auto"/>
        <w:ind w:left="1714" w:hanging="994"/>
        <w:rPr>
          <w:rFonts w:ascii="Calibri" w:eastAsia="Times New Roman" w:hAnsi="Calibri" w:cs="Arial"/>
          <w:sz w:val="24"/>
          <w:szCs w:val="24"/>
        </w:rPr>
      </w:pPr>
    </w:p>
    <w:p w14:paraId="0ACF9BB4" w14:textId="77777777" w:rsidR="00280981" w:rsidRDefault="00280981" w:rsidP="00F43B39">
      <w:pPr>
        <w:spacing w:after="0" w:line="240" w:lineRule="auto"/>
        <w:ind w:left="1714" w:hanging="994"/>
        <w:rPr>
          <w:rFonts w:ascii="Calibri" w:eastAsia="Times New Roman" w:hAnsi="Calibri" w:cs="Arial"/>
          <w:sz w:val="24"/>
          <w:szCs w:val="24"/>
        </w:rPr>
      </w:pPr>
      <w:r>
        <w:rPr>
          <w:rFonts w:ascii="Calibri" w:eastAsia="Times New Roman" w:hAnsi="Calibri" w:cs="Arial"/>
          <w:sz w:val="24"/>
          <w:szCs w:val="24"/>
        </w:rPr>
        <w:t>Financial Section Launch Date</w:t>
      </w:r>
      <w:r>
        <w:rPr>
          <w:rFonts w:ascii="Calibri" w:eastAsia="Times New Roman" w:hAnsi="Calibri" w:cs="Arial"/>
          <w:sz w:val="24"/>
          <w:szCs w:val="24"/>
        </w:rPr>
        <w:tab/>
        <w:t>&lt;Choose future Date to launch questionnaires&gt;</w:t>
      </w:r>
    </w:p>
    <w:p w14:paraId="599503A8" w14:textId="77777777" w:rsidR="00280981" w:rsidRDefault="00280981" w:rsidP="00F43B39">
      <w:pPr>
        <w:spacing w:after="0" w:line="240" w:lineRule="auto"/>
        <w:ind w:left="1714" w:hanging="994"/>
        <w:rPr>
          <w:rFonts w:ascii="Calibri" w:eastAsia="Times New Roman" w:hAnsi="Calibri" w:cs="Arial"/>
          <w:sz w:val="24"/>
          <w:szCs w:val="24"/>
        </w:rPr>
      </w:pPr>
    </w:p>
    <w:p w14:paraId="44BA37DF" w14:textId="77777777" w:rsidR="00280981" w:rsidRDefault="00280981" w:rsidP="00F43B39">
      <w:pPr>
        <w:spacing w:after="0" w:line="240" w:lineRule="auto"/>
        <w:ind w:left="1714" w:hanging="994"/>
        <w:rPr>
          <w:rFonts w:ascii="Calibri" w:eastAsia="Times New Roman" w:hAnsi="Calibri" w:cs="Arial"/>
          <w:sz w:val="24"/>
          <w:szCs w:val="24"/>
        </w:rPr>
      </w:pPr>
      <w:r>
        <w:rPr>
          <w:rFonts w:ascii="Calibri" w:eastAsia="Times New Roman" w:hAnsi="Calibri" w:cs="Arial"/>
          <w:sz w:val="24"/>
          <w:szCs w:val="24"/>
        </w:rPr>
        <w:t>Launch Technical Section</w:t>
      </w:r>
      <w:r>
        <w:rPr>
          <w:rFonts w:ascii="Calibri" w:eastAsia="Times New Roman" w:hAnsi="Calibri" w:cs="Arial"/>
          <w:sz w:val="24"/>
          <w:szCs w:val="24"/>
        </w:rPr>
        <w:tab/>
      </w:r>
      <w:r>
        <w:rPr>
          <w:rFonts w:ascii="Calibri" w:eastAsia="Times New Roman" w:hAnsi="Calibri" w:cs="Arial"/>
          <w:sz w:val="24"/>
          <w:szCs w:val="24"/>
        </w:rPr>
        <w:tab/>
        <w:t>&lt;Choose Yes when ready to create questionnaires&gt;</w:t>
      </w:r>
    </w:p>
    <w:p w14:paraId="36FE38CF" w14:textId="77777777" w:rsidR="00280981" w:rsidRDefault="00280981" w:rsidP="00F43B39">
      <w:pPr>
        <w:spacing w:after="0" w:line="240" w:lineRule="auto"/>
        <w:ind w:left="1714" w:hanging="994"/>
        <w:rPr>
          <w:rFonts w:ascii="Calibri" w:eastAsia="Times New Roman" w:hAnsi="Calibri" w:cs="Arial"/>
          <w:sz w:val="24"/>
          <w:szCs w:val="24"/>
        </w:rPr>
      </w:pPr>
    </w:p>
    <w:p w14:paraId="51D62C06" w14:textId="77777777" w:rsidR="00280981" w:rsidRDefault="00280981" w:rsidP="00F43B39">
      <w:pPr>
        <w:spacing w:after="0" w:line="240" w:lineRule="auto"/>
        <w:ind w:left="1714" w:hanging="994"/>
        <w:rPr>
          <w:rFonts w:ascii="Calibri" w:eastAsia="Times New Roman" w:hAnsi="Calibri" w:cs="Arial"/>
          <w:sz w:val="24"/>
          <w:szCs w:val="24"/>
        </w:rPr>
      </w:pPr>
      <w:r>
        <w:rPr>
          <w:rFonts w:ascii="Calibri" w:eastAsia="Times New Roman" w:hAnsi="Calibri" w:cs="Arial"/>
          <w:sz w:val="24"/>
          <w:szCs w:val="24"/>
        </w:rPr>
        <w:t>Technical Section Launch Date</w:t>
      </w:r>
      <w:r>
        <w:rPr>
          <w:rFonts w:ascii="Calibri" w:eastAsia="Times New Roman" w:hAnsi="Calibri" w:cs="Arial"/>
          <w:sz w:val="24"/>
          <w:szCs w:val="24"/>
        </w:rPr>
        <w:tab/>
        <w:t>&lt;Choose future Date to launch questionnaires&gt;</w:t>
      </w:r>
    </w:p>
    <w:p w14:paraId="2063BF51" w14:textId="77777777" w:rsidR="00280981" w:rsidRDefault="00280981" w:rsidP="00280981">
      <w:pPr>
        <w:spacing w:after="0" w:line="240" w:lineRule="auto"/>
        <w:ind w:left="994" w:hanging="994"/>
        <w:rPr>
          <w:rFonts w:ascii="Calibri" w:eastAsia="Times New Roman" w:hAnsi="Calibri" w:cs="Arial"/>
          <w:sz w:val="24"/>
          <w:szCs w:val="24"/>
        </w:rPr>
      </w:pPr>
    </w:p>
    <w:p w14:paraId="2DAF57CD" w14:textId="06B84A62" w:rsidR="00280981" w:rsidRPr="00F43B39" w:rsidRDefault="00280981" w:rsidP="00F43B39">
      <w:r w:rsidRPr="006C1BC5">
        <w:t xml:space="preserve">If you </w:t>
      </w:r>
      <w:r>
        <w:t>need a user added for the assessor or reviewer role</w:t>
      </w:r>
      <w:r w:rsidRPr="006C1BC5">
        <w:t xml:space="preserve">, please email </w:t>
      </w:r>
      <w:hyperlink r:id="rId37" w:history="1">
        <w:r w:rsidRPr="00F43B39">
          <w:t>GRC@dir.texas.gov</w:t>
        </w:r>
      </w:hyperlink>
      <w:r w:rsidRPr="00280981">
        <w:t>.</w:t>
      </w:r>
    </w:p>
    <w:p w14:paraId="281E9995" w14:textId="77777777" w:rsidR="00280981" w:rsidRDefault="00280981" w:rsidP="00F43B39">
      <w:r>
        <w:t xml:space="preserve">Once the information is completed and saved, the assessors will receive an email with a link on how to start their portions of the assessment.  </w:t>
      </w:r>
    </w:p>
    <w:p w14:paraId="738968EF" w14:textId="77777777" w:rsidR="00393356" w:rsidRDefault="00393356">
      <w:pPr>
        <w:rPr>
          <w:rFonts w:asciiTheme="majorHAnsi" w:eastAsia="Times New Roman" w:hAnsiTheme="majorHAnsi" w:cstheme="majorBidi"/>
          <w:color w:val="2E74B5" w:themeColor="accent1" w:themeShade="BF"/>
          <w:sz w:val="32"/>
          <w:szCs w:val="32"/>
        </w:rPr>
      </w:pPr>
      <w:bookmarkStart w:id="47" w:name="_Toc503165454"/>
      <w:r>
        <w:rPr>
          <w:rFonts w:eastAsia="Times New Roman"/>
        </w:rPr>
        <w:br w:type="page"/>
      </w:r>
    </w:p>
    <w:p w14:paraId="01961E63" w14:textId="3E202DCA" w:rsidR="009A764A" w:rsidRDefault="009A764A" w:rsidP="00280981">
      <w:pPr>
        <w:pStyle w:val="Heading1"/>
        <w:rPr>
          <w:rFonts w:eastAsia="Times New Roman"/>
        </w:rPr>
      </w:pPr>
      <w:bookmarkStart w:id="48" w:name="_Toc504548312"/>
      <w:r>
        <w:rPr>
          <w:rFonts w:eastAsia="Times New Roman"/>
        </w:rPr>
        <w:lastRenderedPageBreak/>
        <w:t xml:space="preserve">Parts </w:t>
      </w:r>
      <w:r w:rsidR="00FA44DD">
        <w:rPr>
          <w:rFonts w:eastAsia="Times New Roman"/>
        </w:rPr>
        <w:t>3</w:t>
      </w:r>
      <w:r>
        <w:rPr>
          <w:rFonts w:eastAsia="Times New Roman"/>
        </w:rPr>
        <w:t xml:space="preserve"> – </w:t>
      </w:r>
      <w:r w:rsidR="00FA44DD">
        <w:rPr>
          <w:rFonts w:eastAsia="Times New Roman"/>
        </w:rPr>
        <w:t>6</w:t>
      </w:r>
      <w:bookmarkEnd w:id="47"/>
      <w:bookmarkEnd w:id="48"/>
    </w:p>
    <w:p w14:paraId="254EC71B" w14:textId="22110268" w:rsidR="00DD04E0" w:rsidRDefault="00DD04E0" w:rsidP="00EC0EF3">
      <w:pPr>
        <w:pStyle w:val="Heading2"/>
        <w:rPr>
          <w:rFonts w:eastAsia="Times New Roman"/>
        </w:rPr>
      </w:pPr>
      <w:bookmarkStart w:id="49" w:name="_Toc503165455"/>
      <w:bookmarkStart w:id="50" w:name="_Toc504548313"/>
      <w:r>
        <w:rPr>
          <w:rFonts w:eastAsia="Times New Roman"/>
        </w:rPr>
        <w:t>General Instructions</w:t>
      </w:r>
      <w:bookmarkEnd w:id="46"/>
      <w:bookmarkEnd w:id="49"/>
      <w:bookmarkEnd w:id="50"/>
    </w:p>
    <w:p w14:paraId="71608792" w14:textId="297E9FC5" w:rsidR="00DD04E0" w:rsidRDefault="00C73CF2" w:rsidP="00DD04E0">
      <w:r>
        <w:t xml:space="preserve">The assigned assessor will need to </w:t>
      </w:r>
      <w:r w:rsidR="00DD04E0">
        <w:t xml:space="preserve">complete each </w:t>
      </w:r>
      <w:r w:rsidR="0044081D">
        <w:t xml:space="preserve">questionnaire </w:t>
      </w:r>
      <w:r>
        <w:t>f</w:t>
      </w:r>
      <w:r w:rsidR="00DD04E0">
        <w:t xml:space="preserve">or the application(s) </w:t>
      </w:r>
      <w:r>
        <w:t>they have</w:t>
      </w:r>
      <w:r w:rsidR="00DD04E0">
        <w:t xml:space="preserve"> been assigned</w:t>
      </w:r>
      <w:r>
        <w:t>.  There are four steps to the assessments:</w:t>
      </w:r>
    </w:p>
    <w:p w14:paraId="50F48A9B" w14:textId="5C4E3119" w:rsidR="00872BA0" w:rsidRDefault="00DD04E0" w:rsidP="004032D6">
      <w:pPr>
        <w:pStyle w:val="ListParagraph"/>
        <w:numPr>
          <w:ilvl w:val="0"/>
          <w:numId w:val="37"/>
        </w:numPr>
      </w:pPr>
      <w:r>
        <w:t>Answer questions</w:t>
      </w:r>
      <w:r w:rsidR="00C73CF2">
        <w:t xml:space="preserve"> by s</w:t>
      </w:r>
      <w:r>
        <w:t>elect</w:t>
      </w:r>
      <w:r w:rsidR="00C73CF2">
        <w:t>ing</w:t>
      </w:r>
      <w:r>
        <w:t xml:space="preserve"> the appropriate answer to each question. Question specific help text may be available via the</w:t>
      </w:r>
      <w:r w:rsidR="00872BA0">
        <w:t xml:space="preserve"> </w:t>
      </w:r>
      <w:r w:rsidR="00B30600">
        <w:t>“</w:t>
      </w:r>
      <w:r w:rsidR="00872BA0">
        <w:t>?</w:t>
      </w:r>
      <w:r w:rsidR="00B30600">
        <w:t>”</w:t>
      </w:r>
      <w:r>
        <w:t xml:space="preserve"> icon. If </w:t>
      </w:r>
      <w:r w:rsidR="00872BA0">
        <w:t>the</w:t>
      </w:r>
      <w:r>
        <w:t xml:space="preserve"> answer dictates an explanation, a text box </w:t>
      </w:r>
      <w:r w:rsidR="00872BA0">
        <w:t xml:space="preserve">is </w:t>
      </w:r>
      <w:r>
        <w:t xml:space="preserve">available for </w:t>
      </w:r>
      <w:r w:rsidR="00872BA0">
        <w:t>the assessor</w:t>
      </w:r>
      <w:r>
        <w:t xml:space="preserve"> to add further information.</w:t>
      </w:r>
    </w:p>
    <w:p w14:paraId="425D1C6B" w14:textId="77777777" w:rsidR="00EF202F" w:rsidRDefault="00872BA0" w:rsidP="004032D6">
      <w:pPr>
        <w:pStyle w:val="ListParagraph"/>
        <w:numPr>
          <w:ilvl w:val="0"/>
          <w:numId w:val="37"/>
        </w:numPr>
      </w:pPr>
      <w:r>
        <w:t>Add c</w:t>
      </w:r>
      <w:r w:rsidR="00DD04E0">
        <w:t>omments</w:t>
      </w:r>
      <w:r>
        <w:t xml:space="preserve"> to any </w:t>
      </w:r>
      <w:proofErr w:type="gramStart"/>
      <w:r>
        <w:t>question,</w:t>
      </w:r>
      <w:r w:rsidR="00DD04E0">
        <w:t xml:space="preserve"> or</w:t>
      </w:r>
      <w:proofErr w:type="gramEnd"/>
      <w:r w:rsidR="00DD04E0">
        <w:t xml:space="preserve"> attach supporting evidence for answers by clicking on the </w:t>
      </w:r>
      <w:r w:rsidR="00EF202F">
        <w:t>note</w:t>
      </w:r>
      <w:r w:rsidR="00DD04E0">
        <w:t xml:space="preserve"> icon next to each question. Once </w:t>
      </w:r>
      <w:r>
        <w:t>the assessor has s</w:t>
      </w:r>
      <w:r w:rsidR="00DD04E0">
        <w:t>aved the comment, the icon will change</w:t>
      </w:r>
      <w:r w:rsidR="00EF202F">
        <w:t xml:space="preserve"> </w:t>
      </w:r>
      <w:r w:rsidR="00DD04E0">
        <w:t>to show that a comment has been added.</w:t>
      </w:r>
    </w:p>
    <w:p w14:paraId="7E28131F" w14:textId="712CE6B2" w:rsidR="00CB376D" w:rsidRDefault="00DD04E0" w:rsidP="00DD04E0">
      <w:pPr>
        <w:pStyle w:val="ListParagraph"/>
        <w:numPr>
          <w:ilvl w:val="0"/>
          <w:numId w:val="37"/>
        </w:numPr>
      </w:pPr>
      <w:r>
        <w:t>Change the Status</w:t>
      </w:r>
      <w:r w:rsidR="00EF202F">
        <w:t xml:space="preserve"> </w:t>
      </w:r>
      <w:r w:rsidR="00CB376D">
        <w:t>once it is</w:t>
      </w:r>
      <w:r>
        <w:t xml:space="preserve"> ready to submit it for review. When </w:t>
      </w:r>
      <w:r w:rsidR="00CB376D">
        <w:t xml:space="preserve">the assessor has </w:t>
      </w:r>
      <w:r>
        <w:t xml:space="preserve">completed the </w:t>
      </w:r>
      <w:r w:rsidR="0044081D">
        <w:t>questionnaire</w:t>
      </w:r>
      <w:r>
        <w:t xml:space="preserve">, </w:t>
      </w:r>
      <w:r w:rsidR="00CB376D">
        <w:t xml:space="preserve">they will need to </w:t>
      </w:r>
      <w:r>
        <w:t xml:space="preserve">change the Submission Status to "Submitted". This will route the </w:t>
      </w:r>
      <w:r w:rsidR="0044081D">
        <w:t xml:space="preserve">questionnaire </w:t>
      </w:r>
      <w:r>
        <w:t>to the proper reviewer</w:t>
      </w:r>
      <w:r w:rsidR="00A454B1">
        <w:t xml:space="preserve"> (If no reviewer </w:t>
      </w:r>
      <w:r w:rsidR="00DB1AC0">
        <w:t xml:space="preserve">was assigned then the </w:t>
      </w:r>
      <w:r w:rsidR="00EC0EF3">
        <w:t xml:space="preserve">questionnaire </w:t>
      </w:r>
      <w:r w:rsidR="00DB1AC0">
        <w:t>section is treated as complete)</w:t>
      </w:r>
      <w:r>
        <w:t>. Please note that all values list questions must be answered before submitting the questionnaire.</w:t>
      </w:r>
    </w:p>
    <w:p w14:paraId="354EF527" w14:textId="180BC1D6" w:rsidR="00DD04E0" w:rsidRDefault="00DD04E0">
      <w:pPr>
        <w:pStyle w:val="ListParagraph"/>
        <w:numPr>
          <w:ilvl w:val="0"/>
          <w:numId w:val="37"/>
        </w:numPr>
      </w:pPr>
      <w:r>
        <w:t xml:space="preserve">Save/Exit the Questionnaire. </w:t>
      </w:r>
      <w:r w:rsidR="0013392D">
        <w:t xml:space="preserve">The questionnaire can be </w:t>
      </w:r>
      <w:r>
        <w:t>save</w:t>
      </w:r>
      <w:r w:rsidR="0013392D">
        <w:t>d at any time</w:t>
      </w:r>
      <w:r>
        <w:t xml:space="preserve"> by clicking the Save button in the upper left. To save and exit the questionnaire, </w:t>
      </w:r>
      <w:r w:rsidR="0013392D">
        <w:t>the assessor</w:t>
      </w:r>
      <w:r>
        <w:t xml:space="preserve"> must click the Save button and then click the X icon in the upper right</w:t>
      </w:r>
      <w:r w:rsidR="00356490">
        <w:t>-hand corner</w:t>
      </w:r>
      <w:r>
        <w:t>.</w:t>
      </w:r>
    </w:p>
    <w:p w14:paraId="0D2FE9FB" w14:textId="5C9406B5" w:rsidR="009A764A" w:rsidRDefault="009A764A" w:rsidP="009A764A">
      <w:pPr>
        <w:pStyle w:val="Heading2"/>
      </w:pPr>
      <w:bookmarkStart w:id="51" w:name="_Toc503165456"/>
      <w:bookmarkStart w:id="52" w:name="_Toc504548314"/>
      <w:r>
        <w:t>Accessing</w:t>
      </w:r>
      <w:bookmarkEnd w:id="51"/>
      <w:bookmarkEnd w:id="52"/>
    </w:p>
    <w:p w14:paraId="4A6B0E44" w14:textId="5600146B" w:rsidR="009A764A" w:rsidRDefault="009A764A" w:rsidP="009A764A">
      <w:r>
        <w:t xml:space="preserve">Assessors should have received an email with a link to the </w:t>
      </w:r>
      <w:r w:rsidR="00D60CBF">
        <w:t>specific assessment</w:t>
      </w:r>
      <w:r w:rsidR="00F25BD2">
        <w:t xml:space="preserve"> questionnaire(s)</w:t>
      </w:r>
      <w:r w:rsidR="00D60CBF">
        <w:t xml:space="preserve"> their IRM has assigned them.  They can also access the assessments by entering the </w:t>
      </w:r>
      <w:r w:rsidR="00522F53">
        <w:t xml:space="preserve">SPECTRIM system and entering the APM </w:t>
      </w:r>
      <w:proofErr w:type="gramStart"/>
      <w:r w:rsidR="00522F53">
        <w:t>area, and</w:t>
      </w:r>
      <w:proofErr w:type="gramEnd"/>
      <w:r w:rsidR="00522F53">
        <w:t xml:space="preserve"> clicking on their </w:t>
      </w:r>
      <w:r w:rsidR="00237F06">
        <w:t>assessment type on the right-hand side of the dashboard</w:t>
      </w:r>
      <w:r w:rsidR="006F51CF">
        <w:t xml:space="preserve"> under APM Sections.</w:t>
      </w:r>
    </w:p>
    <w:p w14:paraId="02B48B31" w14:textId="6AF46A59" w:rsidR="006F51CF" w:rsidRDefault="00002C52" w:rsidP="00002C52">
      <w:pPr>
        <w:jc w:val="center"/>
      </w:pPr>
      <w:r>
        <w:rPr>
          <w:noProof/>
        </w:rPr>
        <w:drawing>
          <wp:inline distT="0" distB="0" distL="0" distR="0" wp14:anchorId="11782926" wp14:editId="6565B924">
            <wp:extent cx="4524375" cy="23812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44025" cy="2391592"/>
                    </a:xfrm>
                    <a:prstGeom prst="rect">
                      <a:avLst/>
                    </a:prstGeom>
                    <a:noFill/>
                    <a:ln>
                      <a:noFill/>
                    </a:ln>
                  </pic:spPr>
                </pic:pic>
              </a:graphicData>
            </a:graphic>
          </wp:inline>
        </w:drawing>
      </w:r>
    </w:p>
    <w:p w14:paraId="48E219C8" w14:textId="751523A0" w:rsidR="00002C52" w:rsidRDefault="00002C52">
      <w:r>
        <w:t>Clicking on the section will present a screen of all available assessments to be filled out, click on the assessment</w:t>
      </w:r>
      <w:r w:rsidR="007374F3">
        <w:t>’s tracking ID (left side of the list)</w:t>
      </w:r>
      <w:r>
        <w:t xml:space="preserve"> to begin.</w:t>
      </w:r>
    </w:p>
    <w:bookmarkEnd w:id="1"/>
    <w:bookmarkEnd w:id="34"/>
    <w:bookmarkEnd w:id="35"/>
    <w:p w14:paraId="19BD3186" w14:textId="19EC741F" w:rsidR="00B47FD6" w:rsidRDefault="00B47FD6">
      <w:pPr>
        <w:sectPr w:rsidR="00B47FD6" w:rsidSect="00D436B2">
          <w:footnotePr>
            <w:numRestart w:val="eachPage"/>
          </w:footnotePr>
          <w:pgSz w:w="15840" w:h="12240" w:orient="landscape" w:code="1"/>
          <w:pgMar w:top="1080" w:right="1080" w:bottom="1080" w:left="1080" w:header="288" w:footer="288" w:gutter="0"/>
          <w:cols w:space="720"/>
          <w:docGrid w:linePitch="299"/>
        </w:sectPr>
      </w:pPr>
    </w:p>
    <w:p w14:paraId="2E05B302" w14:textId="6180D291" w:rsidR="002B13A1" w:rsidRPr="00044EE1" w:rsidRDefault="00D871DD" w:rsidP="00044EE1">
      <w:pPr>
        <w:pStyle w:val="Heading1"/>
      </w:pPr>
      <w:bookmarkStart w:id="53" w:name="_Toc502929052"/>
      <w:bookmarkStart w:id="54" w:name="_Toc503165457"/>
      <w:bookmarkStart w:id="55" w:name="_Toc504548315"/>
      <w:r>
        <w:lastRenderedPageBreak/>
        <w:t xml:space="preserve">Part </w:t>
      </w:r>
      <w:r w:rsidR="005A4ED1">
        <w:t>3</w:t>
      </w:r>
      <w:r w:rsidR="007374F3">
        <w:t>:</w:t>
      </w:r>
      <w:r w:rsidR="00044EE1">
        <w:t xml:space="preserve"> </w:t>
      </w:r>
      <w:r w:rsidR="007F3E6F">
        <w:rPr>
          <w:rFonts w:eastAsia="Times New Roman"/>
        </w:rPr>
        <w:t>Architecture Section</w:t>
      </w:r>
      <w:bookmarkEnd w:id="53"/>
      <w:bookmarkEnd w:id="54"/>
      <w:bookmarkEnd w:id="55"/>
    </w:p>
    <w:p w14:paraId="0DC749E5" w14:textId="2EBB335B" w:rsidR="00E527A6" w:rsidRDefault="00E527A6" w:rsidP="00E527A6">
      <w:pPr>
        <w:rPr>
          <w:rStyle w:val="apple-converted-space"/>
          <w:color w:val="222222"/>
          <w:sz w:val="23"/>
          <w:szCs w:val="23"/>
          <w:shd w:val="clear" w:color="auto" w:fill="FFFFFF"/>
        </w:rPr>
      </w:pPr>
      <w:r>
        <w:rPr>
          <w:rStyle w:val="Strong"/>
          <w:color w:val="000000"/>
          <w:sz w:val="23"/>
          <w:szCs w:val="23"/>
          <w:shd w:val="clear" w:color="auto" w:fill="FFFFFF"/>
        </w:rPr>
        <w:t xml:space="preserve">This is the Architecture section of the assessment. It contains 5 questions. </w:t>
      </w:r>
      <w:r w:rsidR="00484C27">
        <w:rPr>
          <w:rStyle w:val="Strong"/>
          <w:color w:val="000000"/>
          <w:sz w:val="23"/>
          <w:szCs w:val="23"/>
          <w:shd w:val="clear" w:color="auto" w:fill="FFFFFF"/>
        </w:rPr>
        <w:t>C</w:t>
      </w:r>
      <w:r>
        <w:rPr>
          <w:rStyle w:val="Strong"/>
          <w:color w:val="000000"/>
          <w:sz w:val="23"/>
          <w:szCs w:val="23"/>
          <w:shd w:val="clear" w:color="auto" w:fill="FFFFFF"/>
        </w:rPr>
        <w:t>omplete each of these for the application(s) you have been assigned from an Architecture perspective.</w:t>
      </w:r>
      <w:r>
        <w:rPr>
          <w:rStyle w:val="apple-converted-space"/>
          <w:color w:val="222222"/>
          <w:sz w:val="23"/>
          <w:szCs w:val="23"/>
          <w:shd w:val="clear" w:color="auto" w:fill="FFFFFF"/>
        </w:rPr>
        <w:t> </w:t>
      </w:r>
    </w:p>
    <w:p w14:paraId="316A93EF" w14:textId="77777777" w:rsidR="00E527A6" w:rsidRDefault="00E527A6" w:rsidP="00E527A6">
      <w:pPr>
        <w:spacing w:after="0"/>
      </w:pPr>
    </w:p>
    <w:tbl>
      <w:tblPr>
        <w:tblStyle w:val="TableStyleBlack"/>
        <w:tblW w:w="4686" w:type="pct"/>
        <w:tblLook w:val="04A0" w:firstRow="1" w:lastRow="0" w:firstColumn="1" w:lastColumn="0" w:noHBand="0" w:noVBand="1"/>
      </w:tblPr>
      <w:tblGrid>
        <w:gridCol w:w="1775"/>
        <w:gridCol w:w="1751"/>
        <w:gridCol w:w="4428"/>
        <w:gridCol w:w="5514"/>
      </w:tblGrid>
      <w:tr w:rsidR="00E527A6" w:rsidRPr="00812C55" w14:paraId="160ACA80" w14:textId="77777777" w:rsidTr="00E527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pct"/>
            <w:tcBorders>
              <w:top w:val="single" w:sz="12" w:space="0" w:color="auto"/>
              <w:bottom w:val="single" w:sz="2" w:space="0" w:color="auto"/>
            </w:tcBorders>
            <w:shd w:val="clear" w:color="auto" w:fill="44546A" w:themeFill="text2"/>
            <w:vAlign w:val="center"/>
            <w:hideMark/>
          </w:tcPr>
          <w:p w14:paraId="60BA0513" w14:textId="77777777" w:rsidR="00E527A6" w:rsidRPr="00812C55" w:rsidRDefault="00E527A6" w:rsidP="00E527A6">
            <w:pPr>
              <w:spacing w:before="75" w:after="75"/>
              <w:rPr>
                <w:color w:val="FFFFFF" w:themeColor="background1"/>
                <w:sz w:val="18"/>
                <w:szCs w:val="18"/>
              </w:rPr>
            </w:pPr>
            <w:r w:rsidRPr="00812C55">
              <w:rPr>
                <w:bCs/>
                <w:color w:val="FFFFFF" w:themeColor="background1"/>
                <w:sz w:val="18"/>
                <w:szCs w:val="18"/>
              </w:rPr>
              <w:t>Architecture Question Number</w:t>
            </w:r>
          </w:p>
        </w:tc>
        <w:tc>
          <w:tcPr>
            <w:tcW w:w="650" w:type="pct"/>
            <w:tcBorders>
              <w:top w:val="single" w:sz="12" w:space="0" w:color="auto"/>
              <w:bottom w:val="single" w:sz="2" w:space="0" w:color="auto"/>
            </w:tcBorders>
            <w:shd w:val="clear" w:color="auto" w:fill="44546A" w:themeFill="text2"/>
            <w:vAlign w:val="center"/>
          </w:tcPr>
          <w:p w14:paraId="5B618E28" w14:textId="77777777" w:rsidR="00E527A6" w:rsidRPr="00812C55" w:rsidRDefault="00E527A6" w:rsidP="00E527A6">
            <w:pPr>
              <w:spacing w:before="75" w:after="75"/>
              <w:cnfStyle w:val="100000000000" w:firstRow="1" w:lastRow="0" w:firstColumn="0" w:lastColumn="0" w:oddVBand="0" w:evenVBand="0" w:oddHBand="0" w:evenHBand="0" w:firstRowFirstColumn="0" w:firstRowLastColumn="0" w:lastRowFirstColumn="0" w:lastRowLastColumn="0"/>
              <w:rPr>
                <w:bCs/>
                <w:color w:val="FFFFFF" w:themeColor="background1"/>
                <w:sz w:val="18"/>
                <w:szCs w:val="18"/>
              </w:rPr>
            </w:pPr>
            <w:r w:rsidRPr="00812C55">
              <w:rPr>
                <w:bCs/>
                <w:color w:val="FFFFFF" w:themeColor="background1"/>
                <w:sz w:val="18"/>
                <w:szCs w:val="18"/>
              </w:rPr>
              <w:t>Indicator</w:t>
            </w:r>
          </w:p>
        </w:tc>
        <w:tc>
          <w:tcPr>
            <w:tcW w:w="1644" w:type="pct"/>
            <w:tcBorders>
              <w:top w:val="single" w:sz="12" w:space="0" w:color="auto"/>
              <w:bottom w:val="single" w:sz="2" w:space="0" w:color="auto"/>
            </w:tcBorders>
            <w:shd w:val="clear" w:color="auto" w:fill="44546A" w:themeFill="text2"/>
            <w:vAlign w:val="center"/>
            <w:hideMark/>
          </w:tcPr>
          <w:p w14:paraId="48976FB8" w14:textId="77777777" w:rsidR="00E527A6" w:rsidRPr="00812C55" w:rsidRDefault="00E527A6" w:rsidP="00E527A6">
            <w:pPr>
              <w:spacing w:before="75" w:after="75"/>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12C55">
              <w:rPr>
                <w:bCs/>
                <w:color w:val="FFFFFF" w:themeColor="background1"/>
                <w:sz w:val="18"/>
                <w:szCs w:val="18"/>
              </w:rPr>
              <w:t>Question</w:t>
            </w:r>
          </w:p>
        </w:tc>
        <w:tc>
          <w:tcPr>
            <w:tcW w:w="2047" w:type="pct"/>
            <w:tcBorders>
              <w:top w:val="single" w:sz="12" w:space="0" w:color="auto"/>
              <w:bottom w:val="single" w:sz="2" w:space="0" w:color="auto"/>
            </w:tcBorders>
            <w:shd w:val="clear" w:color="auto" w:fill="44546A" w:themeFill="text2"/>
            <w:vAlign w:val="center"/>
            <w:hideMark/>
          </w:tcPr>
          <w:p w14:paraId="74A5C1DA" w14:textId="77777777" w:rsidR="00E527A6" w:rsidRPr="00812C55" w:rsidRDefault="00E527A6" w:rsidP="00E527A6">
            <w:pPr>
              <w:spacing w:before="75" w:after="75"/>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12C55">
              <w:rPr>
                <w:bCs/>
                <w:color w:val="FFFFFF" w:themeColor="background1"/>
                <w:sz w:val="18"/>
                <w:szCs w:val="18"/>
              </w:rPr>
              <w:t>Response</w:t>
            </w:r>
          </w:p>
        </w:tc>
      </w:tr>
      <w:tr w:rsidR="00E527A6" w:rsidRPr="006B45F4" w14:paraId="4464607B" w14:textId="77777777" w:rsidTr="00B30600">
        <w:trPr>
          <w:trHeight w:val="1408"/>
        </w:trPr>
        <w:tc>
          <w:tcPr>
            <w:cnfStyle w:val="001000000000" w:firstRow="0" w:lastRow="0" w:firstColumn="1" w:lastColumn="0" w:oddVBand="0" w:evenVBand="0" w:oddHBand="0" w:evenHBand="0" w:firstRowFirstColumn="0" w:firstRowLastColumn="0" w:lastRowFirstColumn="0" w:lastRowLastColumn="0"/>
            <w:tcW w:w="659" w:type="pct"/>
            <w:tcBorders>
              <w:top w:val="single" w:sz="2" w:space="0" w:color="auto"/>
            </w:tcBorders>
            <w:hideMark/>
          </w:tcPr>
          <w:p w14:paraId="37073F2E" w14:textId="77777777" w:rsidR="00E527A6" w:rsidRDefault="00E527A6" w:rsidP="00E527A6">
            <w:pPr>
              <w:jc w:val="center"/>
              <w:rPr>
                <w:sz w:val="18"/>
                <w:szCs w:val="18"/>
              </w:rPr>
            </w:pPr>
            <w:r>
              <w:rPr>
                <w:sz w:val="18"/>
                <w:szCs w:val="18"/>
              </w:rPr>
              <w:t>1</w:t>
            </w:r>
          </w:p>
        </w:tc>
        <w:tc>
          <w:tcPr>
            <w:tcW w:w="650" w:type="pct"/>
            <w:tcBorders>
              <w:top w:val="single" w:sz="2" w:space="0" w:color="auto"/>
            </w:tcBorders>
          </w:tcPr>
          <w:p w14:paraId="2C0FA7C5" w14:textId="77777777" w:rsidR="00E527A6" w:rsidRDefault="00E527A6" w:rsidP="00E527A6">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Architecture Style</w:t>
            </w:r>
          </w:p>
        </w:tc>
        <w:tc>
          <w:tcPr>
            <w:tcW w:w="1644" w:type="pct"/>
            <w:tcBorders>
              <w:top w:val="single" w:sz="2" w:space="0" w:color="auto"/>
            </w:tcBorders>
            <w:hideMark/>
          </w:tcPr>
          <w:p w14:paraId="6FA40528" w14:textId="77777777" w:rsidR="00E527A6" w:rsidRPr="00970587" w:rsidRDefault="00E527A6" w:rsidP="00E527A6">
            <w:pP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What is the primary type of architecture/design for the application?</w:t>
            </w:r>
          </w:p>
        </w:tc>
        <w:tc>
          <w:tcPr>
            <w:tcW w:w="2047" w:type="pct"/>
            <w:tcBorders>
              <w:top w:val="single" w:sz="2" w:space="0" w:color="auto"/>
            </w:tcBorders>
            <w:hideMark/>
          </w:tcPr>
          <w:p w14:paraId="0266D283"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sz w:val="18"/>
                <w:szCs w:val="18"/>
              </w:rPr>
              <w:t>RADIO BUTTONS:</w:t>
            </w:r>
          </w:p>
          <w:p w14:paraId="3DA68C2F" w14:textId="77777777" w:rsidR="00E527A6" w:rsidRPr="00137077" w:rsidRDefault="00E527A6" w:rsidP="00E527A6">
            <w:pPr>
              <w:cnfStyle w:val="000000000000" w:firstRow="0" w:lastRow="0" w:firstColumn="0" w:lastColumn="0" w:oddVBand="0" w:evenVBand="0" w:oddHBand="0" w:evenHBand="0" w:firstRowFirstColumn="0" w:firstRowLastColumn="0" w:lastRowFirstColumn="0" w:lastRowLastColumn="0"/>
              <w:rPr>
                <w:bCs/>
                <w:sz w:val="18"/>
                <w:szCs w:val="18"/>
              </w:rPr>
            </w:pPr>
            <w:r w:rsidRPr="00137077">
              <w:rPr>
                <w:bCs/>
                <w:sz w:val="18"/>
                <w:szCs w:val="18"/>
              </w:rPr>
              <w:t>One-Tier / Monolithic</w:t>
            </w:r>
          </w:p>
          <w:p w14:paraId="395CC171" w14:textId="77777777" w:rsidR="00E527A6" w:rsidRPr="00137077" w:rsidRDefault="00E527A6" w:rsidP="00E527A6">
            <w:pPr>
              <w:cnfStyle w:val="000000000000" w:firstRow="0" w:lastRow="0" w:firstColumn="0" w:lastColumn="0" w:oddVBand="0" w:evenVBand="0" w:oddHBand="0" w:evenHBand="0" w:firstRowFirstColumn="0" w:firstRowLastColumn="0" w:lastRowFirstColumn="0" w:lastRowLastColumn="0"/>
              <w:rPr>
                <w:bCs/>
                <w:sz w:val="18"/>
                <w:szCs w:val="18"/>
              </w:rPr>
            </w:pPr>
            <w:r w:rsidRPr="00137077">
              <w:rPr>
                <w:bCs/>
                <w:sz w:val="18"/>
                <w:szCs w:val="18"/>
              </w:rPr>
              <w:t>Two-Tier Client/Server</w:t>
            </w:r>
          </w:p>
          <w:p w14:paraId="3675D8C7" w14:textId="77777777" w:rsidR="00E527A6" w:rsidRPr="00137077" w:rsidRDefault="00E527A6" w:rsidP="00E527A6">
            <w:pPr>
              <w:cnfStyle w:val="000000000000" w:firstRow="0" w:lastRow="0" w:firstColumn="0" w:lastColumn="0" w:oddVBand="0" w:evenVBand="0" w:oddHBand="0" w:evenHBand="0" w:firstRowFirstColumn="0" w:firstRowLastColumn="0" w:lastRowFirstColumn="0" w:lastRowLastColumn="0"/>
              <w:rPr>
                <w:bCs/>
                <w:sz w:val="18"/>
                <w:szCs w:val="18"/>
              </w:rPr>
            </w:pPr>
            <w:r w:rsidRPr="00137077">
              <w:rPr>
                <w:bCs/>
                <w:sz w:val="18"/>
                <w:szCs w:val="18"/>
              </w:rPr>
              <w:t>Three-Tier Component-Based/Modular</w:t>
            </w:r>
          </w:p>
          <w:p w14:paraId="620A2421" w14:textId="77777777" w:rsidR="00E527A6" w:rsidRPr="00137077" w:rsidRDefault="00E527A6" w:rsidP="00E527A6">
            <w:pPr>
              <w:cnfStyle w:val="000000000000" w:firstRow="0" w:lastRow="0" w:firstColumn="0" w:lastColumn="0" w:oddVBand="0" w:evenVBand="0" w:oddHBand="0" w:evenHBand="0" w:firstRowFirstColumn="0" w:firstRowLastColumn="0" w:lastRowFirstColumn="0" w:lastRowLastColumn="0"/>
              <w:rPr>
                <w:bCs/>
                <w:sz w:val="18"/>
                <w:szCs w:val="18"/>
              </w:rPr>
            </w:pPr>
            <w:r w:rsidRPr="00137077">
              <w:rPr>
                <w:bCs/>
                <w:sz w:val="18"/>
                <w:szCs w:val="18"/>
              </w:rPr>
              <w:t>N-Tier Service-Oriented</w:t>
            </w:r>
          </w:p>
          <w:p w14:paraId="3A18FE06" w14:textId="77777777" w:rsidR="00E527A6" w:rsidRPr="00137077" w:rsidRDefault="00E527A6" w:rsidP="00E527A6">
            <w:pPr>
              <w:cnfStyle w:val="000000000000" w:firstRow="0" w:lastRow="0" w:firstColumn="0" w:lastColumn="0" w:oddVBand="0" w:evenVBand="0" w:oddHBand="0" w:evenHBand="0" w:firstRowFirstColumn="0" w:firstRowLastColumn="0" w:lastRowFirstColumn="0" w:lastRowLastColumn="0"/>
              <w:rPr>
                <w:bCs/>
                <w:sz w:val="18"/>
                <w:szCs w:val="18"/>
              </w:rPr>
            </w:pPr>
            <w:r w:rsidRPr="00137077">
              <w:rPr>
                <w:bCs/>
                <w:sz w:val="18"/>
                <w:szCs w:val="18"/>
              </w:rPr>
              <w:t>N-Tier Event-Driven</w:t>
            </w:r>
          </w:p>
          <w:p w14:paraId="04657C76" w14:textId="77777777" w:rsidR="00E527A6" w:rsidRPr="006B45F4" w:rsidRDefault="00E527A6" w:rsidP="00620AC1">
            <w:pPr>
              <w:cnfStyle w:val="000000000000" w:firstRow="0" w:lastRow="0" w:firstColumn="0" w:lastColumn="0" w:oddVBand="0" w:evenVBand="0" w:oddHBand="0" w:evenHBand="0" w:firstRowFirstColumn="0" w:firstRowLastColumn="0" w:lastRowFirstColumn="0" w:lastRowLastColumn="0"/>
              <w:rPr>
                <w:color w:val="FF0000"/>
                <w:sz w:val="18"/>
                <w:szCs w:val="18"/>
              </w:rPr>
            </w:pPr>
          </w:p>
        </w:tc>
      </w:tr>
      <w:tr w:rsidR="00E527A6" w:rsidRPr="006B45F4" w14:paraId="2DEE8478" w14:textId="77777777" w:rsidTr="00E527A6">
        <w:tc>
          <w:tcPr>
            <w:cnfStyle w:val="001000000000" w:firstRow="0" w:lastRow="0" w:firstColumn="1" w:lastColumn="0" w:oddVBand="0" w:evenVBand="0" w:oddHBand="0" w:evenHBand="0" w:firstRowFirstColumn="0" w:firstRowLastColumn="0" w:lastRowFirstColumn="0" w:lastRowLastColumn="0"/>
            <w:tcW w:w="659" w:type="pct"/>
            <w:hideMark/>
          </w:tcPr>
          <w:p w14:paraId="59D62F91" w14:textId="77777777" w:rsidR="00E527A6" w:rsidRPr="006B45F4" w:rsidRDefault="00E527A6" w:rsidP="00E527A6">
            <w:pPr>
              <w:jc w:val="center"/>
              <w:rPr>
                <w:sz w:val="18"/>
                <w:szCs w:val="18"/>
              </w:rPr>
            </w:pPr>
            <w:r>
              <w:rPr>
                <w:sz w:val="18"/>
                <w:szCs w:val="18"/>
              </w:rPr>
              <w:t>2</w:t>
            </w:r>
          </w:p>
        </w:tc>
        <w:tc>
          <w:tcPr>
            <w:tcW w:w="650" w:type="pct"/>
          </w:tcPr>
          <w:p w14:paraId="08EBA233" w14:textId="77777777" w:rsidR="00E527A6" w:rsidRPr="006B45F4" w:rsidRDefault="00E527A6" w:rsidP="00E527A6">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User Interface</w:t>
            </w:r>
          </w:p>
        </w:tc>
        <w:tc>
          <w:tcPr>
            <w:tcW w:w="1644" w:type="pct"/>
            <w:hideMark/>
          </w:tcPr>
          <w:p w14:paraId="52BA2DCE" w14:textId="77777777" w:rsidR="00E527A6" w:rsidRPr="00821BDF" w:rsidRDefault="00E527A6" w:rsidP="00E527A6">
            <w:pPr>
              <w:cnfStyle w:val="000000000000" w:firstRow="0" w:lastRow="0" w:firstColumn="0" w:lastColumn="0" w:oddVBand="0" w:evenVBand="0" w:oddHBand="0" w:evenHBand="0" w:firstRowFirstColumn="0" w:firstRowLastColumn="0" w:lastRowFirstColumn="0" w:lastRowLastColumn="0"/>
              <w:rPr>
                <w:b/>
                <w:sz w:val="18"/>
                <w:szCs w:val="18"/>
              </w:rPr>
            </w:pPr>
            <w:r w:rsidRPr="00970587">
              <w:rPr>
                <w:b/>
                <w:sz w:val="18"/>
                <w:szCs w:val="18"/>
              </w:rPr>
              <w:t xml:space="preserve">What </w:t>
            </w:r>
            <w:r>
              <w:rPr>
                <w:b/>
                <w:sz w:val="18"/>
                <w:szCs w:val="18"/>
              </w:rPr>
              <w:t xml:space="preserve">is the primary </w:t>
            </w:r>
            <w:r w:rsidRPr="00970587">
              <w:rPr>
                <w:b/>
                <w:sz w:val="18"/>
                <w:szCs w:val="18"/>
              </w:rPr>
              <w:t xml:space="preserve">type of user interface </w:t>
            </w:r>
            <w:r>
              <w:rPr>
                <w:b/>
                <w:sz w:val="18"/>
                <w:szCs w:val="18"/>
              </w:rPr>
              <w:t xml:space="preserve">for </w:t>
            </w:r>
            <w:r w:rsidRPr="00970587">
              <w:rPr>
                <w:b/>
                <w:sz w:val="18"/>
                <w:szCs w:val="18"/>
              </w:rPr>
              <w:t>the application?</w:t>
            </w:r>
          </w:p>
        </w:tc>
        <w:tc>
          <w:tcPr>
            <w:tcW w:w="2047" w:type="pct"/>
            <w:hideMark/>
          </w:tcPr>
          <w:p w14:paraId="4B7C2947"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sz w:val="18"/>
                <w:szCs w:val="18"/>
              </w:rPr>
              <w:t>RADIO BUTTONS:</w:t>
            </w:r>
          </w:p>
          <w:p w14:paraId="754862C7" w14:textId="77777777" w:rsidR="00E527A6" w:rsidRPr="00137077" w:rsidRDefault="00E527A6" w:rsidP="00E527A6">
            <w:pPr>
              <w:cnfStyle w:val="000000000000" w:firstRow="0" w:lastRow="0" w:firstColumn="0" w:lastColumn="0" w:oddVBand="0" w:evenVBand="0" w:oddHBand="0" w:evenHBand="0" w:firstRowFirstColumn="0" w:firstRowLastColumn="0" w:lastRowFirstColumn="0" w:lastRowLastColumn="0"/>
              <w:rPr>
                <w:bCs/>
                <w:sz w:val="18"/>
                <w:szCs w:val="18"/>
              </w:rPr>
            </w:pPr>
            <w:r w:rsidRPr="00137077">
              <w:rPr>
                <w:bCs/>
                <w:sz w:val="18"/>
                <w:szCs w:val="18"/>
              </w:rPr>
              <w:t>Thick/Rich Client</w:t>
            </w:r>
          </w:p>
          <w:p w14:paraId="75027243" w14:textId="77777777" w:rsidR="00E527A6" w:rsidRPr="00137077" w:rsidRDefault="00E527A6" w:rsidP="00E527A6">
            <w:pPr>
              <w:cnfStyle w:val="000000000000" w:firstRow="0" w:lastRow="0" w:firstColumn="0" w:lastColumn="0" w:oddVBand="0" w:evenVBand="0" w:oddHBand="0" w:evenHBand="0" w:firstRowFirstColumn="0" w:firstRowLastColumn="0" w:lastRowFirstColumn="0" w:lastRowLastColumn="0"/>
              <w:rPr>
                <w:bCs/>
                <w:sz w:val="18"/>
                <w:szCs w:val="18"/>
              </w:rPr>
            </w:pPr>
            <w:r w:rsidRPr="00137077">
              <w:rPr>
                <w:bCs/>
                <w:sz w:val="18"/>
                <w:szCs w:val="18"/>
              </w:rPr>
              <w:t>Web Browser-Based</w:t>
            </w:r>
          </w:p>
          <w:p w14:paraId="79E66BD9" w14:textId="77777777" w:rsidR="00E527A6" w:rsidRPr="00137077" w:rsidRDefault="00E527A6" w:rsidP="00E527A6">
            <w:pPr>
              <w:cnfStyle w:val="000000000000" w:firstRow="0" w:lastRow="0" w:firstColumn="0" w:lastColumn="0" w:oddVBand="0" w:evenVBand="0" w:oddHBand="0" w:evenHBand="0" w:firstRowFirstColumn="0" w:firstRowLastColumn="0" w:lastRowFirstColumn="0" w:lastRowLastColumn="0"/>
              <w:rPr>
                <w:bCs/>
                <w:sz w:val="18"/>
                <w:szCs w:val="18"/>
              </w:rPr>
            </w:pPr>
            <w:r w:rsidRPr="00137077">
              <w:rPr>
                <w:bCs/>
                <w:sz w:val="18"/>
                <w:szCs w:val="18"/>
              </w:rPr>
              <w:t>Virtual/Remote Desktop</w:t>
            </w:r>
            <w:r w:rsidRPr="00137077">
              <w:rPr>
                <w:bCs/>
                <w:sz w:val="18"/>
                <w:szCs w:val="18"/>
              </w:rPr>
              <w:br/>
              <w:t>None</w:t>
            </w:r>
          </w:p>
          <w:p w14:paraId="45000C8E" w14:textId="77777777" w:rsidR="00E527A6" w:rsidRPr="006B45F4" w:rsidRDefault="00E527A6" w:rsidP="00620AC1">
            <w:pPr>
              <w:cnfStyle w:val="000000000000" w:firstRow="0" w:lastRow="0" w:firstColumn="0" w:lastColumn="0" w:oddVBand="0" w:evenVBand="0" w:oddHBand="0" w:evenHBand="0" w:firstRowFirstColumn="0" w:firstRowLastColumn="0" w:lastRowFirstColumn="0" w:lastRowLastColumn="0"/>
              <w:rPr>
                <w:sz w:val="18"/>
                <w:szCs w:val="18"/>
              </w:rPr>
            </w:pPr>
          </w:p>
        </w:tc>
      </w:tr>
      <w:tr w:rsidR="00E527A6" w:rsidRPr="006B45F4" w14:paraId="1071CCD5" w14:textId="77777777" w:rsidTr="00E527A6">
        <w:tc>
          <w:tcPr>
            <w:cnfStyle w:val="001000000000" w:firstRow="0" w:lastRow="0" w:firstColumn="1" w:lastColumn="0" w:oddVBand="0" w:evenVBand="0" w:oddHBand="0" w:evenHBand="0" w:firstRowFirstColumn="0" w:firstRowLastColumn="0" w:lastRowFirstColumn="0" w:lastRowLastColumn="0"/>
            <w:tcW w:w="659" w:type="pct"/>
          </w:tcPr>
          <w:p w14:paraId="325CC41D" w14:textId="77777777" w:rsidR="00E527A6" w:rsidRDefault="00E527A6" w:rsidP="00E527A6">
            <w:pPr>
              <w:jc w:val="center"/>
              <w:rPr>
                <w:sz w:val="18"/>
                <w:szCs w:val="18"/>
              </w:rPr>
            </w:pPr>
            <w:r>
              <w:rPr>
                <w:sz w:val="18"/>
                <w:szCs w:val="18"/>
              </w:rPr>
              <w:t>3</w:t>
            </w:r>
          </w:p>
        </w:tc>
        <w:tc>
          <w:tcPr>
            <w:tcW w:w="650" w:type="pct"/>
          </w:tcPr>
          <w:p w14:paraId="2BDC622E" w14:textId="77777777" w:rsidR="00E527A6" w:rsidRDefault="00E527A6" w:rsidP="00E527A6">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Storage</w:t>
            </w:r>
          </w:p>
        </w:tc>
        <w:tc>
          <w:tcPr>
            <w:tcW w:w="1644" w:type="pct"/>
          </w:tcPr>
          <w:p w14:paraId="40AF49CA" w14:textId="77777777" w:rsidR="00E527A6" w:rsidRDefault="00E527A6" w:rsidP="00E527A6">
            <w:pP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 xml:space="preserve">What is the current size of the database(s) for </w:t>
            </w:r>
            <w:r w:rsidRPr="00970587">
              <w:rPr>
                <w:b/>
                <w:sz w:val="18"/>
                <w:szCs w:val="18"/>
              </w:rPr>
              <w:t>the application</w:t>
            </w:r>
            <w:r>
              <w:rPr>
                <w:b/>
                <w:sz w:val="18"/>
                <w:szCs w:val="18"/>
              </w:rPr>
              <w:t>?</w:t>
            </w:r>
          </w:p>
        </w:tc>
        <w:tc>
          <w:tcPr>
            <w:tcW w:w="2047" w:type="pct"/>
          </w:tcPr>
          <w:p w14:paraId="1FAEA460"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sz w:val="18"/>
                <w:szCs w:val="18"/>
              </w:rPr>
              <w:t>RADIO BUTTONS:</w:t>
            </w:r>
          </w:p>
          <w:p w14:paraId="09E4B020" w14:textId="77777777" w:rsidR="00E527A6" w:rsidRPr="00137077" w:rsidRDefault="00E527A6" w:rsidP="00E527A6">
            <w:pPr>
              <w:cnfStyle w:val="000000000000" w:firstRow="0" w:lastRow="0" w:firstColumn="0" w:lastColumn="0" w:oddVBand="0" w:evenVBand="0" w:oddHBand="0" w:evenHBand="0" w:firstRowFirstColumn="0" w:firstRowLastColumn="0" w:lastRowFirstColumn="0" w:lastRowLastColumn="0"/>
              <w:rPr>
                <w:bCs/>
                <w:sz w:val="18"/>
                <w:szCs w:val="18"/>
              </w:rPr>
            </w:pPr>
            <w:r w:rsidRPr="00137077">
              <w:rPr>
                <w:bCs/>
                <w:sz w:val="18"/>
                <w:szCs w:val="18"/>
              </w:rPr>
              <w:t>&lt;1 GB</w:t>
            </w:r>
          </w:p>
          <w:p w14:paraId="25456669" w14:textId="77777777" w:rsidR="00E527A6" w:rsidRPr="00137077" w:rsidRDefault="00E527A6" w:rsidP="00E527A6">
            <w:pPr>
              <w:cnfStyle w:val="000000000000" w:firstRow="0" w:lastRow="0" w:firstColumn="0" w:lastColumn="0" w:oddVBand="0" w:evenVBand="0" w:oddHBand="0" w:evenHBand="0" w:firstRowFirstColumn="0" w:firstRowLastColumn="0" w:lastRowFirstColumn="0" w:lastRowLastColumn="0"/>
              <w:rPr>
                <w:bCs/>
                <w:sz w:val="18"/>
                <w:szCs w:val="18"/>
              </w:rPr>
            </w:pPr>
            <w:r w:rsidRPr="00137077">
              <w:rPr>
                <w:bCs/>
                <w:sz w:val="18"/>
                <w:szCs w:val="18"/>
              </w:rPr>
              <w:t>1- 99 GB</w:t>
            </w:r>
          </w:p>
          <w:p w14:paraId="7276991E" w14:textId="77777777" w:rsidR="00E527A6" w:rsidRPr="00137077" w:rsidRDefault="00E527A6" w:rsidP="00E527A6">
            <w:pPr>
              <w:cnfStyle w:val="000000000000" w:firstRow="0" w:lastRow="0" w:firstColumn="0" w:lastColumn="0" w:oddVBand="0" w:evenVBand="0" w:oddHBand="0" w:evenHBand="0" w:firstRowFirstColumn="0" w:firstRowLastColumn="0" w:lastRowFirstColumn="0" w:lastRowLastColumn="0"/>
              <w:rPr>
                <w:bCs/>
                <w:sz w:val="18"/>
                <w:szCs w:val="18"/>
              </w:rPr>
            </w:pPr>
            <w:r w:rsidRPr="00137077">
              <w:rPr>
                <w:bCs/>
                <w:sz w:val="18"/>
                <w:szCs w:val="18"/>
              </w:rPr>
              <w:t>100-999 GB</w:t>
            </w:r>
          </w:p>
          <w:p w14:paraId="4ADCFEF8" w14:textId="77777777" w:rsidR="00E527A6" w:rsidRPr="00137077" w:rsidRDefault="00E527A6" w:rsidP="00E527A6">
            <w:pPr>
              <w:cnfStyle w:val="000000000000" w:firstRow="0" w:lastRow="0" w:firstColumn="0" w:lastColumn="0" w:oddVBand="0" w:evenVBand="0" w:oddHBand="0" w:evenHBand="0" w:firstRowFirstColumn="0" w:firstRowLastColumn="0" w:lastRowFirstColumn="0" w:lastRowLastColumn="0"/>
              <w:rPr>
                <w:bCs/>
                <w:sz w:val="18"/>
                <w:szCs w:val="18"/>
              </w:rPr>
            </w:pPr>
            <w:r w:rsidRPr="00137077">
              <w:rPr>
                <w:bCs/>
                <w:sz w:val="18"/>
                <w:szCs w:val="18"/>
              </w:rPr>
              <w:t>1-999 TB</w:t>
            </w:r>
          </w:p>
          <w:p w14:paraId="1B2E5FAA" w14:textId="77777777" w:rsidR="00E527A6" w:rsidRPr="00137077" w:rsidRDefault="00E527A6" w:rsidP="00E527A6">
            <w:pPr>
              <w:cnfStyle w:val="000000000000" w:firstRow="0" w:lastRow="0" w:firstColumn="0" w:lastColumn="0" w:oddVBand="0" w:evenVBand="0" w:oddHBand="0" w:evenHBand="0" w:firstRowFirstColumn="0" w:firstRowLastColumn="0" w:lastRowFirstColumn="0" w:lastRowLastColumn="0"/>
              <w:rPr>
                <w:bCs/>
                <w:sz w:val="18"/>
                <w:szCs w:val="18"/>
              </w:rPr>
            </w:pPr>
            <w:r w:rsidRPr="00137077">
              <w:rPr>
                <w:bCs/>
                <w:sz w:val="18"/>
                <w:szCs w:val="18"/>
              </w:rPr>
              <w:t>&gt;1 PB</w:t>
            </w:r>
          </w:p>
          <w:p w14:paraId="68474011" w14:textId="77777777" w:rsidR="00E527A6" w:rsidRPr="006B45F4" w:rsidRDefault="00E527A6" w:rsidP="00620AC1">
            <w:pPr>
              <w:cnfStyle w:val="000000000000" w:firstRow="0" w:lastRow="0" w:firstColumn="0" w:lastColumn="0" w:oddVBand="0" w:evenVBand="0" w:oddHBand="0" w:evenHBand="0" w:firstRowFirstColumn="0" w:firstRowLastColumn="0" w:lastRowFirstColumn="0" w:lastRowLastColumn="0"/>
              <w:rPr>
                <w:color w:val="FF0000"/>
                <w:sz w:val="18"/>
                <w:szCs w:val="18"/>
              </w:rPr>
            </w:pPr>
          </w:p>
        </w:tc>
      </w:tr>
      <w:tr w:rsidR="00E527A6" w:rsidRPr="006B45F4" w14:paraId="74E64E7A" w14:textId="77777777" w:rsidTr="00E527A6">
        <w:tc>
          <w:tcPr>
            <w:cnfStyle w:val="001000000000" w:firstRow="0" w:lastRow="0" w:firstColumn="1" w:lastColumn="0" w:oddVBand="0" w:evenVBand="0" w:oddHBand="0" w:evenHBand="0" w:firstRowFirstColumn="0" w:firstRowLastColumn="0" w:lastRowFirstColumn="0" w:lastRowLastColumn="0"/>
            <w:tcW w:w="659" w:type="pct"/>
          </w:tcPr>
          <w:p w14:paraId="78CBB622" w14:textId="77777777" w:rsidR="00E527A6" w:rsidRDefault="00E527A6" w:rsidP="00E527A6">
            <w:pPr>
              <w:jc w:val="center"/>
              <w:rPr>
                <w:sz w:val="18"/>
                <w:szCs w:val="18"/>
              </w:rPr>
            </w:pPr>
            <w:r>
              <w:rPr>
                <w:sz w:val="18"/>
                <w:szCs w:val="18"/>
              </w:rPr>
              <w:t>4</w:t>
            </w:r>
          </w:p>
        </w:tc>
        <w:tc>
          <w:tcPr>
            <w:tcW w:w="650" w:type="pct"/>
          </w:tcPr>
          <w:p w14:paraId="3A171D61" w14:textId="77777777" w:rsidR="00E527A6" w:rsidRDefault="00E527A6" w:rsidP="00E527A6">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Operations</w:t>
            </w:r>
          </w:p>
        </w:tc>
        <w:tc>
          <w:tcPr>
            <w:tcW w:w="1644" w:type="pct"/>
          </w:tcPr>
          <w:p w14:paraId="23CEE2CA" w14:textId="77777777" w:rsidR="00E527A6" w:rsidRDefault="00E527A6" w:rsidP="00E527A6">
            <w:pP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 xml:space="preserve">Who runs the infrastructure and operations for </w:t>
            </w:r>
            <w:r w:rsidRPr="00970587">
              <w:rPr>
                <w:b/>
                <w:sz w:val="18"/>
                <w:szCs w:val="18"/>
              </w:rPr>
              <w:t>the application</w:t>
            </w:r>
            <w:r>
              <w:rPr>
                <w:b/>
                <w:sz w:val="18"/>
                <w:szCs w:val="18"/>
              </w:rPr>
              <w:t>?</w:t>
            </w:r>
          </w:p>
        </w:tc>
        <w:tc>
          <w:tcPr>
            <w:tcW w:w="2047" w:type="pct"/>
          </w:tcPr>
          <w:p w14:paraId="52DF1CF9"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sz w:val="18"/>
                <w:szCs w:val="18"/>
              </w:rPr>
              <w:t>RADIO BUTTONS:</w:t>
            </w:r>
          </w:p>
          <w:p w14:paraId="54676222" w14:textId="77777777" w:rsidR="00E527A6" w:rsidRPr="00137077" w:rsidRDefault="00E527A6" w:rsidP="00E527A6">
            <w:pPr>
              <w:cnfStyle w:val="000000000000" w:firstRow="0" w:lastRow="0" w:firstColumn="0" w:lastColumn="0" w:oddVBand="0" w:evenVBand="0" w:oddHBand="0" w:evenHBand="0" w:firstRowFirstColumn="0" w:firstRowLastColumn="0" w:lastRowFirstColumn="0" w:lastRowLastColumn="0"/>
              <w:rPr>
                <w:bCs/>
                <w:sz w:val="18"/>
                <w:szCs w:val="18"/>
              </w:rPr>
            </w:pPr>
            <w:r w:rsidRPr="00137077">
              <w:rPr>
                <w:bCs/>
                <w:sz w:val="18"/>
                <w:szCs w:val="18"/>
              </w:rPr>
              <w:t>Internal IT</w:t>
            </w:r>
          </w:p>
          <w:p w14:paraId="1D2C9EDA" w14:textId="77777777" w:rsidR="00E527A6" w:rsidRPr="00137077" w:rsidRDefault="00E527A6" w:rsidP="00E527A6">
            <w:pPr>
              <w:cnfStyle w:val="000000000000" w:firstRow="0" w:lastRow="0" w:firstColumn="0" w:lastColumn="0" w:oddVBand="0" w:evenVBand="0" w:oddHBand="0" w:evenHBand="0" w:firstRowFirstColumn="0" w:firstRowLastColumn="0" w:lastRowFirstColumn="0" w:lastRowLastColumn="0"/>
              <w:rPr>
                <w:bCs/>
                <w:sz w:val="18"/>
                <w:szCs w:val="18"/>
              </w:rPr>
            </w:pPr>
            <w:r w:rsidRPr="00137077">
              <w:rPr>
                <w:bCs/>
                <w:sz w:val="18"/>
                <w:szCs w:val="18"/>
              </w:rPr>
              <w:t>Software Vendor</w:t>
            </w:r>
          </w:p>
          <w:p w14:paraId="53D6C545" w14:textId="77777777" w:rsidR="00E527A6" w:rsidRPr="00137077" w:rsidRDefault="00E527A6" w:rsidP="00E527A6">
            <w:pPr>
              <w:cnfStyle w:val="000000000000" w:firstRow="0" w:lastRow="0" w:firstColumn="0" w:lastColumn="0" w:oddVBand="0" w:evenVBand="0" w:oddHBand="0" w:evenHBand="0" w:firstRowFirstColumn="0" w:firstRowLastColumn="0" w:lastRowFirstColumn="0" w:lastRowLastColumn="0"/>
              <w:rPr>
                <w:bCs/>
                <w:sz w:val="18"/>
                <w:szCs w:val="18"/>
              </w:rPr>
            </w:pPr>
            <w:r w:rsidRPr="00137077">
              <w:rPr>
                <w:bCs/>
                <w:sz w:val="18"/>
                <w:szCs w:val="18"/>
              </w:rPr>
              <w:t>External Hosting Provider</w:t>
            </w:r>
          </w:p>
          <w:p w14:paraId="715ACB1E" w14:textId="77777777" w:rsidR="00E527A6" w:rsidRPr="00137077" w:rsidRDefault="00E527A6" w:rsidP="00E527A6">
            <w:pPr>
              <w:cnfStyle w:val="000000000000" w:firstRow="0" w:lastRow="0" w:firstColumn="0" w:lastColumn="0" w:oddVBand="0" w:evenVBand="0" w:oddHBand="0" w:evenHBand="0" w:firstRowFirstColumn="0" w:firstRowLastColumn="0" w:lastRowFirstColumn="0" w:lastRowLastColumn="0"/>
              <w:rPr>
                <w:bCs/>
                <w:sz w:val="18"/>
                <w:szCs w:val="18"/>
              </w:rPr>
            </w:pPr>
            <w:r w:rsidRPr="00137077">
              <w:rPr>
                <w:bCs/>
                <w:sz w:val="18"/>
                <w:szCs w:val="18"/>
              </w:rPr>
              <w:t>Contracted/Managed Services</w:t>
            </w:r>
          </w:p>
          <w:p w14:paraId="432F430C" w14:textId="77777777" w:rsidR="00E527A6" w:rsidRPr="00137077" w:rsidRDefault="00E527A6" w:rsidP="00E527A6">
            <w:pPr>
              <w:cnfStyle w:val="000000000000" w:firstRow="0" w:lastRow="0" w:firstColumn="0" w:lastColumn="0" w:oddVBand="0" w:evenVBand="0" w:oddHBand="0" w:evenHBand="0" w:firstRowFirstColumn="0" w:firstRowLastColumn="0" w:lastRowFirstColumn="0" w:lastRowLastColumn="0"/>
              <w:rPr>
                <w:bCs/>
                <w:sz w:val="18"/>
                <w:szCs w:val="18"/>
              </w:rPr>
            </w:pPr>
            <w:r w:rsidRPr="00137077">
              <w:rPr>
                <w:bCs/>
                <w:sz w:val="18"/>
                <w:szCs w:val="18"/>
              </w:rPr>
              <w:t>Cloud</w:t>
            </w:r>
          </w:p>
          <w:p w14:paraId="3DFED962" w14:textId="77777777" w:rsidR="00E527A6" w:rsidRPr="001F0E55" w:rsidRDefault="00E527A6" w:rsidP="00620AC1">
            <w:pPr>
              <w:cnfStyle w:val="000000000000" w:firstRow="0" w:lastRow="0" w:firstColumn="0" w:lastColumn="0" w:oddVBand="0" w:evenVBand="0" w:oddHBand="0" w:evenHBand="0" w:firstRowFirstColumn="0" w:firstRowLastColumn="0" w:lastRowFirstColumn="0" w:lastRowLastColumn="0"/>
              <w:rPr>
                <w:sz w:val="18"/>
                <w:szCs w:val="18"/>
              </w:rPr>
            </w:pPr>
          </w:p>
        </w:tc>
      </w:tr>
      <w:tr w:rsidR="00E527A6" w:rsidRPr="006B45F4" w14:paraId="04A3BADA" w14:textId="77777777" w:rsidTr="00E527A6">
        <w:tc>
          <w:tcPr>
            <w:cnfStyle w:val="001000000000" w:firstRow="0" w:lastRow="0" w:firstColumn="1" w:lastColumn="0" w:oddVBand="0" w:evenVBand="0" w:oddHBand="0" w:evenHBand="0" w:firstRowFirstColumn="0" w:firstRowLastColumn="0" w:lastRowFirstColumn="0" w:lastRowLastColumn="0"/>
            <w:tcW w:w="659" w:type="pct"/>
          </w:tcPr>
          <w:p w14:paraId="425DA245" w14:textId="77777777" w:rsidR="00E527A6" w:rsidRDefault="00E527A6" w:rsidP="00E527A6">
            <w:pPr>
              <w:jc w:val="center"/>
              <w:rPr>
                <w:sz w:val="18"/>
                <w:szCs w:val="18"/>
              </w:rPr>
            </w:pPr>
            <w:r>
              <w:rPr>
                <w:sz w:val="18"/>
                <w:szCs w:val="18"/>
              </w:rPr>
              <w:t>5</w:t>
            </w:r>
          </w:p>
        </w:tc>
        <w:tc>
          <w:tcPr>
            <w:tcW w:w="650" w:type="pct"/>
          </w:tcPr>
          <w:p w14:paraId="1D2705F6" w14:textId="77777777" w:rsidR="00E527A6" w:rsidRDefault="00E527A6" w:rsidP="00E527A6">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Development</w:t>
            </w:r>
          </w:p>
        </w:tc>
        <w:tc>
          <w:tcPr>
            <w:tcW w:w="1644" w:type="pct"/>
          </w:tcPr>
          <w:p w14:paraId="7D1C807C" w14:textId="77777777" w:rsidR="00E527A6" w:rsidRDefault="00E527A6" w:rsidP="00E527A6">
            <w:pP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 xml:space="preserve">Who develops enhancements and new features for </w:t>
            </w:r>
            <w:r w:rsidRPr="00970587">
              <w:rPr>
                <w:b/>
                <w:sz w:val="18"/>
                <w:szCs w:val="18"/>
              </w:rPr>
              <w:t>the application</w:t>
            </w:r>
            <w:r>
              <w:rPr>
                <w:b/>
                <w:sz w:val="18"/>
                <w:szCs w:val="18"/>
              </w:rPr>
              <w:t>?</w:t>
            </w:r>
          </w:p>
        </w:tc>
        <w:tc>
          <w:tcPr>
            <w:tcW w:w="2047" w:type="pct"/>
          </w:tcPr>
          <w:p w14:paraId="497A183F" w14:textId="77777777" w:rsidR="00E527A6" w:rsidRPr="003D5359"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3D5359">
              <w:rPr>
                <w:sz w:val="18"/>
                <w:szCs w:val="18"/>
              </w:rPr>
              <w:t>RADIO BUTTONS:</w:t>
            </w:r>
          </w:p>
          <w:p w14:paraId="6C0104D2" w14:textId="77777777" w:rsidR="00E527A6" w:rsidRPr="003D5359" w:rsidRDefault="00E527A6" w:rsidP="00E527A6">
            <w:pPr>
              <w:cnfStyle w:val="000000000000" w:firstRow="0" w:lastRow="0" w:firstColumn="0" w:lastColumn="0" w:oddVBand="0" w:evenVBand="0" w:oddHBand="0" w:evenHBand="0" w:firstRowFirstColumn="0" w:firstRowLastColumn="0" w:lastRowFirstColumn="0" w:lastRowLastColumn="0"/>
              <w:rPr>
                <w:bCs/>
                <w:sz w:val="18"/>
                <w:szCs w:val="18"/>
              </w:rPr>
            </w:pPr>
            <w:r w:rsidRPr="003D5359">
              <w:rPr>
                <w:bCs/>
                <w:sz w:val="18"/>
                <w:szCs w:val="18"/>
              </w:rPr>
              <w:t>Internal IT</w:t>
            </w:r>
          </w:p>
          <w:p w14:paraId="7E22E79E" w14:textId="77777777" w:rsidR="00E527A6" w:rsidRPr="003D5359" w:rsidRDefault="00E527A6" w:rsidP="00E527A6">
            <w:pPr>
              <w:cnfStyle w:val="000000000000" w:firstRow="0" w:lastRow="0" w:firstColumn="0" w:lastColumn="0" w:oddVBand="0" w:evenVBand="0" w:oddHBand="0" w:evenHBand="0" w:firstRowFirstColumn="0" w:firstRowLastColumn="0" w:lastRowFirstColumn="0" w:lastRowLastColumn="0"/>
              <w:rPr>
                <w:bCs/>
                <w:sz w:val="18"/>
                <w:szCs w:val="18"/>
              </w:rPr>
            </w:pPr>
            <w:r w:rsidRPr="003D5359">
              <w:rPr>
                <w:bCs/>
                <w:sz w:val="18"/>
                <w:szCs w:val="18"/>
              </w:rPr>
              <w:t>Software Vendor</w:t>
            </w:r>
          </w:p>
          <w:p w14:paraId="1C1C9801" w14:textId="77777777" w:rsidR="00E527A6" w:rsidRPr="003D5359" w:rsidRDefault="00E527A6" w:rsidP="00E527A6">
            <w:pPr>
              <w:cnfStyle w:val="000000000000" w:firstRow="0" w:lastRow="0" w:firstColumn="0" w:lastColumn="0" w:oddVBand="0" w:evenVBand="0" w:oddHBand="0" w:evenHBand="0" w:firstRowFirstColumn="0" w:firstRowLastColumn="0" w:lastRowFirstColumn="0" w:lastRowLastColumn="0"/>
              <w:rPr>
                <w:bCs/>
                <w:sz w:val="18"/>
                <w:szCs w:val="18"/>
              </w:rPr>
            </w:pPr>
            <w:r w:rsidRPr="003D5359">
              <w:rPr>
                <w:bCs/>
                <w:sz w:val="18"/>
                <w:szCs w:val="18"/>
              </w:rPr>
              <w:t>External Hosting Provider</w:t>
            </w:r>
          </w:p>
          <w:p w14:paraId="10001EBB" w14:textId="77777777" w:rsidR="00E527A6" w:rsidRPr="003D5359" w:rsidRDefault="00E527A6" w:rsidP="00E527A6">
            <w:pPr>
              <w:cnfStyle w:val="000000000000" w:firstRow="0" w:lastRow="0" w:firstColumn="0" w:lastColumn="0" w:oddVBand="0" w:evenVBand="0" w:oddHBand="0" w:evenHBand="0" w:firstRowFirstColumn="0" w:firstRowLastColumn="0" w:lastRowFirstColumn="0" w:lastRowLastColumn="0"/>
              <w:rPr>
                <w:bCs/>
                <w:sz w:val="18"/>
                <w:szCs w:val="18"/>
              </w:rPr>
            </w:pPr>
            <w:r w:rsidRPr="003D5359">
              <w:rPr>
                <w:bCs/>
                <w:sz w:val="18"/>
                <w:szCs w:val="18"/>
              </w:rPr>
              <w:t>Contracted/Managed Services</w:t>
            </w:r>
          </w:p>
          <w:p w14:paraId="6FA7A088" w14:textId="77777777" w:rsidR="00E527A6" w:rsidRPr="003D5359" w:rsidRDefault="00E527A6" w:rsidP="00E527A6">
            <w:pPr>
              <w:cnfStyle w:val="000000000000" w:firstRow="0" w:lastRow="0" w:firstColumn="0" w:lastColumn="0" w:oddVBand="0" w:evenVBand="0" w:oddHBand="0" w:evenHBand="0" w:firstRowFirstColumn="0" w:firstRowLastColumn="0" w:lastRowFirstColumn="0" w:lastRowLastColumn="0"/>
              <w:rPr>
                <w:bCs/>
                <w:sz w:val="18"/>
                <w:szCs w:val="18"/>
              </w:rPr>
            </w:pPr>
            <w:r w:rsidRPr="003D5359">
              <w:rPr>
                <w:bCs/>
                <w:sz w:val="18"/>
                <w:szCs w:val="18"/>
              </w:rPr>
              <w:lastRenderedPageBreak/>
              <w:t>Cloud</w:t>
            </w:r>
          </w:p>
          <w:p w14:paraId="7A03F38F" w14:textId="77777777" w:rsidR="00E527A6" w:rsidRPr="006B45F4" w:rsidRDefault="00E527A6" w:rsidP="00620AC1">
            <w:pPr>
              <w:cnfStyle w:val="000000000000" w:firstRow="0" w:lastRow="0" w:firstColumn="0" w:lastColumn="0" w:oddVBand="0" w:evenVBand="0" w:oddHBand="0" w:evenHBand="0" w:firstRowFirstColumn="0" w:firstRowLastColumn="0" w:lastRowFirstColumn="0" w:lastRowLastColumn="0"/>
              <w:rPr>
                <w:color w:val="FF0000"/>
                <w:sz w:val="18"/>
                <w:szCs w:val="18"/>
              </w:rPr>
            </w:pPr>
          </w:p>
        </w:tc>
      </w:tr>
    </w:tbl>
    <w:p w14:paraId="421B2EE0" w14:textId="77777777" w:rsidR="00393356" w:rsidRDefault="00393356" w:rsidP="00044EE1">
      <w:pPr>
        <w:pStyle w:val="Heading1"/>
      </w:pPr>
      <w:bookmarkStart w:id="56" w:name="_Toc502929053"/>
      <w:bookmarkStart w:id="57" w:name="_Toc503165458"/>
    </w:p>
    <w:p w14:paraId="2A35003D" w14:textId="77777777" w:rsidR="00393356" w:rsidRDefault="00393356">
      <w:pPr>
        <w:rPr>
          <w:rFonts w:asciiTheme="majorHAnsi" w:eastAsiaTheme="majorEastAsia" w:hAnsiTheme="majorHAnsi" w:cstheme="majorBidi"/>
          <w:color w:val="2E74B5" w:themeColor="accent1" w:themeShade="BF"/>
          <w:sz w:val="32"/>
          <w:szCs w:val="32"/>
        </w:rPr>
      </w:pPr>
      <w:r>
        <w:br w:type="page"/>
      </w:r>
    </w:p>
    <w:p w14:paraId="17733C65" w14:textId="45365ABC" w:rsidR="0073576E" w:rsidRPr="00044EE1" w:rsidRDefault="00D871DD" w:rsidP="00044EE1">
      <w:pPr>
        <w:pStyle w:val="Heading1"/>
      </w:pPr>
      <w:bookmarkStart w:id="58" w:name="_Toc504548316"/>
      <w:r>
        <w:lastRenderedPageBreak/>
        <w:t xml:space="preserve">Part </w:t>
      </w:r>
      <w:r w:rsidR="005A4ED1">
        <w:t>4</w:t>
      </w:r>
      <w:r w:rsidR="007374F3">
        <w:t>:</w:t>
      </w:r>
      <w:r w:rsidR="00044EE1">
        <w:t xml:space="preserve"> </w:t>
      </w:r>
      <w:r w:rsidR="00A8485B">
        <w:rPr>
          <w:rFonts w:eastAsia="Times New Roman"/>
        </w:rPr>
        <w:t>Business Section</w:t>
      </w:r>
      <w:bookmarkEnd w:id="56"/>
      <w:bookmarkEnd w:id="57"/>
      <w:bookmarkEnd w:id="58"/>
    </w:p>
    <w:p w14:paraId="28DB55D5" w14:textId="57161842" w:rsidR="003E6869" w:rsidRDefault="003E6869" w:rsidP="002B13A1">
      <w:pPr>
        <w:pStyle w:val="Answer"/>
        <w:ind w:left="0"/>
      </w:pPr>
    </w:p>
    <w:p w14:paraId="75136F10" w14:textId="77777777" w:rsidR="00E527A6" w:rsidRDefault="00E527A6" w:rsidP="00E527A6">
      <w:pPr>
        <w:rPr>
          <w:rStyle w:val="apple-converted-space"/>
          <w:color w:val="222222"/>
          <w:sz w:val="23"/>
          <w:szCs w:val="23"/>
          <w:shd w:val="clear" w:color="auto" w:fill="FFFFFF"/>
        </w:rPr>
      </w:pPr>
      <w:r>
        <w:rPr>
          <w:rStyle w:val="Strong"/>
          <w:color w:val="000000"/>
          <w:sz w:val="23"/>
          <w:szCs w:val="23"/>
          <w:shd w:val="clear" w:color="auto" w:fill="FFFFFF"/>
        </w:rPr>
        <w:t>This is the Business section of the assessment. It contains 15 questions. Please carefully and thoughtfully complete each of these for the application(s) you have been assigned from the Business perspective.</w:t>
      </w:r>
      <w:r>
        <w:rPr>
          <w:rStyle w:val="apple-converted-space"/>
          <w:color w:val="222222"/>
          <w:sz w:val="23"/>
          <w:szCs w:val="23"/>
          <w:shd w:val="clear" w:color="auto" w:fill="FFFFFF"/>
        </w:rPr>
        <w:t> </w:t>
      </w:r>
    </w:p>
    <w:p w14:paraId="0598A7DC" w14:textId="77777777" w:rsidR="00E527A6" w:rsidRPr="006B45F4" w:rsidRDefault="00E527A6" w:rsidP="00E527A6"/>
    <w:tbl>
      <w:tblPr>
        <w:tblStyle w:val="TableStyleBlack"/>
        <w:tblW w:w="4959" w:type="pct"/>
        <w:tblLayout w:type="fixed"/>
        <w:tblLook w:val="04A0" w:firstRow="1" w:lastRow="0" w:firstColumn="1" w:lastColumn="0" w:noHBand="0" w:noVBand="1"/>
      </w:tblPr>
      <w:tblGrid>
        <w:gridCol w:w="1200"/>
        <w:gridCol w:w="1474"/>
        <w:gridCol w:w="2454"/>
        <w:gridCol w:w="2654"/>
        <w:gridCol w:w="2454"/>
        <w:gridCol w:w="4016"/>
      </w:tblGrid>
      <w:tr w:rsidR="00E527A6" w:rsidRPr="00812C55" w14:paraId="6AFFB7DA" w14:textId="77777777" w:rsidTr="00E527A6">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 w:type="pct"/>
            <w:tcBorders>
              <w:top w:val="single" w:sz="12" w:space="0" w:color="auto"/>
              <w:bottom w:val="single" w:sz="2" w:space="0" w:color="auto"/>
            </w:tcBorders>
            <w:shd w:val="clear" w:color="auto" w:fill="44546A" w:themeFill="text2"/>
            <w:vAlign w:val="center"/>
            <w:hideMark/>
          </w:tcPr>
          <w:p w14:paraId="4C6C5DE4" w14:textId="77777777" w:rsidR="00E527A6" w:rsidRPr="00812C55" w:rsidRDefault="00E527A6" w:rsidP="00E527A6">
            <w:pPr>
              <w:spacing w:before="60" w:after="60"/>
              <w:rPr>
                <w:color w:val="FFFFFF" w:themeColor="background1"/>
                <w:sz w:val="18"/>
                <w:szCs w:val="18"/>
              </w:rPr>
            </w:pPr>
            <w:proofErr w:type="gramStart"/>
            <w:r w:rsidRPr="00812C55">
              <w:rPr>
                <w:bCs/>
                <w:color w:val="FFFFFF" w:themeColor="background1"/>
                <w:sz w:val="18"/>
                <w:szCs w:val="18"/>
              </w:rPr>
              <w:t>Business  Question</w:t>
            </w:r>
            <w:proofErr w:type="gramEnd"/>
            <w:r w:rsidRPr="00812C55">
              <w:rPr>
                <w:bCs/>
                <w:color w:val="FFFFFF" w:themeColor="background1"/>
                <w:sz w:val="18"/>
                <w:szCs w:val="18"/>
              </w:rPr>
              <w:t xml:space="preserve"> Number</w:t>
            </w:r>
          </w:p>
        </w:tc>
        <w:tc>
          <w:tcPr>
            <w:tcW w:w="517" w:type="pct"/>
            <w:tcBorders>
              <w:top w:val="single" w:sz="12" w:space="0" w:color="auto"/>
              <w:bottom w:val="single" w:sz="2" w:space="0" w:color="auto"/>
            </w:tcBorders>
            <w:shd w:val="clear" w:color="auto" w:fill="44546A" w:themeFill="text2"/>
            <w:vAlign w:val="center"/>
            <w:hideMark/>
          </w:tcPr>
          <w:p w14:paraId="745ACBCB" w14:textId="77777777" w:rsidR="00E527A6" w:rsidRPr="00812C55" w:rsidRDefault="00E527A6" w:rsidP="00E527A6">
            <w:pPr>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12C55">
              <w:rPr>
                <w:bCs/>
                <w:color w:val="FFFFFF" w:themeColor="background1"/>
                <w:sz w:val="18"/>
                <w:szCs w:val="18"/>
              </w:rPr>
              <w:t>Indicator</w:t>
            </w:r>
          </w:p>
        </w:tc>
        <w:tc>
          <w:tcPr>
            <w:tcW w:w="861" w:type="pct"/>
            <w:tcBorders>
              <w:top w:val="single" w:sz="12" w:space="0" w:color="auto"/>
              <w:bottom w:val="single" w:sz="2" w:space="0" w:color="auto"/>
            </w:tcBorders>
            <w:shd w:val="clear" w:color="auto" w:fill="44546A" w:themeFill="text2"/>
            <w:vAlign w:val="center"/>
            <w:hideMark/>
          </w:tcPr>
          <w:p w14:paraId="5A490E06" w14:textId="77777777" w:rsidR="00E527A6" w:rsidRPr="00812C55" w:rsidRDefault="00E527A6" w:rsidP="00E527A6">
            <w:pPr>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12C55">
              <w:rPr>
                <w:bCs/>
                <w:color w:val="FFFFFF" w:themeColor="background1"/>
                <w:sz w:val="18"/>
                <w:szCs w:val="18"/>
              </w:rPr>
              <w:t>Question</w:t>
            </w:r>
          </w:p>
        </w:tc>
        <w:tc>
          <w:tcPr>
            <w:tcW w:w="931" w:type="pct"/>
            <w:tcBorders>
              <w:top w:val="single" w:sz="12" w:space="0" w:color="auto"/>
              <w:bottom w:val="single" w:sz="2" w:space="0" w:color="auto"/>
            </w:tcBorders>
            <w:shd w:val="clear" w:color="auto" w:fill="44546A" w:themeFill="text2"/>
            <w:vAlign w:val="center"/>
            <w:hideMark/>
          </w:tcPr>
          <w:p w14:paraId="3FABEFF2" w14:textId="77777777" w:rsidR="00E527A6" w:rsidRPr="00812C55" w:rsidRDefault="00E527A6" w:rsidP="00E527A6">
            <w:pPr>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12C55">
              <w:rPr>
                <w:bCs/>
                <w:color w:val="FFFFFF" w:themeColor="background1"/>
                <w:sz w:val="18"/>
                <w:szCs w:val="18"/>
              </w:rPr>
              <w:t>Question Explanation</w:t>
            </w:r>
          </w:p>
        </w:tc>
        <w:tc>
          <w:tcPr>
            <w:tcW w:w="861" w:type="pct"/>
            <w:tcBorders>
              <w:top w:val="single" w:sz="12" w:space="0" w:color="auto"/>
              <w:bottom w:val="single" w:sz="2" w:space="0" w:color="auto"/>
            </w:tcBorders>
            <w:shd w:val="clear" w:color="auto" w:fill="44546A" w:themeFill="text2"/>
            <w:vAlign w:val="center"/>
            <w:hideMark/>
          </w:tcPr>
          <w:p w14:paraId="4220E2BE" w14:textId="77777777" w:rsidR="00E527A6" w:rsidRPr="00812C55" w:rsidRDefault="00E527A6" w:rsidP="00E527A6">
            <w:pPr>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12C55">
              <w:rPr>
                <w:bCs/>
                <w:color w:val="FFFFFF" w:themeColor="background1"/>
                <w:sz w:val="18"/>
                <w:szCs w:val="18"/>
              </w:rPr>
              <w:t>Response</w:t>
            </w:r>
          </w:p>
        </w:tc>
        <w:tc>
          <w:tcPr>
            <w:tcW w:w="1409" w:type="pct"/>
            <w:tcBorders>
              <w:top w:val="single" w:sz="12" w:space="0" w:color="auto"/>
              <w:bottom w:val="single" w:sz="2" w:space="0" w:color="auto"/>
            </w:tcBorders>
            <w:shd w:val="clear" w:color="auto" w:fill="44546A" w:themeFill="text2"/>
            <w:vAlign w:val="center"/>
            <w:hideMark/>
          </w:tcPr>
          <w:p w14:paraId="02A765F9" w14:textId="77777777" w:rsidR="00E527A6" w:rsidRPr="00812C55" w:rsidRDefault="00E527A6" w:rsidP="00E527A6">
            <w:pPr>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12C55">
              <w:rPr>
                <w:bCs/>
                <w:color w:val="FFFFFF" w:themeColor="background1"/>
                <w:sz w:val="18"/>
                <w:szCs w:val="18"/>
              </w:rPr>
              <w:t>Response Explanation</w:t>
            </w:r>
          </w:p>
        </w:tc>
      </w:tr>
      <w:tr w:rsidR="00E527A6" w:rsidRPr="006B45F4" w14:paraId="5CA156DE" w14:textId="77777777" w:rsidTr="00E527A6">
        <w:trPr>
          <w:cantSplit/>
        </w:trPr>
        <w:tc>
          <w:tcPr>
            <w:cnfStyle w:val="001000000000" w:firstRow="0" w:lastRow="0" w:firstColumn="1" w:lastColumn="0" w:oddVBand="0" w:evenVBand="0" w:oddHBand="0" w:evenHBand="0" w:firstRowFirstColumn="0" w:firstRowLastColumn="0" w:lastRowFirstColumn="0" w:lastRowLastColumn="0"/>
            <w:tcW w:w="421" w:type="pct"/>
            <w:hideMark/>
          </w:tcPr>
          <w:p w14:paraId="6F3D2174" w14:textId="77777777" w:rsidR="00E527A6" w:rsidRPr="006B45F4" w:rsidRDefault="00E527A6" w:rsidP="00E527A6">
            <w:pPr>
              <w:jc w:val="center"/>
              <w:rPr>
                <w:sz w:val="18"/>
                <w:szCs w:val="18"/>
              </w:rPr>
            </w:pPr>
            <w:r>
              <w:rPr>
                <w:sz w:val="18"/>
                <w:szCs w:val="18"/>
              </w:rPr>
              <w:t>1</w:t>
            </w:r>
          </w:p>
        </w:tc>
        <w:tc>
          <w:tcPr>
            <w:tcW w:w="517" w:type="pct"/>
            <w:hideMark/>
          </w:tcPr>
          <w:p w14:paraId="17394845" w14:textId="77777777" w:rsidR="00E527A6" w:rsidRPr="006B45F4" w:rsidRDefault="00E527A6" w:rsidP="00E527A6">
            <w:pPr>
              <w:jc w:val="cente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Effectiveness</w:t>
            </w:r>
          </w:p>
        </w:tc>
        <w:tc>
          <w:tcPr>
            <w:tcW w:w="861" w:type="pct"/>
            <w:hideMark/>
          </w:tcPr>
          <w:p w14:paraId="0B962C8D"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sidRPr="00BF69D6">
              <w:rPr>
                <w:b/>
                <w:bCs/>
                <w:sz w:val="18"/>
                <w:szCs w:val="18"/>
              </w:rPr>
              <w:t xml:space="preserve">How effective </w:t>
            </w:r>
            <w:r>
              <w:rPr>
                <w:b/>
                <w:bCs/>
                <w:sz w:val="18"/>
                <w:szCs w:val="18"/>
              </w:rPr>
              <w:t xml:space="preserve">is the </w:t>
            </w:r>
            <w:r w:rsidRPr="00BF69D6">
              <w:rPr>
                <w:b/>
                <w:bCs/>
                <w:sz w:val="18"/>
                <w:szCs w:val="18"/>
              </w:rPr>
              <w:t>application at meeting your business requirements and process needs?</w:t>
            </w:r>
          </w:p>
        </w:tc>
        <w:tc>
          <w:tcPr>
            <w:tcW w:w="931" w:type="pct"/>
            <w:hideMark/>
          </w:tcPr>
          <w:p w14:paraId="1B37DA84"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Please consider the degree of fit between currently supported functionality and your business requirements and process needs, and whether functional gaps exist. Additional indicators include the need for ancillary tools such as personal spreadsheets and databases to accomplish tasks.</w:t>
            </w:r>
          </w:p>
        </w:tc>
        <w:tc>
          <w:tcPr>
            <w:tcW w:w="861" w:type="pct"/>
            <w:hideMark/>
          </w:tcPr>
          <w:p w14:paraId="48C6C3C2"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sz w:val="18"/>
                <w:szCs w:val="18"/>
              </w:rPr>
              <w:t>RADIO BUTTONS:</w:t>
            </w:r>
          </w:p>
          <w:p w14:paraId="0C50C019"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“5 – Exceptional”, </w:t>
            </w:r>
            <w:r w:rsidRPr="00137077">
              <w:rPr>
                <w:b/>
                <w:bCs/>
                <w:sz w:val="18"/>
                <w:szCs w:val="18"/>
              </w:rPr>
              <w:t>Value</w:t>
            </w:r>
            <w:r w:rsidRPr="00137077">
              <w:rPr>
                <w:sz w:val="18"/>
                <w:szCs w:val="18"/>
              </w:rPr>
              <w:t>: 5</w:t>
            </w:r>
          </w:p>
          <w:p w14:paraId="10E631A9"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“4 – Highly Effective”, </w:t>
            </w:r>
            <w:r w:rsidRPr="00137077">
              <w:rPr>
                <w:b/>
                <w:bCs/>
                <w:sz w:val="18"/>
                <w:szCs w:val="18"/>
              </w:rPr>
              <w:t>Value</w:t>
            </w:r>
            <w:r w:rsidRPr="00137077">
              <w:rPr>
                <w:sz w:val="18"/>
                <w:szCs w:val="18"/>
              </w:rPr>
              <w:t>: 4</w:t>
            </w:r>
          </w:p>
          <w:p w14:paraId="6A0BEB2C"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“3 – Effective”, </w:t>
            </w:r>
            <w:r w:rsidRPr="00137077">
              <w:rPr>
                <w:b/>
                <w:bCs/>
                <w:sz w:val="18"/>
                <w:szCs w:val="18"/>
              </w:rPr>
              <w:t>Value</w:t>
            </w:r>
            <w:r w:rsidRPr="00137077">
              <w:rPr>
                <w:sz w:val="18"/>
                <w:szCs w:val="18"/>
              </w:rPr>
              <w:t>: 3</w:t>
            </w:r>
          </w:p>
          <w:p w14:paraId="6649DB76"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“2 – Somewhat Effective”, </w:t>
            </w:r>
            <w:r w:rsidRPr="00137077">
              <w:rPr>
                <w:b/>
                <w:bCs/>
                <w:sz w:val="18"/>
                <w:szCs w:val="18"/>
              </w:rPr>
              <w:t>Value:</w:t>
            </w:r>
            <w:r w:rsidRPr="00137077">
              <w:rPr>
                <w:sz w:val="18"/>
                <w:szCs w:val="18"/>
              </w:rPr>
              <w:t> 2</w:t>
            </w:r>
          </w:p>
          <w:p w14:paraId="5700A483" w14:textId="5F4CB8C7" w:rsidR="00E527A6" w:rsidRPr="006B45F4" w:rsidRDefault="00E527A6" w:rsidP="00620AC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“1 – Ineffective”, </w:t>
            </w:r>
            <w:r w:rsidRPr="00137077">
              <w:rPr>
                <w:b/>
                <w:bCs/>
                <w:sz w:val="18"/>
                <w:szCs w:val="18"/>
              </w:rPr>
              <w:t>Value:</w:t>
            </w:r>
            <w:r w:rsidRPr="00137077">
              <w:rPr>
                <w:sz w:val="18"/>
                <w:szCs w:val="18"/>
              </w:rPr>
              <w:t> 1</w:t>
            </w:r>
          </w:p>
        </w:tc>
        <w:tc>
          <w:tcPr>
            <w:tcW w:w="1409" w:type="pct"/>
            <w:hideMark/>
          </w:tcPr>
          <w:p w14:paraId="4EB4265B"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b/>
                <w:bCs/>
                <w:sz w:val="18"/>
                <w:szCs w:val="18"/>
              </w:rPr>
              <w:t>5 – Exceptional</w:t>
            </w:r>
            <w:r w:rsidRPr="006B45F4">
              <w:rPr>
                <w:sz w:val="18"/>
                <w:szCs w:val="18"/>
              </w:rPr>
              <w:t>: Exceeds all business requirements and process needs; all processes are optimized, no functional gaps exist, and no ancillary tools are needed to complete tasks.</w:t>
            </w:r>
          </w:p>
          <w:p w14:paraId="7030590E"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b/>
                <w:bCs/>
                <w:sz w:val="18"/>
                <w:szCs w:val="18"/>
              </w:rPr>
              <w:t>3 – Effective</w:t>
            </w:r>
            <w:r w:rsidRPr="006B45F4">
              <w:rPr>
                <w:sz w:val="18"/>
                <w:szCs w:val="18"/>
              </w:rPr>
              <w:t>: Sufficiently meets business requirements and process needs; however, some processes are not optimized, some functional gaps exist, or ancillary tools/spreadsheets/databases are necessary to complete tasks.</w:t>
            </w:r>
          </w:p>
          <w:p w14:paraId="09D572CA"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b/>
                <w:bCs/>
                <w:sz w:val="18"/>
                <w:szCs w:val="18"/>
              </w:rPr>
              <w:t>1 – Ineffective</w:t>
            </w:r>
            <w:r w:rsidRPr="006B45F4">
              <w:rPr>
                <w:sz w:val="18"/>
                <w:szCs w:val="18"/>
              </w:rPr>
              <w:t>: Does not meet business requirements or process needs; most processes are not optimized, major functional gaps exist, and numerous tools/spreadsheets/databases are critical to complete tasks.</w:t>
            </w:r>
          </w:p>
        </w:tc>
      </w:tr>
      <w:tr w:rsidR="00E527A6" w:rsidRPr="006B45F4" w14:paraId="225B1CAF" w14:textId="77777777" w:rsidTr="00E527A6">
        <w:trPr>
          <w:cantSplit/>
        </w:trPr>
        <w:tc>
          <w:tcPr>
            <w:cnfStyle w:val="001000000000" w:firstRow="0" w:lastRow="0" w:firstColumn="1" w:lastColumn="0" w:oddVBand="0" w:evenVBand="0" w:oddHBand="0" w:evenHBand="0" w:firstRowFirstColumn="0" w:firstRowLastColumn="0" w:lastRowFirstColumn="0" w:lastRowLastColumn="0"/>
            <w:tcW w:w="421" w:type="pct"/>
            <w:hideMark/>
          </w:tcPr>
          <w:p w14:paraId="348E7849" w14:textId="77777777" w:rsidR="00E527A6" w:rsidRPr="006B45F4" w:rsidRDefault="00E527A6" w:rsidP="00E527A6">
            <w:pPr>
              <w:jc w:val="center"/>
              <w:rPr>
                <w:sz w:val="18"/>
                <w:szCs w:val="18"/>
              </w:rPr>
            </w:pPr>
            <w:r>
              <w:rPr>
                <w:sz w:val="18"/>
                <w:szCs w:val="18"/>
              </w:rPr>
              <w:t>2</w:t>
            </w:r>
          </w:p>
        </w:tc>
        <w:tc>
          <w:tcPr>
            <w:tcW w:w="517" w:type="pct"/>
            <w:hideMark/>
          </w:tcPr>
          <w:p w14:paraId="58A9691A" w14:textId="77777777" w:rsidR="00E527A6" w:rsidRPr="006B45F4" w:rsidRDefault="00E527A6" w:rsidP="00E527A6">
            <w:pPr>
              <w:jc w:val="cente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Relevance</w:t>
            </w:r>
          </w:p>
        </w:tc>
        <w:tc>
          <w:tcPr>
            <w:tcW w:w="861" w:type="pct"/>
            <w:hideMark/>
          </w:tcPr>
          <w:p w14:paraId="7631E974"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sidRPr="00BF69D6">
              <w:rPr>
                <w:b/>
                <w:bCs/>
                <w:sz w:val="18"/>
                <w:szCs w:val="18"/>
              </w:rPr>
              <w:t xml:space="preserve">How well </w:t>
            </w:r>
            <w:r>
              <w:rPr>
                <w:b/>
                <w:bCs/>
                <w:sz w:val="18"/>
                <w:szCs w:val="18"/>
              </w:rPr>
              <w:t xml:space="preserve">has the </w:t>
            </w:r>
            <w:r w:rsidRPr="00BF69D6">
              <w:rPr>
                <w:b/>
                <w:bCs/>
                <w:sz w:val="18"/>
                <w:szCs w:val="18"/>
              </w:rPr>
              <w:t>application kept up with change?</w:t>
            </w:r>
          </w:p>
        </w:tc>
        <w:tc>
          <w:tcPr>
            <w:tcW w:w="931" w:type="pct"/>
            <w:hideMark/>
          </w:tcPr>
          <w:p w14:paraId="73D5ED44"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Please consider the degree to which functional enhancements have been met in a timely manner, relative to the number of change requests. Additional indicators include relevance to industry/market best practices, processes, and capabilities, and management attention and interest in keeping the application relevant.</w:t>
            </w:r>
          </w:p>
        </w:tc>
        <w:tc>
          <w:tcPr>
            <w:tcW w:w="861" w:type="pct"/>
            <w:hideMark/>
          </w:tcPr>
          <w:p w14:paraId="70FC39B8"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sz w:val="18"/>
                <w:szCs w:val="18"/>
              </w:rPr>
              <w:t>RADIO BUTTONS:</w:t>
            </w:r>
          </w:p>
          <w:p w14:paraId="173F36F7"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“5 – Proactive”, </w:t>
            </w:r>
            <w:r w:rsidRPr="00137077">
              <w:rPr>
                <w:b/>
                <w:bCs/>
                <w:sz w:val="18"/>
                <w:szCs w:val="18"/>
              </w:rPr>
              <w:t>Value</w:t>
            </w:r>
            <w:r w:rsidRPr="00137077">
              <w:rPr>
                <w:sz w:val="18"/>
                <w:szCs w:val="18"/>
              </w:rPr>
              <w:t>: 5</w:t>
            </w:r>
          </w:p>
          <w:p w14:paraId="6F2C6397"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“4 – Very Relevant”, </w:t>
            </w:r>
            <w:r w:rsidRPr="00137077">
              <w:rPr>
                <w:b/>
                <w:bCs/>
                <w:sz w:val="18"/>
                <w:szCs w:val="18"/>
              </w:rPr>
              <w:t>Value</w:t>
            </w:r>
            <w:r w:rsidRPr="00137077">
              <w:rPr>
                <w:sz w:val="18"/>
                <w:szCs w:val="18"/>
              </w:rPr>
              <w:t>: 4</w:t>
            </w:r>
          </w:p>
          <w:p w14:paraId="14F58B19"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“3 – Relevant”, </w:t>
            </w:r>
            <w:r w:rsidRPr="00137077">
              <w:rPr>
                <w:b/>
                <w:bCs/>
                <w:sz w:val="18"/>
                <w:szCs w:val="18"/>
              </w:rPr>
              <w:t>Value</w:t>
            </w:r>
            <w:r w:rsidRPr="00137077">
              <w:rPr>
                <w:sz w:val="18"/>
                <w:szCs w:val="18"/>
              </w:rPr>
              <w:t>: 3</w:t>
            </w:r>
          </w:p>
          <w:p w14:paraId="2AE5FFA5"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“2 – Somewhat Relevant”, </w:t>
            </w:r>
            <w:r w:rsidRPr="00137077">
              <w:rPr>
                <w:b/>
                <w:bCs/>
                <w:sz w:val="18"/>
                <w:szCs w:val="18"/>
              </w:rPr>
              <w:t>Value:</w:t>
            </w:r>
            <w:r w:rsidRPr="00137077">
              <w:rPr>
                <w:sz w:val="18"/>
                <w:szCs w:val="18"/>
              </w:rPr>
              <w:t> 2</w:t>
            </w:r>
          </w:p>
          <w:p w14:paraId="0A4A9184" w14:textId="1FAF4DD6"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“1 – Irrelevant”, </w:t>
            </w:r>
            <w:r w:rsidRPr="00137077">
              <w:rPr>
                <w:b/>
                <w:bCs/>
                <w:sz w:val="18"/>
                <w:szCs w:val="18"/>
              </w:rPr>
              <w:t>Value:</w:t>
            </w:r>
            <w:r w:rsidR="00620AC1">
              <w:rPr>
                <w:sz w:val="18"/>
                <w:szCs w:val="18"/>
              </w:rPr>
              <w:t> 1</w:t>
            </w:r>
          </w:p>
        </w:tc>
        <w:tc>
          <w:tcPr>
            <w:tcW w:w="1409" w:type="pct"/>
            <w:hideMark/>
          </w:tcPr>
          <w:p w14:paraId="69BD36D0"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b/>
                <w:bCs/>
                <w:sz w:val="18"/>
                <w:szCs w:val="18"/>
              </w:rPr>
              <w:t>5 – Proactive</w:t>
            </w:r>
            <w:r w:rsidRPr="006B45F4">
              <w:rPr>
                <w:sz w:val="18"/>
                <w:szCs w:val="18"/>
              </w:rPr>
              <w:t>: Exceptionally responsive and agile; functional enhancements and process needs are proactively addressed; preempts industry/market changes.</w:t>
            </w:r>
          </w:p>
          <w:p w14:paraId="1AECBCCE"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b/>
                <w:bCs/>
                <w:sz w:val="18"/>
                <w:szCs w:val="18"/>
              </w:rPr>
              <w:t>3 – Relevant</w:t>
            </w:r>
            <w:r w:rsidRPr="006B45F4">
              <w:rPr>
                <w:sz w:val="18"/>
                <w:szCs w:val="18"/>
              </w:rPr>
              <w:t>: Remains relevant and has efficiently kept up with changing business requirements, process needs and industry/market capabilities.</w:t>
            </w:r>
          </w:p>
          <w:p w14:paraId="0713EC41"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b/>
                <w:bCs/>
                <w:sz w:val="18"/>
                <w:szCs w:val="18"/>
              </w:rPr>
              <w:t>1 – Irrelevant</w:t>
            </w:r>
            <w:r w:rsidRPr="006B45F4">
              <w:rPr>
                <w:sz w:val="18"/>
                <w:szCs w:val="18"/>
              </w:rPr>
              <w:t>: Functionality and processes are out of date; significant enhancements are backlogged or require substantial time and effort to implement.</w:t>
            </w:r>
          </w:p>
        </w:tc>
      </w:tr>
      <w:tr w:rsidR="00E527A6" w:rsidRPr="006B45F4" w14:paraId="3A7493C8" w14:textId="77777777" w:rsidTr="00E527A6">
        <w:trPr>
          <w:cantSplit/>
        </w:trPr>
        <w:tc>
          <w:tcPr>
            <w:cnfStyle w:val="001000000000" w:firstRow="0" w:lastRow="0" w:firstColumn="1" w:lastColumn="0" w:oddVBand="0" w:evenVBand="0" w:oddHBand="0" w:evenHBand="0" w:firstRowFirstColumn="0" w:firstRowLastColumn="0" w:lastRowFirstColumn="0" w:lastRowLastColumn="0"/>
            <w:tcW w:w="421" w:type="pct"/>
            <w:hideMark/>
          </w:tcPr>
          <w:p w14:paraId="1C68195A" w14:textId="77777777" w:rsidR="00E527A6" w:rsidRPr="006B45F4" w:rsidRDefault="00E527A6" w:rsidP="00E527A6">
            <w:pPr>
              <w:jc w:val="center"/>
              <w:rPr>
                <w:sz w:val="18"/>
                <w:szCs w:val="18"/>
              </w:rPr>
            </w:pPr>
            <w:r>
              <w:rPr>
                <w:sz w:val="18"/>
                <w:szCs w:val="18"/>
              </w:rPr>
              <w:lastRenderedPageBreak/>
              <w:t>3</w:t>
            </w:r>
          </w:p>
        </w:tc>
        <w:tc>
          <w:tcPr>
            <w:tcW w:w="517" w:type="pct"/>
            <w:hideMark/>
          </w:tcPr>
          <w:p w14:paraId="60A158E0" w14:textId="77777777" w:rsidR="00E527A6" w:rsidRPr="006B45F4" w:rsidRDefault="00E527A6" w:rsidP="00E527A6">
            <w:pPr>
              <w:jc w:val="cente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Complexity</w:t>
            </w:r>
          </w:p>
        </w:tc>
        <w:tc>
          <w:tcPr>
            <w:tcW w:w="861" w:type="pct"/>
            <w:hideMark/>
          </w:tcPr>
          <w:p w14:paraId="28DB78A5"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sidRPr="00BF69D6">
              <w:rPr>
                <w:b/>
                <w:bCs/>
                <w:sz w:val="18"/>
                <w:szCs w:val="18"/>
              </w:rPr>
              <w:t xml:space="preserve">To what extent </w:t>
            </w:r>
            <w:r>
              <w:rPr>
                <w:b/>
                <w:bCs/>
                <w:sz w:val="18"/>
                <w:szCs w:val="18"/>
              </w:rPr>
              <w:t>is the</w:t>
            </w:r>
            <w:r w:rsidRPr="00BF69D6">
              <w:rPr>
                <w:b/>
                <w:bCs/>
                <w:sz w:val="18"/>
                <w:szCs w:val="18"/>
              </w:rPr>
              <w:t xml:space="preserve"> application</w:t>
            </w:r>
            <w:r>
              <w:rPr>
                <w:b/>
                <w:bCs/>
                <w:sz w:val="18"/>
                <w:szCs w:val="18"/>
              </w:rPr>
              <w:t>’s</w:t>
            </w:r>
            <w:r w:rsidRPr="00BF69D6">
              <w:rPr>
                <w:b/>
                <w:bCs/>
                <w:sz w:val="18"/>
                <w:szCs w:val="18"/>
              </w:rPr>
              <w:t xml:space="preserve"> functionality complex, requiring experience and resources to learn, use and manage?</w:t>
            </w:r>
          </w:p>
        </w:tc>
        <w:tc>
          <w:tcPr>
            <w:tcW w:w="931" w:type="pct"/>
            <w:hideMark/>
          </w:tcPr>
          <w:p w14:paraId="06B021AB"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Please consider whether this application is difficult to use, requires specialized expertise, needs significant training, or requires substantial overhead to manage changes, interfaces, and reports.</w:t>
            </w:r>
          </w:p>
        </w:tc>
        <w:tc>
          <w:tcPr>
            <w:tcW w:w="861" w:type="pct"/>
            <w:hideMark/>
          </w:tcPr>
          <w:p w14:paraId="2E085ACA"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sz w:val="18"/>
                <w:szCs w:val="18"/>
              </w:rPr>
              <w:t>RADIO BUTTONS:</w:t>
            </w:r>
          </w:p>
          <w:p w14:paraId="118FBDAB"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“5 – Very Simple”, </w:t>
            </w:r>
            <w:r w:rsidRPr="00137077">
              <w:rPr>
                <w:b/>
                <w:bCs/>
                <w:sz w:val="18"/>
                <w:szCs w:val="18"/>
              </w:rPr>
              <w:t>Value</w:t>
            </w:r>
            <w:r w:rsidRPr="00137077">
              <w:rPr>
                <w:sz w:val="18"/>
                <w:szCs w:val="18"/>
              </w:rPr>
              <w:t>: 5</w:t>
            </w:r>
          </w:p>
          <w:p w14:paraId="526C0B22"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“4 – Simple”, </w:t>
            </w:r>
            <w:r w:rsidRPr="00137077">
              <w:rPr>
                <w:b/>
                <w:bCs/>
                <w:sz w:val="18"/>
                <w:szCs w:val="18"/>
              </w:rPr>
              <w:t>Value</w:t>
            </w:r>
            <w:r w:rsidRPr="00137077">
              <w:rPr>
                <w:sz w:val="18"/>
                <w:szCs w:val="18"/>
              </w:rPr>
              <w:t>: 4</w:t>
            </w:r>
          </w:p>
          <w:p w14:paraId="15F3F22B"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“3 – Reasonable”, </w:t>
            </w:r>
            <w:r w:rsidRPr="00137077">
              <w:rPr>
                <w:b/>
                <w:bCs/>
                <w:sz w:val="18"/>
                <w:szCs w:val="18"/>
              </w:rPr>
              <w:t>Value</w:t>
            </w:r>
            <w:r w:rsidRPr="00137077">
              <w:rPr>
                <w:sz w:val="18"/>
                <w:szCs w:val="18"/>
              </w:rPr>
              <w:t>: 3</w:t>
            </w:r>
          </w:p>
          <w:p w14:paraId="4A9E14CB"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“2 – Complex”, </w:t>
            </w:r>
            <w:r w:rsidRPr="00137077">
              <w:rPr>
                <w:b/>
                <w:bCs/>
                <w:sz w:val="18"/>
                <w:szCs w:val="18"/>
              </w:rPr>
              <w:t>Value:</w:t>
            </w:r>
            <w:r w:rsidRPr="00137077">
              <w:rPr>
                <w:sz w:val="18"/>
                <w:szCs w:val="18"/>
              </w:rPr>
              <w:t> 2</w:t>
            </w:r>
          </w:p>
          <w:p w14:paraId="5F51DE7F" w14:textId="4BD2A6E9"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“1 – Very Complex”, </w:t>
            </w:r>
            <w:r w:rsidRPr="00137077">
              <w:rPr>
                <w:b/>
                <w:bCs/>
                <w:sz w:val="18"/>
                <w:szCs w:val="18"/>
              </w:rPr>
              <w:t>Value:</w:t>
            </w:r>
            <w:r w:rsidR="00620AC1">
              <w:rPr>
                <w:sz w:val="18"/>
                <w:szCs w:val="18"/>
              </w:rPr>
              <w:t> 1</w:t>
            </w:r>
          </w:p>
        </w:tc>
        <w:tc>
          <w:tcPr>
            <w:tcW w:w="1409" w:type="pct"/>
            <w:hideMark/>
          </w:tcPr>
          <w:p w14:paraId="62D1A126"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b/>
                <w:bCs/>
                <w:sz w:val="18"/>
                <w:szCs w:val="18"/>
              </w:rPr>
              <w:t>5 - Very Simple</w:t>
            </w:r>
            <w:r w:rsidRPr="006B45F4">
              <w:rPr>
                <w:sz w:val="18"/>
                <w:szCs w:val="18"/>
              </w:rPr>
              <w:t>: Simple to use, little to no training to learn, and/or does not require specialized resources to manage or to get changes completed.</w:t>
            </w:r>
          </w:p>
          <w:p w14:paraId="1F20280A"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b/>
                <w:bCs/>
                <w:sz w:val="18"/>
                <w:szCs w:val="18"/>
              </w:rPr>
              <w:t>3 – Reasonable</w:t>
            </w:r>
            <w:r w:rsidRPr="006B45F4">
              <w:rPr>
                <w:sz w:val="18"/>
                <w:szCs w:val="18"/>
              </w:rPr>
              <w:t>: Reasonable training and expertise to use, some expected attention is required to manage changes, interfaces, and reports.</w:t>
            </w:r>
          </w:p>
          <w:p w14:paraId="2FACDD6D"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b/>
                <w:bCs/>
                <w:sz w:val="18"/>
                <w:szCs w:val="18"/>
              </w:rPr>
              <w:t>1 – Very Complex</w:t>
            </w:r>
            <w:r w:rsidRPr="006B45F4">
              <w:rPr>
                <w:sz w:val="18"/>
                <w:szCs w:val="18"/>
              </w:rPr>
              <w:t>: Difficult to use, very complex, requires significant training and highly specialized resources, significant overhead manage changes, interfaces, and reports.</w:t>
            </w:r>
          </w:p>
          <w:p w14:paraId="15B7779E"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 </w:t>
            </w:r>
          </w:p>
        </w:tc>
      </w:tr>
      <w:tr w:rsidR="00E527A6" w:rsidRPr="006B45F4" w14:paraId="46FE2316" w14:textId="77777777" w:rsidTr="00E527A6">
        <w:trPr>
          <w:cantSplit/>
        </w:trPr>
        <w:tc>
          <w:tcPr>
            <w:cnfStyle w:val="001000000000" w:firstRow="0" w:lastRow="0" w:firstColumn="1" w:lastColumn="0" w:oddVBand="0" w:evenVBand="0" w:oddHBand="0" w:evenHBand="0" w:firstRowFirstColumn="0" w:firstRowLastColumn="0" w:lastRowFirstColumn="0" w:lastRowLastColumn="0"/>
            <w:tcW w:w="421" w:type="pct"/>
            <w:hideMark/>
          </w:tcPr>
          <w:p w14:paraId="25564004" w14:textId="77777777" w:rsidR="00E527A6" w:rsidRPr="006B45F4" w:rsidRDefault="00E527A6" w:rsidP="00E527A6">
            <w:pPr>
              <w:jc w:val="center"/>
              <w:rPr>
                <w:sz w:val="18"/>
                <w:szCs w:val="18"/>
              </w:rPr>
            </w:pPr>
          </w:p>
        </w:tc>
        <w:tc>
          <w:tcPr>
            <w:tcW w:w="517" w:type="pct"/>
            <w:hideMark/>
          </w:tcPr>
          <w:p w14:paraId="78E2A38E" w14:textId="77777777" w:rsidR="00E527A6" w:rsidRPr="006B45F4" w:rsidRDefault="00E527A6" w:rsidP="00E527A6">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61" w:type="pct"/>
            <w:hideMark/>
          </w:tcPr>
          <w:p w14:paraId="29A97114"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p>
        </w:tc>
        <w:tc>
          <w:tcPr>
            <w:tcW w:w="931" w:type="pct"/>
            <w:hideMark/>
          </w:tcPr>
          <w:p w14:paraId="6463D4B8"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p>
        </w:tc>
        <w:tc>
          <w:tcPr>
            <w:tcW w:w="861" w:type="pct"/>
            <w:hideMark/>
          </w:tcPr>
          <w:p w14:paraId="64E4897B"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p>
        </w:tc>
        <w:tc>
          <w:tcPr>
            <w:tcW w:w="1409" w:type="pct"/>
            <w:hideMark/>
          </w:tcPr>
          <w:p w14:paraId="2E7B3071"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p>
        </w:tc>
      </w:tr>
      <w:tr w:rsidR="00E527A6" w:rsidRPr="006B45F4" w14:paraId="34680AE5" w14:textId="77777777" w:rsidTr="00E527A6">
        <w:trPr>
          <w:cantSplit/>
        </w:trPr>
        <w:tc>
          <w:tcPr>
            <w:cnfStyle w:val="001000000000" w:firstRow="0" w:lastRow="0" w:firstColumn="1" w:lastColumn="0" w:oddVBand="0" w:evenVBand="0" w:oddHBand="0" w:evenHBand="0" w:firstRowFirstColumn="0" w:firstRowLastColumn="0" w:lastRowFirstColumn="0" w:lastRowLastColumn="0"/>
            <w:tcW w:w="421" w:type="pct"/>
            <w:hideMark/>
          </w:tcPr>
          <w:p w14:paraId="1E94DA23" w14:textId="77777777" w:rsidR="00E527A6" w:rsidRPr="006B45F4" w:rsidRDefault="00E527A6" w:rsidP="00E527A6">
            <w:pPr>
              <w:jc w:val="center"/>
              <w:rPr>
                <w:sz w:val="18"/>
                <w:szCs w:val="18"/>
              </w:rPr>
            </w:pPr>
            <w:r>
              <w:rPr>
                <w:sz w:val="18"/>
                <w:szCs w:val="18"/>
              </w:rPr>
              <w:t>4</w:t>
            </w:r>
          </w:p>
        </w:tc>
        <w:tc>
          <w:tcPr>
            <w:tcW w:w="517" w:type="pct"/>
            <w:hideMark/>
          </w:tcPr>
          <w:p w14:paraId="4F812DB5" w14:textId="77777777" w:rsidR="00E527A6" w:rsidRPr="006B45F4" w:rsidRDefault="00E527A6" w:rsidP="00E527A6">
            <w:pPr>
              <w:jc w:val="cente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Utilization</w:t>
            </w:r>
          </w:p>
        </w:tc>
        <w:tc>
          <w:tcPr>
            <w:tcW w:w="861" w:type="pct"/>
            <w:hideMark/>
          </w:tcPr>
          <w:p w14:paraId="29C34D0D"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sidRPr="00BF69D6">
              <w:rPr>
                <w:b/>
                <w:bCs/>
                <w:sz w:val="18"/>
                <w:szCs w:val="18"/>
              </w:rPr>
              <w:t xml:space="preserve">How often </w:t>
            </w:r>
            <w:r>
              <w:rPr>
                <w:b/>
                <w:bCs/>
                <w:sz w:val="18"/>
                <w:szCs w:val="18"/>
              </w:rPr>
              <w:t>is the application</w:t>
            </w:r>
            <w:r w:rsidRPr="00BF69D6">
              <w:rPr>
                <w:b/>
                <w:bCs/>
                <w:sz w:val="18"/>
                <w:szCs w:val="18"/>
              </w:rPr>
              <w:t xml:space="preserve"> utilized and how much business volume is regularly handled </w:t>
            </w:r>
            <w:r>
              <w:rPr>
                <w:b/>
                <w:bCs/>
                <w:sz w:val="18"/>
                <w:szCs w:val="18"/>
              </w:rPr>
              <w:t>by</w:t>
            </w:r>
            <w:r w:rsidRPr="00BF69D6">
              <w:rPr>
                <w:b/>
                <w:bCs/>
                <w:sz w:val="18"/>
                <w:szCs w:val="18"/>
              </w:rPr>
              <w:t xml:space="preserve"> </w:t>
            </w:r>
            <w:r>
              <w:rPr>
                <w:b/>
                <w:bCs/>
                <w:sz w:val="18"/>
                <w:szCs w:val="18"/>
              </w:rPr>
              <w:t>it</w:t>
            </w:r>
            <w:r w:rsidRPr="00BF69D6">
              <w:rPr>
                <w:b/>
                <w:bCs/>
                <w:sz w:val="18"/>
                <w:szCs w:val="18"/>
              </w:rPr>
              <w:t>?</w:t>
            </w:r>
          </w:p>
        </w:tc>
        <w:tc>
          <w:tcPr>
            <w:tcW w:w="931" w:type="pct"/>
            <w:hideMark/>
          </w:tcPr>
          <w:p w14:paraId="446FAC76"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 xml:space="preserve">Please consider how often users (including all end-users, managers, administrators) log in to the application (daily, weekly, monthly, yearly) and how rigorously functionality is utilized including process/workflow execution and information access/entry (including both </w:t>
            </w:r>
            <w:proofErr w:type="gramStart"/>
            <w:r w:rsidRPr="006B45F4">
              <w:rPr>
                <w:sz w:val="18"/>
                <w:szCs w:val="18"/>
              </w:rPr>
              <w:t>user initiated</w:t>
            </w:r>
            <w:proofErr w:type="gramEnd"/>
            <w:r w:rsidRPr="006B45F4">
              <w:rPr>
                <w:sz w:val="18"/>
                <w:szCs w:val="18"/>
              </w:rPr>
              <w:t xml:space="preserve"> processes and automated, batch processes).</w:t>
            </w:r>
          </w:p>
        </w:tc>
        <w:tc>
          <w:tcPr>
            <w:tcW w:w="861" w:type="pct"/>
            <w:hideMark/>
          </w:tcPr>
          <w:p w14:paraId="0B380250"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sz w:val="18"/>
                <w:szCs w:val="18"/>
              </w:rPr>
              <w:t>RADIO BUTTONS:</w:t>
            </w:r>
          </w:p>
          <w:p w14:paraId="7EBD6990"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“5 – Constant”, </w:t>
            </w:r>
            <w:r w:rsidRPr="00137077">
              <w:rPr>
                <w:b/>
                <w:bCs/>
                <w:sz w:val="18"/>
                <w:szCs w:val="18"/>
              </w:rPr>
              <w:t>Value</w:t>
            </w:r>
            <w:r w:rsidRPr="00137077">
              <w:rPr>
                <w:sz w:val="18"/>
                <w:szCs w:val="18"/>
              </w:rPr>
              <w:t>: 5</w:t>
            </w:r>
          </w:p>
          <w:p w14:paraId="4387A37C"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“4 – Routine”, </w:t>
            </w:r>
            <w:r w:rsidRPr="00137077">
              <w:rPr>
                <w:b/>
                <w:bCs/>
                <w:sz w:val="18"/>
                <w:szCs w:val="18"/>
              </w:rPr>
              <w:t>Value</w:t>
            </w:r>
            <w:r w:rsidRPr="00137077">
              <w:rPr>
                <w:sz w:val="18"/>
                <w:szCs w:val="18"/>
              </w:rPr>
              <w:t>: 4</w:t>
            </w:r>
          </w:p>
          <w:p w14:paraId="4597B4B9"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“3 – Frequent”, </w:t>
            </w:r>
            <w:r w:rsidRPr="00137077">
              <w:rPr>
                <w:b/>
                <w:bCs/>
                <w:sz w:val="18"/>
                <w:szCs w:val="18"/>
              </w:rPr>
              <w:t>Value</w:t>
            </w:r>
            <w:r w:rsidRPr="00137077">
              <w:rPr>
                <w:sz w:val="18"/>
                <w:szCs w:val="18"/>
              </w:rPr>
              <w:t>: 3</w:t>
            </w:r>
          </w:p>
          <w:p w14:paraId="67FCED87"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“2 – Infrequent”, </w:t>
            </w:r>
            <w:r w:rsidRPr="00137077">
              <w:rPr>
                <w:b/>
                <w:bCs/>
                <w:sz w:val="18"/>
                <w:szCs w:val="18"/>
              </w:rPr>
              <w:t>Value:</w:t>
            </w:r>
            <w:r w:rsidRPr="00137077">
              <w:rPr>
                <w:sz w:val="18"/>
                <w:szCs w:val="18"/>
              </w:rPr>
              <w:t> 2</w:t>
            </w:r>
          </w:p>
          <w:p w14:paraId="0B27A53D" w14:textId="0518D82C"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“1 – Sporadic”, </w:t>
            </w:r>
            <w:r w:rsidRPr="00137077">
              <w:rPr>
                <w:b/>
                <w:bCs/>
                <w:sz w:val="18"/>
                <w:szCs w:val="18"/>
              </w:rPr>
              <w:t>Value:</w:t>
            </w:r>
            <w:r w:rsidR="00620AC1">
              <w:rPr>
                <w:sz w:val="18"/>
                <w:szCs w:val="18"/>
              </w:rPr>
              <w:t> 1</w:t>
            </w:r>
          </w:p>
        </w:tc>
        <w:tc>
          <w:tcPr>
            <w:tcW w:w="1409" w:type="pct"/>
            <w:hideMark/>
          </w:tcPr>
          <w:p w14:paraId="0AFABB61"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b/>
                <w:bCs/>
                <w:sz w:val="18"/>
                <w:szCs w:val="18"/>
              </w:rPr>
              <w:t>5 – Constant</w:t>
            </w:r>
            <w:r w:rsidRPr="006B45F4">
              <w:rPr>
                <w:sz w:val="18"/>
                <w:szCs w:val="18"/>
              </w:rPr>
              <w:t>: Constant, 24x7 use and/or extremely high volumes of business process transactions/information access</w:t>
            </w:r>
          </w:p>
          <w:p w14:paraId="4FF31DC7"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b/>
                <w:bCs/>
                <w:sz w:val="18"/>
                <w:szCs w:val="18"/>
              </w:rPr>
              <w:t>3 – Frequent</w:t>
            </w:r>
            <w:r w:rsidRPr="006B45F4">
              <w:rPr>
                <w:sz w:val="18"/>
                <w:szCs w:val="18"/>
              </w:rPr>
              <w:t>: Daily or weekly use and/or moderate volumes of business process transactions/information access</w:t>
            </w:r>
          </w:p>
          <w:p w14:paraId="3CCA3535"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b/>
                <w:bCs/>
                <w:sz w:val="18"/>
                <w:szCs w:val="18"/>
              </w:rPr>
              <w:t>1 – Sporadic</w:t>
            </w:r>
            <w:r w:rsidRPr="006B45F4">
              <w:rPr>
                <w:sz w:val="18"/>
                <w:szCs w:val="18"/>
              </w:rPr>
              <w:t>: Monthly or yearly use and/or low volumes of business process transactions/information access</w:t>
            </w:r>
          </w:p>
        </w:tc>
      </w:tr>
      <w:tr w:rsidR="00E527A6" w:rsidRPr="006B45F4" w14:paraId="66F96E0D" w14:textId="77777777" w:rsidTr="00E527A6">
        <w:trPr>
          <w:cantSplit/>
        </w:trPr>
        <w:tc>
          <w:tcPr>
            <w:cnfStyle w:val="001000000000" w:firstRow="0" w:lastRow="0" w:firstColumn="1" w:lastColumn="0" w:oddVBand="0" w:evenVBand="0" w:oddHBand="0" w:evenHBand="0" w:firstRowFirstColumn="0" w:firstRowLastColumn="0" w:lastRowFirstColumn="0" w:lastRowLastColumn="0"/>
            <w:tcW w:w="421" w:type="pct"/>
            <w:hideMark/>
          </w:tcPr>
          <w:p w14:paraId="1676C876" w14:textId="77777777" w:rsidR="00E527A6" w:rsidRPr="006B45F4" w:rsidRDefault="00E527A6" w:rsidP="00E527A6">
            <w:pPr>
              <w:jc w:val="center"/>
              <w:rPr>
                <w:sz w:val="18"/>
                <w:szCs w:val="18"/>
              </w:rPr>
            </w:pPr>
            <w:r>
              <w:rPr>
                <w:sz w:val="18"/>
                <w:szCs w:val="18"/>
              </w:rPr>
              <w:lastRenderedPageBreak/>
              <w:t>5</w:t>
            </w:r>
          </w:p>
        </w:tc>
        <w:tc>
          <w:tcPr>
            <w:tcW w:w="517" w:type="pct"/>
            <w:hideMark/>
          </w:tcPr>
          <w:p w14:paraId="65F52577" w14:textId="77777777" w:rsidR="00E527A6" w:rsidRPr="006B45F4" w:rsidRDefault="00E527A6" w:rsidP="00E527A6">
            <w:pPr>
              <w:jc w:val="cente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Usability</w:t>
            </w:r>
          </w:p>
        </w:tc>
        <w:tc>
          <w:tcPr>
            <w:tcW w:w="861" w:type="pct"/>
            <w:hideMark/>
          </w:tcPr>
          <w:p w14:paraId="08AB34D4"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sidRPr="00BF69D6">
              <w:rPr>
                <w:b/>
                <w:bCs/>
                <w:sz w:val="18"/>
                <w:szCs w:val="18"/>
              </w:rPr>
              <w:t xml:space="preserve">How useful, usable, and accessible </w:t>
            </w:r>
            <w:r>
              <w:rPr>
                <w:b/>
                <w:bCs/>
                <w:sz w:val="18"/>
                <w:szCs w:val="18"/>
              </w:rPr>
              <w:t xml:space="preserve">is the </w:t>
            </w:r>
            <w:r w:rsidRPr="00BF69D6">
              <w:rPr>
                <w:b/>
                <w:bCs/>
                <w:sz w:val="18"/>
                <w:szCs w:val="18"/>
              </w:rPr>
              <w:t>application in meeting business requirements or process needs?</w:t>
            </w:r>
          </w:p>
        </w:tc>
        <w:tc>
          <w:tcPr>
            <w:tcW w:w="931" w:type="pct"/>
            <w:hideMark/>
          </w:tcPr>
          <w:p w14:paraId="2B166064"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Please consider the interface layout and look and feel (visual design), the ability to quickly navigate, find, and access data (information), the clarity of data validation, error messages, and other points of interaction (interaction design), and the overall reach, understanding, and comprehension with which the user can access and use the application successfully (usability / accessibility).</w:t>
            </w:r>
          </w:p>
        </w:tc>
        <w:tc>
          <w:tcPr>
            <w:tcW w:w="861" w:type="pct"/>
            <w:hideMark/>
          </w:tcPr>
          <w:p w14:paraId="147C98B9"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sz w:val="18"/>
                <w:szCs w:val="18"/>
              </w:rPr>
              <w:t>RADIO BUTTONS:</w:t>
            </w:r>
          </w:p>
          <w:p w14:paraId="0AFBB41F"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“5 – Streamlined”, </w:t>
            </w:r>
            <w:r w:rsidRPr="00137077">
              <w:rPr>
                <w:b/>
                <w:bCs/>
                <w:sz w:val="18"/>
                <w:szCs w:val="18"/>
              </w:rPr>
              <w:t>Value</w:t>
            </w:r>
            <w:r w:rsidRPr="00137077">
              <w:rPr>
                <w:sz w:val="18"/>
                <w:szCs w:val="18"/>
              </w:rPr>
              <w:t>: 5</w:t>
            </w:r>
          </w:p>
          <w:p w14:paraId="7539C49A"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“4 – Intuitive”, </w:t>
            </w:r>
            <w:r w:rsidRPr="00137077">
              <w:rPr>
                <w:b/>
                <w:bCs/>
                <w:sz w:val="18"/>
                <w:szCs w:val="18"/>
              </w:rPr>
              <w:t>Value</w:t>
            </w:r>
            <w:r w:rsidRPr="00137077">
              <w:rPr>
                <w:sz w:val="18"/>
                <w:szCs w:val="18"/>
              </w:rPr>
              <w:t>: 4</w:t>
            </w:r>
          </w:p>
          <w:p w14:paraId="443842C1"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“3 – Usable”, </w:t>
            </w:r>
            <w:r w:rsidRPr="00137077">
              <w:rPr>
                <w:b/>
                <w:bCs/>
                <w:sz w:val="18"/>
                <w:szCs w:val="18"/>
              </w:rPr>
              <w:t>Value</w:t>
            </w:r>
            <w:r w:rsidRPr="00137077">
              <w:rPr>
                <w:sz w:val="18"/>
                <w:szCs w:val="18"/>
              </w:rPr>
              <w:t>: 3</w:t>
            </w:r>
          </w:p>
          <w:p w14:paraId="3D65B4DD"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“2 – Operable”, </w:t>
            </w:r>
            <w:r w:rsidRPr="00137077">
              <w:rPr>
                <w:b/>
                <w:bCs/>
                <w:sz w:val="18"/>
                <w:szCs w:val="18"/>
              </w:rPr>
              <w:t>Value:</w:t>
            </w:r>
            <w:r w:rsidRPr="00137077">
              <w:rPr>
                <w:sz w:val="18"/>
                <w:szCs w:val="18"/>
              </w:rPr>
              <w:t> 2</w:t>
            </w:r>
          </w:p>
          <w:p w14:paraId="451E3D5C" w14:textId="1070C826"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“1 – Difficult”, </w:t>
            </w:r>
            <w:r w:rsidRPr="00137077">
              <w:rPr>
                <w:b/>
                <w:bCs/>
                <w:sz w:val="18"/>
                <w:szCs w:val="18"/>
              </w:rPr>
              <w:t>Value:</w:t>
            </w:r>
            <w:r w:rsidR="00620AC1">
              <w:rPr>
                <w:sz w:val="18"/>
                <w:szCs w:val="18"/>
              </w:rPr>
              <w:t> 1</w:t>
            </w:r>
          </w:p>
        </w:tc>
        <w:tc>
          <w:tcPr>
            <w:tcW w:w="1409" w:type="pct"/>
            <w:hideMark/>
          </w:tcPr>
          <w:p w14:paraId="3424C54B"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5 – </w:t>
            </w:r>
            <w:r w:rsidRPr="006B45F4">
              <w:rPr>
                <w:b/>
                <w:bCs/>
                <w:sz w:val="18"/>
                <w:szCs w:val="18"/>
              </w:rPr>
              <w:t>Streamlined</w:t>
            </w:r>
            <w:r w:rsidRPr="006B45F4">
              <w:rPr>
                <w:sz w:val="18"/>
                <w:szCs w:val="18"/>
              </w:rPr>
              <w:t xml:space="preserve">: The user experience is optimized, information layout corresponds with frequency of use / function importance, </w:t>
            </w:r>
            <w:r>
              <w:rPr>
                <w:sz w:val="18"/>
                <w:szCs w:val="18"/>
              </w:rPr>
              <w:t>interface is well-organized and intuitive</w:t>
            </w:r>
            <w:r w:rsidRPr="006B45F4">
              <w:rPr>
                <w:sz w:val="18"/>
                <w:szCs w:val="18"/>
              </w:rPr>
              <w:t>; user input is validated and easily correctable; the user interface facilitates intuitive interaction with the application; users find application accessible and desirable to use</w:t>
            </w:r>
          </w:p>
          <w:p w14:paraId="01B1A40B"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3 – </w:t>
            </w:r>
            <w:r w:rsidRPr="006B45F4">
              <w:rPr>
                <w:b/>
                <w:bCs/>
                <w:sz w:val="18"/>
                <w:szCs w:val="18"/>
              </w:rPr>
              <w:t>Usable</w:t>
            </w:r>
            <w:r w:rsidRPr="006B45F4">
              <w:rPr>
                <w:sz w:val="18"/>
                <w:szCs w:val="18"/>
              </w:rPr>
              <w:t>: The user interface is generally usable and navigable with minor training; information is usually easy to find; and data and process exceptions are generally understandable and correctable; accessibility issues are minor enough to not detract from overall desirability of the application</w:t>
            </w:r>
          </w:p>
          <w:p w14:paraId="16EEECA7"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1 – </w:t>
            </w:r>
            <w:r w:rsidRPr="006B45F4">
              <w:rPr>
                <w:b/>
                <w:bCs/>
                <w:sz w:val="18"/>
                <w:szCs w:val="18"/>
              </w:rPr>
              <w:t>Difficult</w:t>
            </w:r>
            <w:r w:rsidRPr="006B45F4">
              <w:rPr>
                <w:sz w:val="18"/>
                <w:szCs w:val="18"/>
              </w:rPr>
              <w:t>: The user interface is complex; requires substantial training to use; heavy reliance on a few power users to find information; data validation requires translating error codes and exceptions require substantial rework; very little desire to use the application.</w:t>
            </w:r>
          </w:p>
        </w:tc>
      </w:tr>
      <w:tr w:rsidR="00E527A6" w:rsidRPr="006B45F4" w14:paraId="5DA7D5DB" w14:textId="77777777" w:rsidTr="00E527A6">
        <w:trPr>
          <w:cantSplit/>
        </w:trPr>
        <w:tc>
          <w:tcPr>
            <w:cnfStyle w:val="001000000000" w:firstRow="0" w:lastRow="0" w:firstColumn="1" w:lastColumn="0" w:oddVBand="0" w:evenVBand="0" w:oddHBand="0" w:evenHBand="0" w:firstRowFirstColumn="0" w:firstRowLastColumn="0" w:lastRowFirstColumn="0" w:lastRowLastColumn="0"/>
            <w:tcW w:w="421" w:type="pct"/>
            <w:hideMark/>
          </w:tcPr>
          <w:p w14:paraId="09FFE016" w14:textId="77777777" w:rsidR="00E527A6" w:rsidRPr="006B45F4" w:rsidRDefault="00E527A6" w:rsidP="00E527A6">
            <w:pPr>
              <w:jc w:val="center"/>
              <w:rPr>
                <w:sz w:val="18"/>
                <w:szCs w:val="18"/>
              </w:rPr>
            </w:pPr>
            <w:r>
              <w:rPr>
                <w:sz w:val="18"/>
                <w:szCs w:val="18"/>
              </w:rPr>
              <w:t>6</w:t>
            </w:r>
          </w:p>
        </w:tc>
        <w:tc>
          <w:tcPr>
            <w:tcW w:w="517" w:type="pct"/>
            <w:hideMark/>
          </w:tcPr>
          <w:p w14:paraId="38446D08" w14:textId="77777777" w:rsidR="00E527A6" w:rsidRPr="006B45F4" w:rsidRDefault="00E527A6" w:rsidP="00E527A6">
            <w:pPr>
              <w:jc w:val="cente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Information</w:t>
            </w:r>
          </w:p>
        </w:tc>
        <w:tc>
          <w:tcPr>
            <w:tcW w:w="861" w:type="pct"/>
            <w:hideMark/>
          </w:tcPr>
          <w:p w14:paraId="341798DC"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sidRPr="00BF69D6">
              <w:rPr>
                <w:b/>
                <w:bCs/>
                <w:sz w:val="18"/>
                <w:szCs w:val="18"/>
              </w:rPr>
              <w:t>How well do</w:t>
            </w:r>
            <w:r>
              <w:rPr>
                <w:b/>
                <w:bCs/>
                <w:sz w:val="18"/>
                <w:szCs w:val="18"/>
              </w:rPr>
              <w:t>es</w:t>
            </w:r>
            <w:r w:rsidRPr="00BF69D6">
              <w:rPr>
                <w:b/>
                <w:bCs/>
                <w:sz w:val="18"/>
                <w:szCs w:val="18"/>
              </w:rPr>
              <w:t xml:space="preserve"> the </w:t>
            </w:r>
            <w:r>
              <w:rPr>
                <w:b/>
                <w:bCs/>
                <w:sz w:val="18"/>
                <w:szCs w:val="18"/>
              </w:rPr>
              <w:t>application</w:t>
            </w:r>
            <w:r w:rsidRPr="00BF69D6">
              <w:rPr>
                <w:b/>
                <w:bCs/>
                <w:sz w:val="18"/>
                <w:szCs w:val="18"/>
              </w:rPr>
              <w:t xml:space="preserve"> support your information/data management needs?</w:t>
            </w:r>
          </w:p>
        </w:tc>
        <w:tc>
          <w:tcPr>
            <w:tcW w:w="931" w:type="pct"/>
            <w:hideMark/>
          </w:tcPr>
          <w:p w14:paraId="084FF84E"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Please consider three aspects as to how the application supports the management of information: (1) the integrity and trustworthiness of the data (2) data quality such as searches and reporting accuracy; and (3) whether data are available to employees or customers when they need it.</w:t>
            </w:r>
          </w:p>
        </w:tc>
        <w:tc>
          <w:tcPr>
            <w:tcW w:w="861" w:type="pct"/>
            <w:hideMark/>
          </w:tcPr>
          <w:p w14:paraId="7EF58DA4"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sz w:val="18"/>
                <w:szCs w:val="18"/>
              </w:rPr>
              <w:t>RADIO BUTTONS:</w:t>
            </w:r>
          </w:p>
          <w:p w14:paraId="2D47CD75"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“5 – Exceptional”, </w:t>
            </w:r>
            <w:r w:rsidRPr="00137077">
              <w:rPr>
                <w:b/>
                <w:bCs/>
                <w:sz w:val="18"/>
                <w:szCs w:val="18"/>
              </w:rPr>
              <w:t>Value</w:t>
            </w:r>
            <w:r w:rsidRPr="00137077">
              <w:rPr>
                <w:sz w:val="18"/>
                <w:szCs w:val="18"/>
              </w:rPr>
              <w:t>: 5</w:t>
            </w:r>
          </w:p>
          <w:p w14:paraId="36A1C52A"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“4 – Excellent”, </w:t>
            </w:r>
            <w:r w:rsidRPr="00137077">
              <w:rPr>
                <w:b/>
                <w:bCs/>
                <w:sz w:val="18"/>
                <w:szCs w:val="18"/>
              </w:rPr>
              <w:t>Value</w:t>
            </w:r>
            <w:r w:rsidRPr="00137077">
              <w:rPr>
                <w:sz w:val="18"/>
                <w:szCs w:val="18"/>
              </w:rPr>
              <w:t>: 4</w:t>
            </w:r>
          </w:p>
          <w:p w14:paraId="7715B6EB"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“3 – Sufficient”, </w:t>
            </w:r>
            <w:r w:rsidRPr="00137077">
              <w:rPr>
                <w:b/>
                <w:bCs/>
                <w:sz w:val="18"/>
                <w:szCs w:val="18"/>
              </w:rPr>
              <w:t>Value</w:t>
            </w:r>
            <w:r w:rsidRPr="00137077">
              <w:rPr>
                <w:sz w:val="18"/>
                <w:szCs w:val="18"/>
              </w:rPr>
              <w:t>: 3</w:t>
            </w:r>
          </w:p>
          <w:p w14:paraId="17174D56"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“2 – Tolerable”, </w:t>
            </w:r>
            <w:r w:rsidRPr="00137077">
              <w:rPr>
                <w:b/>
                <w:bCs/>
                <w:sz w:val="18"/>
                <w:szCs w:val="18"/>
              </w:rPr>
              <w:t>Value:</w:t>
            </w:r>
            <w:r w:rsidRPr="00137077">
              <w:rPr>
                <w:sz w:val="18"/>
                <w:szCs w:val="18"/>
              </w:rPr>
              <w:t> 2</w:t>
            </w:r>
          </w:p>
          <w:p w14:paraId="7421B30E" w14:textId="6FD5BB99"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“1 – Poor”, </w:t>
            </w:r>
            <w:r w:rsidRPr="00137077">
              <w:rPr>
                <w:b/>
                <w:bCs/>
                <w:sz w:val="18"/>
                <w:szCs w:val="18"/>
              </w:rPr>
              <w:t>Value:</w:t>
            </w:r>
            <w:r w:rsidR="00620AC1">
              <w:rPr>
                <w:sz w:val="18"/>
                <w:szCs w:val="18"/>
              </w:rPr>
              <w:t> 1</w:t>
            </w:r>
          </w:p>
        </w:tc>
        <w:tc>
          <w:tcPr>
            <w:tcW w:w="1409" w:type="pct"/>
            <w:hideMark/>
          </w:tcPr>
          <w:p w14:paraId="4BDF1653"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5 – </w:t>
            </w:r>
            <w:r w:rsidRPr="006B45F4">
              <w:rPr>
                <w:b/>
                <w:bCs/>
                <w:sz w:val="18"/>
                <w:szCs w:val="18"/>
              </w:rPr>
              <w:t>Exceptional</w:t>
            </w:r>
            <w:r w:rsidRPr="006B45F4">
              <w:rPr>
                <w:sz w:val="18"/>
                <w:szCs w:val="18"/>
              </w:rPr>
              <w:t>: Information is trustworthy with very high integrity, quality and timeliness. Decisions are confidently made based on information</w:t>
            </w:r>
          </w:p>
          <w:p w14:paraId="486839E8"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3 – </w:t>
            </w:r>
            <w:r w:rsidRPr="006B45F4">
              <w:rPr>
                <w:b/>
                <w:bCs/>
                <w:sz w:val="18"/>
                <w:szCs w:val="18"/>
              </w:rPr>
              <w:t>Sufficient</w:t>
            </w:r>
            <w:r w:rsidRPr="006B45F4">
              <w:rPr>
                <w:sz w:val="18"/>
                <w:szCs w:val="18"/>
              </w:rPr>
              <w:t>: Information integrity, quality, and timeliness are sufficient; decisions can be made from information, but usually require additional supporting evidence</w:t>
            </w:r>
          </w:p>
          <w:p w14:paraId="61824542"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1 – </w:t>
            </w:r>
            <w:r w:rsidRPr="006B45F4">
              <w:rPr>
                <w:b/>
                <w:bCs/>
                <w:sz w:val="18"/>
                <w:szCs w:val="18"/>
              </w:rPr>
              <w:t>Poor</w:t>
            </w:r>
            <w:r w:rsidRPr="006B45F4">
              <w:rPr>
                <w:sz w:val="18"/>
                <w:szCs w:val="18"/>
              </w:rPr>
              <w:t>: Information integrity, quality, and timeliness are poor; no decisions can be based on information due to corruption and volatility.</w:t>
            </w:r>
          </w:p>
        </w:tc>
      </w:tr>
      <w:tr w:rsidR="00E527A6" w:rsidRPr="006B45F4" w14:paraId="340CF9A2" w14:textId="77777777" w:rsidTr="00E527A6">
        <w:trPr>
          <w:cantSplit/>
        </w:trPr>
        <w:tc>
          <w:tcPr>
            <w:cnfStyle w:val="001000000000" w:firstRow="0" w:lastRow="0" w:firstColumn="1" w:lastColumn="0" w:oddVBand="0" w:evenVBand="0" w:oddHBand="0" w:evenHBand="0" w:firstRowFirstColumn="0" w:firstRowLastColumn="0" w:lastRowFirstColumn="0" w:lastRowLastColumn="0"/>
            <w:tcW w:w="421" w:type="pct"/>
            <w:hideMark/>
          </w:tcPr>
          <w:p w14:paraId="0AC42D72" w14:textId="77777777" w:rsidR="00E527A6" w:rsidRPr="006B45F4" w:rsidRDefault="00E527A6" w:rsidP="00E527A6">
            <w:pPr>
              <w:jc w:val="center"/>
              <w:rPr>
                <w:sz w:val="18"/>
                <w:szCs w:val="18"/>
              </w:rPr>
            </w:pPr>
            <w:r>
              <w:rPr>
                <w:sz w:val="18"/>
                <w:szCs w:val="18"/>
              </w:rPr>
              <w:lastRenderedPageBreak/>
              <w:t>7</w:t>
            </w:r>
          </w:p>
        </w:tc>
        <w:tc>
          <w:tcPr>
            <w:tcW w:w="517" w:type="pct"/>
            <w:hideMark/>
          </w:tcPr>
          <w:p w14:paraId="23101DB2" w14:textId="77777777" w:rsidR="00E527A6" w:rsidRPr="006B45F4" w:rsidRDefault="00E527A6" w:rsidP="00E527A6">
            <w:pPr>
              <w:jc w:val="cente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Security</w:t>
            </w:r>
          </w:p>
        </w:tc>
        <w:tc>
          <w:tcPr>
            <w:tcW w:w="861" w:type="pct"/>
            <w:hideMark/>
          </w:tcPr>
          <w:p w14:paraId="3C5000BE"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sidRPr="00BF69D6">
              <w:rPr>
                <w:b/>
                <w:bCs/>
                <w:sz w:val="18"/>
                <w:szCs w:val="18"/>
              </w:rPr>
              <w:t>How well do</w:t>
            </w:r>
            <w:r>
              <w:rPr>
                <w:b/>
                <w:bCs/>
                <w:sz w:val="18"/>
                <w:szCs w:val="18"/>
              </w:rPr>
              <w:t>es</w:t>
            </w:r>
            <w:r w:rsidRPr="00BF69D6">
              <w:rPr>
                <w:b/>
                <w:bCs/>
                <w:sz w:val="18"/>
                <w:szCs w:val="18"/>
              </w:rPr>
              <w:t xml:space="preserve"> the application securely protect your information/data?</w:t>
            </w:r>
          </w:p>
        </w:tc>
        <w:tc>
          <w:tcPr>
            <w:tcW w:w="931" w:type="pct"/>
            <w:hideMark/>
          </w:tcPr>
          <w:p w14:paraId="64395303"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Please consider enforcement of proper access controls, privacy issues, and regulatory compliance, and how those security controls adversely affect user accessibility, usability, productivity, and effectiveness.</w:t>
            </w:r>
          </w:p>
        </w:tc>
        <w:tc>
          <w:tcPr>
            <w:tcW w:w="861" w:type="pct"/>
            <w:hideMark/>
          </w:tcPr>
          <w:p w14:paraId="063279B4"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sz w:val="18"/>
                <w:szCs w:val="18"/>
              </w:rPr>
              <w:t>RADIO BUTTONS:</w:t>
            </w:r>
          </w:p>
          <w:p w14:paraId="5973992C"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“5 – Optimized”, </w:t>
            </w:r>
            <w:r w:rsidRPr="00137077">
              <w:rPr>
                <w:b/>
                <w:bCs/>
                <w:sz w:val="18"/>
                <w:szCs w:val="18"/>
              </w:rPr>
              <w:t>Value</w:t>
            </w:r>
            <w:r w:rsidRPr="00137077">
              <w:rPr>
                <w:sz w:val="18"/>
                <w:szCs w:val="18"/>
              </w:rPr>
              <w:t>: 5</w:t>
            </w:r>
          </w:p>
          <w:p w14:paraId="42C82252"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“4 – Strong”, </w:t>
            </w:r>
            <w:r w:rsidRPr="00137077">
              <w:rPr>
                <w:b/>
                <w:bCs/>
                <w:sz w:val="18"/>
                <w:szCs w:val="18"/>
              </w:rPr>
              <w:t>Value</w:t>
            </w:r>
            <w:r w:rsidRPr="00137077">
              <w:rPr>
                <w:sz w:val="18"/>
                <w:szCs w:val="18"/>
              </w:rPr>
              <w:t>: 4</w:t>
            </w:r>
          </w:p>
          <w:p w14:paraId="12D98EDD"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“3 – Sufficient”, </w:t>
            </w:r>
            <w:r w:rsidRPr="00137077">
              <w:rPr>
                <w:b/>
                <w:bCs/>
                <w:sz w:val="18"/>
                <w:szCs w:val="18"/>
              </w:rPr>
              <w:t>Value</w:t>
            </w:r>
            <w:r w:rsidRPr="00137077">
              <w:rPr>
                <w:sz w:val="18"/>
                <w:szCs w:val="18"/>
              </w:rPr>
              <w:t>: 3</w:t>
            </w:r>
          </w:p>
          <w:p w14:paraId="3F4A7D6A"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“2 – Vulnerable”, </w:t>
            </w:r>
            <w:r w:rsidRPr="00137077">
              <w:rPr>
                <w:b/>
                <w:bCs/>
                <w:sz w:val="18"/>
                <w:szCs w:val="18"/>
              </w:rPr>
              <w:t>Value:</w:t>
            </w:r>
            <w:r w:rsidRPr="00137077">
              <w:rPr>
                <w:sz w:val="18"/>
                <w:szCs w:val="18"/>
              </w:rPr>
              <w:t> 2</w:t>
            </w:r>
          </w:p>
          <w:p w14:paraId="16912503" w14:textId="022FCC5B"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“1 – Exposed”, </w:t>
            </w:r>
            <w:r w:rsidRPr="00137077">
              <w:rPr>
                <w:b/>
                <w:bCs/>
                <w:sz w:val="18"/>
                <w:szCs w:val="18"/>
              </w:rPr>
              <w:t>Value:</w:t>
            </w:r>
            <w:r w:rsidR="00620AC1">
              <w:rPr>
                <w:sz w:val="18"/>
                <w:szCs w:val="18"/>
              </w:rPr>
              <w:t> 1</w:t>
            </w:r>
          </w:p>
        </w:tc>
        <w:tc>
          <w:tcPr>
            <w:tcW w:w="1409" w:type="pct"/>
            <w:hideMark/>
          </w:tcPr>
          <w:p w14:paraId="59459B89"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5 – </w:t>
            </w:r>
            <w:r w:rsidRPr="006B45F4">
              <w:rPr>
                <w:b/>
                <w:bCs/>
                <w:sz w:val="18"/>
                <w:szCs w:val="18"/>
              </w:rPr>
              <w:t>Optimized</w:t>
            </w:r>
            <w:r w:rsidRPr="006B45F4">
              <w:rPr>
                <w:sz w:val="18"/>
                <w:szCs w:val="18"/>
              </w:rPr>
              <w:t>: All applicable security policies, processes, and procedures are strictly enforced; security controls do not inhibit accessibility, usability, productivity, or effectiveness</w:t>
            </w:r>
          </w:p>
          <w:p w14:paraId="5E6CC07E"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3 – </w:t>
            </w:r>
            <w:r w:rsidRPr="006B45F4">
              <w:rPr>
                <w:b/>
                <w:bCs/>
                <w:sz w:val="18"/>
                <w:szCs w:val="18"/>
              </w:rPr>
              <w:t>Sufficient</w:t>
            </w:r>
            <w:r w:rsidRPr="006B45F4">
              <w:rPr>
                <w:sz w:val="18"/>
                <w:szCs w:val="18"/>
              </w:rPr>
              <w:t>: Critical security policies, processes, and procedures are enforced; some security controls inhibit accessibility, usability, productivity, or effectiveness; minor security vulnerabilities are known, but acceptable</w:t>
            </w:r>
          </w:p>
          <w:p w14:paraId="471903DB" w14:textId="77777777" w:rsidR="00620AC1" w:rsidRDefault="00E527A6" w:rsidP="00620AC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1 – </w:t>
            </w:r>
            <w:r w:rsidRPr="006B45F4">
              <w:rPr>
                <w:b/>
                <w:bCs/>
                <w:sz w:val="18"/>
                <w:szCs w:val="18"/>
              </w:rPr>
              <w:t>Exposed</w:t>
            </w:r>
            <w:r w:rsidRPr="006B45F4">
              <w:rPr>
                <w:sz w:val="18"/>
                <w:szCs w:val="18"/>
              </w:rPr>
              <w:t xml:space="preserve">: Security policies, processes, and procedures are not properly enforced; known, critical vulnerabilities exist; any existing security controls significantly inhibit accessibility, usability, </w:t>
            </w:r>
            <w:r w:rsidR="00620AC1">
              <w:rPr>
                <w:sz w:val="18"/>
                <w:szCs w:val="18"/>
              </w:rPr>
              <w:t>productivity, and effectiveness</w:t>
            </w:r>
          </w:p>
          <w:p w14:paraId="5A42142D" w14:textId="56098AA7" w:rsidR="00E527A6" w:rsidRPr="006B45F4" w:rsidRDefault="00E527A6" w:rsidP="00620AC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 </w:t>
            </w:r>
          </w:p>
        </w:tc>
      </w:tr>
      <w:tr w:rsidR="00E527A6" w:rsidRPr="006B45F4" w14:paraId="41CCDB18" w14:textId="77777777" w:rsidTr="00E527A6">
        <w:trPr>
          <w:cantSplit/>
        </w:trPr>
        <w:tc>
          <w:tcPr>
            <w:cnfStyle w:val="001000000000" w:firstRow="0" w:lastRow="0" w:firstColumn="1" w:lastColumn="0" w:oddVBand="0" w:evenVBand="0" w:oddHBand="0" w:evenHBand="0" w:firstRowFirstColumn="0" w:firstRowLastColumn="0" w:lastRowFirstColumn="0" w:lastRowLastColumn="0"/>
            <w:tcW w:w="421" w:type="pct"/>
            <w:hideMark/>
          </w:tcPr>
          <w:p w14:paraId="70D19C48" w14:textId="77777777" w:rsidR="00E527A6" w:rsidRPr="006B45F4" w:rsidRDefault="00E527A6" w:rsidP="00E527A6">
            <w:pPr>
              <w:jc w:val="center"/>
              <w:rPr>
                <w:sz w:val="18"/>
                <w:szCs w:val="18"/>
              </w:rPr>
            </w:pPr>
            <w:r>
              <w:rPr>
                <w:sz w:val="18"/>
                <w:szCs w:val="18"/>
              </w:rPr>
              <w:t>8</w:t>
            </w:r>
          </w:p>
        </w:tc>
        <w:tc>
          <w:tcPr>
            <w:tcW w:w="517" w:type="pct"/>
            <w:hideMark/>
          </w:tcPr>
          <w:p w14:paraId="34656D98" w14:textId="77777777" w:rsidR="00E527A6" w:rsidRPr="006B45F4" w:rsidRDefault="00E527A6" w:rsidP="00E527A6">
            <w:pPr>
              <w:jc w:val="cente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Integration</w:t>
            </w:r>
          </w:p>
        </w:tc>
        <w:tc>
          <w:tcPr>
            <w:tcW w:w="861" w:type="pct"/>
            <w:hideMark/>
          </w:tcPr>
          <w:p w14:paraId="322A2860"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sidRPr="00BF69D6">
              <w:rPr>
                <w:b/>
                <w:bCs/>
                <w:sz w:val="18"/>
                <w:szCs w:val="18"/>
              </w:rPr>
              <w:t>How well do</w:t>
            </w:r>
            <w:r>
              <w:rPr>
                <w:b/>
                <w:bCs/>
                <w:sz w:val="18"/>
                <w:szCs w:val="18"/>
              </w:rPr>
              <w:t>es</w:t>
            </w:r>
            <w:r w:rsidRPr="00BF69D6">
              <w:rPr>
                <w:b/>
                <w:bCs/>
                <w:sz w:val="18"/>
                <w:szCs w:val="18"/>
              </w:rPr>
              <w:t xml:space="preserve"> the application integrate with business processes (and their related data) across different functional areas?</w:t>
            </w:r>
          </w:p>
        </w:tc>
        <w:tc>
          <w:tcPr>
            <w:tcW w:w="931" w:type="pct"/>
            <w:hideMark/>
          </w:tcPr>
          <w:p w14:paraId="165BC1A5"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Please consider the ease of process integration, the level of manual intervention (such as repetitive data entry), the timeliness of data updates, and the simplicity of process handoffs.</w:t>
            </w:r>
          </w:p>
        </w:tc>
        <w:tc>
          <w:tcPr>
            <w:tcW w:w="861" w:type="pct"/>
            <w:hideMark/>
          </w:tcPr>
          <w:p w14:paraId="59209774"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sz w:val="18"/>
                <w:szCs w:val="18"/>
              </w:rPr>
              <w:t>RADIO BUTTONS:</w:t>
            </w:r>
          </w:p>
          <w:p w14:paraId="525F260A"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“5 – Orchestrated”, </w:t>
            </w:r>
            <w:r w:rsidRPr="00137077">
              <w:rPr>
                <w:b/>
                <w:bCs/>
                <w:sz w:val="18"/>
                <w:szCs w:val="18"/>
              </w:rPr>
              <w:t>Value</w:t>
            </w:r>
            <w:r w:rsidRPr="00137077">
              <w:rPr>
                <w:sz w:val="18"/>
                <w:szCs w:val="18"/>
              </w:rPr>
              <w:t>: 5</w:t>
            </w:r>
          </w:p>
          <w:p w14:paraId="274332DD"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“4 – Automated”, </w:t>
            </w:r>
            <w:r w:rsidRPr="00137077">
              <w:rPr>
                <w:b/>
                <w:bCs/>
                <w:sz w:val="18"/>
                <w:szCs w:val="18"/>
              </w:rPr>
              <w:t>Value</w:t>
            </w:r>
            <w:r w:rsidRPr="00137077">
              <w:rPr>
                <w:sz w:val="18"/>
                <w:szCs w:val="18"/>
              </w:rPr>
              <w:t>: 4</w:t>
            </w:r>
          </w:p>
          <w:p w14:paraId="58030AF8"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“3 – Sufficient”, </w:t>
            </w:r>
            <w:r w:rsidRPr="00137077">
              <w:rPr>
                <w:b/>
                <w:bCs/>
                <w:sz w:val="18"/>
                <w:szCs w:val="18"/>
              </w:rPr>
              <w:t>Value</w:t>
            </w:r>
            <w:r w:rsidRPr="00137077">
              <w:rPr>
                <w:sz w:val="18"/>
                <w:szCs w:val="18"/>
              </w:rPr>
              <w:t>: 3</w:t>
            </w:r>
          </w:p>
          <w:p w14:paraId="07C8BF43"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“2 – Manual”, </w:t>
            </w:r>
            <w:r w:rsidRPr="00137077">
              <w:rPr>
                <w:b/>
                <w:bCs/>
                <w:sz w:val="18"/>
                <w:szCs w:val="18"/>
              </w:rPr>
              <w:t>Value:</w:t>
            </w:r>
            <w:r w:rsidRPr="00137077">
              <w:rPr>
                <w:sz w:val="18"/>
                <w:szCs w:val="18"/>
              </w:rPr>
              <w:t> 2</w:t>
            </w:r>
          </w:p>
          <w:p w14:paraId="3B5E27C9"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“1 – Disconnected”, </w:t>
            </w:r>
            <w:r w:rsidRPr="00137077">
              <w:rPr>
                <w:b/>
                <w:bCs/>
                <w:sz w:val="18"/>
                <w:szCs w:val="18"/>
              </w:rPr>
              <w:t>Value:</w:t>
            </w:r>
            <w:r w:rsidRPr="00137077">
              <w:rPr>
                <w:sz w:val="18"/>
                <w:szCs w:val="18"/>
              </w:rPr>
              <w:t> 1</w:t>
            </w:r>
          </w:p>
          <w:p w14:paraId="117A15CE" w14:textId="706D472B"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p>
        </w:tc>
        <w:tc>
          <w:tcPr>
            <w:tcW w:w="1409" w:type="pct"/>
            <w:hideMark/>
          </w:tcPr>
          <w:p w14:paraId="13A34A8B"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5 – </w:t>
            </w:r>
            <w:r w:rsidRPr="006B45F4">
              <w:rPr>
                <w:b/>
                <w:bCs/>
                <w:sz w:val="18"/>
                <w:szCs w:val="18"/>
              </w:rPr>
              <w:t>Orchestrated</w:t>
            </w:r>
            <w:r w:rsidRPr="006B45F4">
              <w:rPr>
                <w:sz w:val="18"/>
                <w:szCs w:val="18"/>
              </w:rPr>
              <w:t>: Business processes and data are seamlessly and flawlessly integrated in real-time across functional areas; workflows and data translations are choreographed across applications without any manual intervention</w:t>
            </w:r>
          </w:p>
          <w:p w14:paraId="7A6F6DA4"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3 – </w:t>
            </w:r>
            <w:r w:rsidRPr="006B45F4">
              <w:rPr>
                <w:b/>
                <w:bCs/>
                <w:sz w:val="18"/>
                <w:szCs w:val="18"/>
              </w:rPr>
              <w:t>Sufficient</w:t>
            </w:r>
            <w:r w:rsidRPr="006B45F4">
              <w:rPr>
                <w:sz w:val="18"/>
                <w:szCs w:val="18"/>
              </w:rPr>
              <w:t>: Business processes are mostly integrated with automated workflows; some manual rekeying (export/import) necessary for ancillary tools and analysis; data are generally updated in real-time, but some batch and/or manual updates inhibit efficiency</w:t>
            </w:r>
          </w:p>
          <w:p w14:paraId="1FCE20CB"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1 – </w:t>
            </w:r>
            <w:r w:rsidRPr="006B45F4">
              <w:rPr>
                <w:b/>
                <w:bCs/>
                <w:sz w:val="18"/>
                <w:szCs w:val="18"/>
              </w:rPr>
              <w:t>Disconnected</w:t>
            </w:r>
            <w:r w:rsidRPr="006B45F4">
              <w:rPr>
                <w:sz w:val="18"/>
                <w:szCs w:val="18"/>
              </w:rPr>
              <w:t>: Substantial manual data entry and re-keying across processes; data updates are largely batch and constrain process efficiencies; the application is disconnected from all other applications; data requires substantial translation to adapt with other applications</w:t>
            </w:r>
          </w:p>
        </w:tc>
      </w:tr>
      <w:tr w:rsidR="00E527A6" w:rsidRPr="006B45F4" w14:paraId="15CDD3F2" w14:textId="77777777" w:rsidTr="00E527A6">
        <w:trPr>
          <w:cantSplit/>
        </w:trPr>
        <w:tc>
          <w:tcPr>
            <w:cnfStyle w:val="001000000000" w:firstRow="0" w:lastRow="0" w:firstColumn="1" w:lastColumn="0" w:oddVBand="0" w:evenVBand="0" w:oddHBand="0" w:evenHBand="0" w:firstRowFirstColumn="0" w:firstRowLastColumn="0" w:lastRowFirstColumn="0" w:lastRowLastColumn="0"/>
            <w:tcW w:w="421" w:type="pct"/>
            <w:hideMark/>
          </w:tcPr>
          <w:p w14:paraId="6AFE0F44" w14:textId="77777777" w:rsidR="00E527A6" w:rsidRPr="006B45F4" w:rsidRDefault="00E527A6" w:rsidP="00E527A6">
            <w:pPr>
              <w:jc w:val="center"/>
              <w:rPr>
                <w:sz w:val="18"/>
                <w:szCs w:val="18"/>
              </w:rPr>
            </w:pPr>
            <w:r>
              <w:rPr>
                <w:sz w:val="18"/>
                <w:szCs w:val="18"/>
              </w:rPr>
              <w:lastRenderedPageBreak/>
              <w:t>9</w:t>
            </w:r>
          </w:p>
        </w:tc>
        <w:tc>
          <w:tcPr>
            <w:tcW w:w="517" w:type="pct"/>
            <w:hideMark/>
          </w:tcPr>
          <w:p w14:paraId="2F9CA4F5" w14:textId="77777777" w:rsidR="00E527A6" w:rsidRPr="006B45F4" w:rsidRDefault="00E527A6" w:rsidP="00E527A6">
            <w:pPr>
              <w:jc w:val="cente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Resilience</w:t>
            </w:r>
          </w:p>
        </w:tc>
        <w:tc>
          <w:tcPr>
            <w:tcW w:w="861" w:type="pct"/>
            <w:hideMark/>
          </w:tcPr>
          <w:p w14:paraId="27710B38"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sidRPr="00BF69D6">
              <w:rPr>
                <w:b/>
                <w:bCs/>
                <w:sz w:val="18"/>
                <w:szCs w:val="18"/>
              </w:rPr>
              <w:t>How well do</w:t>
            </w:r>
            <w:r>
              <w:rPr>
                <w:b/>
                <w:bCs/>
                <w:sz w:val="18"/>
                <w:szCs w:val="18"/>
              </w:rPr>
              <w:t>es</w:t>
            </w:r>
            <w:r w:rsidRPr="00BF69D6">
              <w:rPr>
                <w:b/>
                <w:bCs/>
                <w:sz w:val="18"/>
                <w:szCs w:val="18"/>
              </w:rPr>
              <w:t xml:space="preserve"> the application function correctly during stressful conditions?</w:t>
            </w:r>
          </w:p>
        </w:tc>
        <w:tc>
          <w:tcPr>
            <w:tcW w:w="931" w:type="pct"/>
            <w:hideMark/>
          </w:tcPr>
          <w:p w14:paraId="36C8305F"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Please consider the robustness of the application in handling high-transaction volume or congested activity, or if the application indicates issues or underlying problems with business process design, data access/entry, technology performance.</w:t>
            </w:r>
          </w:p>
        </w:tc>
        <w:tc>
          <w:tcPr>
            <w:tcW w:w="861" w:type="pct"/>
            <w:hideMark/>
          </w:tcPr>
          <w:p w14:paraId="38F47BDD"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sz w:val="18"/>
                <w:szCs w:val="18"/>
              </w:rPr>
              <w:t>RADIO BUTTONS:</w:t>
            </w:r>
          </w:p>
          <w:p w14:paraId="16408E7A"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“5 – Elastic”, </w:t>
            </w:r>
            <w:r w:rsidRPr="00137077">
              <w:rPr>
                <w:b/>
                <w:bCs/>
                <w:sz w:val="18"/>
                <w:szCs w:val="18"/>
              </w:rPr>
              <w:t>Value</w:t>
            </w:r>
            <w:r w:rsidRPr="00137077">
              <w:rPr>
                <w:sz w:val="18"/>
                <w:szCs w:val="18"/>
              </w:rPr>
              <w:t>: 5</w:t>
            </w:r>
          </w:p>
          <w:p w14:paraId="45A692D8"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“4 – Very Resilient”, </w:t>
            </w:r>
            <w:r w:rsidRPr="00137077">
              <w:rPr>
                <w:b/>
                <w:bCs/>
                <w:sz w:val="18"/>
                <w:szCs w:val="18"/>
              </w:rPr>
              <w:t>Value</w:t>
            </w:r>
            <w:r w:rsidRPr="00137077">
              <w:rPr>
                <w:sz w:val="18"/>
                <w:szCs w:val="18"/>
              </w:rPr>
              <w:t>: 4</w:t>
            </w:r>
          </w:p>
          <w:p w14:paraId="225C4EF9"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“3 – Resilient”, </w:t>
            </w:r>
            <w:r w:rsidRPr="00137077">
              <w:rPr>
                <w:b/>
                <w:bCs/>
                <w:sz w:val="18"/>
                <w:szCs w:val="18"/>
              </w:rPr>
              <w:t>Value</w:t>
            </w:r>
            <w:r w:rsidRPr="00137077">
              <w:rPr>
                <w:sz w:val="18"/>
                <w:szCs w:val="18"/>
              </w:rPr>
              <w:t>: 3</w:t>
            </w:r>
          </w:p>
          <w:p w14:paraId="4A4E6C84"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“2 – Somewhat Resilient”, </w:t>
            </w:r>
            <w:r w:rsidRPr="00137077">
              <w:rPr>
                <w:b/>
                <w:bCs/>
                <w:sz w:val="18"/>
                <w:szCs w:val="18"/>
              </w:rPr>
              <w:t>Value:</w:t>
            </w:r>
            <w:r w:rsidRPr="00137077">
              <w:rPr>
                <w:sz w:val="18"/>
                <w:szCs w:val="18"/>
              </w:rPr>
              <w:t> 2</w:t>
            </w:r>
          </w:p>
          <w:p w14:paraId="3DA5D76C"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“1 – Rigid”, </w:t>
            </w:r>
            <w:r w:rsidRPr="00137077">
              <w:rPr>
                <w:b/>
                <w:bCs/>
                <w:sz w:val="18"/>
                <w:szCs w:val="18"/>
              </w:rPr>
              <w:t>Value:</w:t>
            </w:r>
            <w:r w:rsidRPr="00137077">
              <w:rPr>
                <w:sz w:val="18"/>
                <w:szCs w:val="18"/>
              </w:rPr>
              <w:t> 1</w:t>
            </w:r>
          </w:p>
          <w:p w14:paraId="05E2678F" w14:textId="2CACC15C"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p>
        </w:tc>
        <w:tc>
          <w:tcPr>
            <w:tcW w:w="1409" w:type="pct"/>
            <w:hideMark/>
          </w:tcPr>
          <w:p w14:paraId="59AB8754"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5 – </w:t>
            </w:r>
            <w:r w:rsidRPr="006B45F4">
              <w:rPr>
                <w:b/>
                <w:bCs/>
                <w:sz w:val="18"/>
                <w:szCs w:val="18"/>
              </w:rPr>
              <w:t>Elastic</w:t>
            </w:r>
            <w:r w:rsidRPr="006B45F4">
              <w:rPr>
                <w:sz w:val="18"/>
                <w:szCs w:val="18"/>
              </w:rPr>
              <w:t>: High volume and peak business throughput are handled on demand without failure or service degradation; demand is managed effortlessly without intervention; processes, data, and interfaces are optimized for scale.</w:t>
            </w:r>
          </w:p>
          <w:p w14:paraId="24738C11" w14:textId="68FE9A65"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3 – </w:t>
            </w:r>
            <w:r w:rsidRPr="006B45F4">
              <w:rPr>
                <w:b/>
                <w:bCs/>
                <w:sz w:val="18"/>
                <w:szCs w:val="18"/>
              </w:rPr>
              <w:t>Resilient</w:t>
            </w:r>
            <w:r w:rsidRPr="006B45F4">
              <w:rPr>
                <w:sz w:val="18"/>
                <w:szCs w:val="18"/>
              </w:rPr>
              <w:t>: Minor increases/spikes in volume and throughput without issue; major increases require a reasonable level of management intervention, planning and investment; congestion occurs with an acceptable level of service degradation.</w:t>
            </w:r>
          </w:p>
          <w:p w14:paraId="7FD126E3"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1 – </w:t>
            </w:r>
            <w:r w:rsidRPr="006B45F4">
              <w:rPr>
                <w:b/>
                <w:bCs/>
                <w:sz w:val="18"/>
                <w:szCs w:val="18"/>
              </w:rPr>
              <w:t>Rigid</w:t>
            </w:r>
            <w:r w:rsidRPr="006B45F4">
              <w:rPr>
                <w:sz w:val="18"/>
                <w:szCs w:val="18"/>
              </w:rPr>
              <w:t>: Unable to handle increases in volume or throughput without significant service degradation and failure; substantial planning and investment required to meet any increase in demand; process design, data entry and technology are inflexible.</w:t>
            </w:r>
          </w:p>
        </w:tc>
      </w:tr>
      <w:tr w:rsidR="00E527A6" w:rsidRPr="006B45F4" w14:paraId="781ADFC7" w14:textId="77777777" w:rsidTr="00E527A6">
        <w:trPr>
          <w:cantSplit/>
        </w:trPr>
        <w:tc>
          <w:tcPr>
            <w:cnfStyle w:val="001000000000" w:firstRow="0" w:lastRow="0" w:firstColumn="1" w:lastColumn="0" w:oddVBand="0" w:evenVBand="0" w:oddHBand="0" w:evenHBand="0" w:firstRowFirstColumn="0" w:firstRowLastColumn="0" w:lastRowFirstColumn="0" w:lastRowLastColumn="0"/>
            <w:tcW w:w="421" w:type="pct"/>
            <w:hideMark/>
          </w:tcPr>
          <w:p w14:paraId="14489999" w14:textId="77777777" w:rsidR="00E527A6" w:rsidRPr="006B45F4" w:rsidRDefault="00E527A6" w:rsidP="00E527A6">
            <w:pPr>
              <w:jc w:val="center"/>
              <w:rPr>
                <w:sz w:val="18"/>
                <w:szCs w:val="18"/>
              </w:rPr>
            </w:pPr>
            <w:r w:rsidRPr="006B45F4">
              <w:rPr>
                <w:sz w:val="18"/>
                <w:szCs w:val="18"/>
              </w:rPr>
              <w:t>1</w:t>
            </w:r>
            <w:r>
              <w:rPr>
                <w:sz w:val="18"/>
                <w:szCs w:val="18"/>
              </w:rPr>
              <w:t>0</w:t>
            </w:r>
          </w:p>
        </w:tc>
        <w:tc>
          <w:tcPr>
            <w:tcW w:w="517" w:type="pct"/>
            <w:hideMark/>
          </w:tcPr>
          <w:p w14:paraId="40393C47" w14:textId="77777777" w:rsidR="00E527A6" w:rsidRPr="006B45F4" w:rsidRDefault="00E527A6" w:rsidP="00E527A6">
            <w:pPr>
              <w:jc w:val="cente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Satisfaction</w:t>
            </w:r>
          </w:p>
        </w:tc>
        <w:tc>
          <w:tcPr>
            <w:tcW w:w="861" w:type="pct"/>
            <w:hideMark/>
          </w:tcPr>
          <w:p w14:paraId="6ECA4462"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sidRPr="00BF69D6">
              <w:rPr>
                <w:b/>
                <w:bCs/>
                <w:sz w:val="18"/>
                <w:szCs w:val="18"/>
              </w:rPr>
              <w:t>Please rate your overall satisfaction with the functionality</w:t>
            </w:r>
            <w:r>
              <w:rPr>
                <w:b/>
                <w:bCs/>
                <w:sz w:val="18"/>
                <w:szCs w:val="18"/>
              </w:rPr>
              <w:t xml:space="preserve"> of the application</w:t>
            </w:r>
            <w:r w:rsidRPr="00BF69D6">
              <w:rPr>
                <w:b/>
                <w:bCs/>
                <w:sz w:val="18"/>
                <w:szCs w:val="18"/>
              </w:rPr>
              <w:t>.</w:t>
            </w:r>
          </w:p>
        </w:tc>
        <w:tc>
          <w:tcPr>
            <w:tcW w:w="931" w:type="pct"/>
            <w:hideMark/>
          </w:tcPr>
          <w:p w14:paraId="60AE6693"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Please consider all functional, information, and usage aspects.</w:t>
            </w:r>
          </w:p>
        </w:tc>
        <w:tc>
          <w:tcPr>
            <w:tcW w:w="861" w:type="pct"/>
            <w:hideMark/>
          </w:tcPr>
          <w:p w14:paraId="1DA202BA"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sz w:val="18"/>
                <w:szCs w:val="18"/>
              </w:rPr>
              <w:t>RADIO BUTTONS:</w:t>
            </w:r>
          </w:p>
          <w:p w14:paraId="6B4F4D91"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“5 – Elated”, </w:t>
            </w:r>
            <w:r w:rsidRPr="00137077">
              <w:rPr>
                <w:b/>
                <w:bCs/>
                <w:sz w:val="18"/>
                <w:szCs w:val="18"/>
              </w:rPr>
              <w:t>Value</w:t>
            </w:r>
            <w:r w:rsidRPr="00137077">
              <w:rPr>
                <w:sz w:val="18"/>
                <w:szCs w:val="18"/>
              </w:rPr>
              <w:t>: 5</w:t>
            </w:r>
          </w:p>
          <w:p w14:paraId="5C5FB620"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“4 – Very Satisfied”, </w:t>
            </w:r>
            <w:r w:rsidRPr="00137077">
              <w:rPr>
                <w:b/>
                <w:bCs/>
                <w:sz w:val="18"/>
                <w:szCs w:val="18"/>
              </w:rPr>
              <w:t>Value</w:t>
            </w:r>
            <w:r w:rsidRPr="00137077">
              <w:rPr>
                <w:sz w:val="18"/>
                <w:szCs w:val="18"/>
              </w:rPr>
              <w:t>: 4</w:t>
            </w:r>
          </w:p>
          <w:p w14:paraId="5EDACC9B"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“3 – Satisfied”, </w:t>
            </w:r>
            <w:r w:rsidRPr="00137077">
              <w:rPr>
                <w:b/>
                <w:bCs/>
                <w:sz w:val="18"/>
                <w:szCs w:val="18"/>
              </w:rPr>
              <w:t>Value</w:t>
            </w:r>
            <w:r w:rsidRPr="00137077">
              <w:rPr>
                <w:sz w:val="18"/>
                <w:szCs w:val="18"/>
              </w:rPr>
              <w:t>: 3</w:t>
            </w:r>
          </w:p>
          <w:p w14:paraId="0AE82E21"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“2 – Somewhat Satisfied”, </w:t>
            </w:r>
            <w:r w:rsidRPr="00137077">
              <w:rPr>
                <w:b/>
                <w:bCs/>
                <w:sz w:val="18"/>
                <w:szCs w:val="18"/>
              </w:rPr>
              <w:t>Value:</w:t>
            </w:r>
            <w:r w:rsidRPr="00137077">
              <w:rPr>
                <w:sz w:val="18"/>
                <w:szCs w:val="18"/>
              </w:rPr>
              <w:t> 2</w:t>
            </w:r>
          </w:p>
          <w:p w14:paraId="109966DF" w14:textId="207F4282"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“1 – Unsatisfied”, </w:t>
            </w:r>
            <w:r w:rsidRPr="00137077">
              <w:rPr>
                <w:b/>
                <w:bCs/>
                <w:sz w:val="18"/>
                <w:szCs w:val="18"/>
              </w:rPr>
              <w:t>Value:</w:t>
            </w:r>
            <w:r w:rsidR="00620AC1">
              <w:rPr>
                <w:sz w:val="18"/>
                <w:szCs w:val="18"/>
              </w:rPr>
              <w:t> 1</w:t>
            </w:r>
          </w:p>
        </w:tc>
        <w:tc>
          <w:tcPr>
            <w:tcW w:w="1409" w:type="pct"/>
            <w:hideMark/>
          </w:tcPr>
          <w:p w14:paraId="680C30C2"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5 – </w:t>
            </w:r>
            <w:r w:rsidRPr="006B45F4">
              <w:rPr>
                <w:b/>
                <w:bCs/>
                <w:sz w:val="18"/>
                <w:szCs w:val="18"/>
              </w:rPr>
              <w:t>Elated</w:t>
            </w:r>
            <w:r w:rsidRPr="006B45F4">
              <w:rPr>
                <w:sz w:val="18"/>
                <w:szCs w:val="18"/>
              </w:rPr>
              <w:t>: Exceeds expectations; directly improves business performance; optimal business process automation; measurably increases data quality and accessibility.</w:t>
            </w:r>
          </w:p>
          <w:p w14:paraId="36B761B6"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3 – </w:t>
            </w:r>
            <w:r w:rsidRPr="006B45F4">
              <w:rPr>
                <w:b/>
                <w:bCs/>
                <w:sz w:val="18"/>
                <w:szCs w:val="18"/>
              </w:rPr>
              <w:t>Satisfied</w:t>
            </w:r>
            <w:r w:rsidRPr="006B45F4">
              <w:rPr>
                <w:sz w:val="18"/>
                <w:szCs w:val="18"/>
              </w:rPr>
              <w:t>: Meets expectations; indirectly improves business performance; acceptable level of business process automation; sustains and improves data quality and accessibility.</w:t>
            </w:r>
          </w:p>
          <w:p w14:paraId="342C57CA"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1 – </w:t>
            </w:r>
            <w:r w:rsidRPr="006B45F4">
              <w:rPr>
                <w:b/>
                <w:bCs/>
                <w:sz w:val="18"/>
                <w:szCs w:val="18"/>
              </w:rPr>
              <w:t>Unsatisfied</w:t>
            </w:r>
            <w:r w:rsidRPr="006B45F4">
              <w:rPr>
                <w:sz w:val="18"/>
                <w:szCs w:val="18"/>
              </w:rPr>
              <w:t>: Does not meet expectations; degrades business performance; impedes business processes; degrades data quality and accessibility.</w:t>
            </w:r>
          </w:p>
          <w:p w14:paraId="24309D9A"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 </w:t>
            </w:r>
          </w:p>
        </w:tc>
      </w:tr>
      <w:tr w:rsidR="00E527A6" w:rsidRPr="006B45F4" w14:paraId="36144BEE" w14:textId="77777777" w:rsidTr="00E527A6">
        <w:trPr>
          <w:cantSplit/>
          <w:trHeight w:val="432"/>
        </w:trPr>
        <w:tc>
          <w:tcPr>
            <w:cnfStyle w:val="001000000000" w:firstRow="0" w:lastRow="0" w:firstColumn="1" w:lastColumn="0" w:oddVBand="0" w:evenVBand="0" w:oddHBand="0" w:evenHBand="0" w:firstRowFirstColumn="0" w:firstRowLastColumn="0" w:lastRowFirstColumn="0" w:lastRowLastColumn="0"/>
            <w:tcW w:w="421" w:type="pct"/>
            <w:hideMark/>
          </w:tcPr>
          <w:p w14:paraId="3A07D665" w14:textId="77777777" w:rsidR="00E527A6" w:rsidRPr="006B45F4" w:rsidRDefault="00E527A6" w:rsidP="00E527A6">
            <w:pPr>
              <w:jc w:val="center"/>
              <w:rPr>
                <w:sz w:val="18"/>
                <w:szCs w:val="18"/>
              </w:rPr>
            </w:pPr>
            <w:r w:rsidRPr="006B45F4">
              <w:rPr>
                <w:sz w:val="18"/>
                <w:szCs w:val="18"/>
              </w:rPr>
              <w:lastRenderedPageBreak/>
              <w:t>1</w:t>
            </w:r>
            <w:r>
              <w:rPr>
                <w:sz w:val="18"/>
                <w:szCs w:val="18"/>
              </w:rPr>
              <w:t>1</w:t>
            </w:r>
          </w:p>
        </w:tc>
        <w:tc>
          <w:tcPr>
            <w:tcW w:w="517" w:type="pct"/>
            <w:hideMark/>
          </w:tcPr>
          <w:p w14:paraId="59B8B955" w14:textId="77777777" w:rsidR="00E527A6" w:rsidRPr="006B45F4" w:rsidRDefault="00E527A6" w:rsidP="00E527A6">
            <w:pPr>
              <w:jc w:val="cente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Change Rate</w:t>
            </w:r>
          </w:p>
        </w:tc>
        <w:tc>
          <w:tcPr>
            <w:tcW w:w="861" w:type="pct"/>
            <w:hideMark/>
          </w:tcPr>
          <w:p w14:paraId="1EAAC726"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sidRPr="00BF69D6">
              <w:rPr>
                <w:b/>
                <w:bCs/>
                <w:sz w:val="18"/>
                <w:szCs w:val="18"/>
              </w:rPr>
              <w:t xml:space="preserve">For the business processes that </w:t>
            </w:r>
            <w:r>
              <w:rPr>
                <w:b/>
                <w:bCs/>
                <w:sz w:val="18"/>
                <w:szCs w:val="18"/>
              </w:rPr>
              <w:t>the application</w:t>
            </w:r>
            <w:r w:rsidRPr="00BF69D6">
              <w:rPr>
                <w:b/>
                <w:bCs/>
                <w:sz w:val="18"/>
                <w:szCs w:val="18"/>
              </w:rPr>
              <w:t xml:space="preserve"> support</w:t>
            </w:r>
            <w:r>
              <w:rPr>
                <w:b/>
                <w:bCs/>
                <w:sz w:val="18"/>
                <w:szCs w:val="18"/>
              </w:rPr>
              <w:t>s</w:t>
            </w:r>
            <w:r w:rsidRPr="00BF69D6">
              <w:rPr>
                <w:b/>
                <w:bCs/>
                <w:sz w:val="18"/>
                <w:szCs w:val="18"/>
              </w:rPr>
              <w:t>, how frequently do those business processes change?</w:t>
            </w:r>
          </w:p>
        </w:tc>
        <w:tc>
          <w:tcPr>
            <w:tcW w:w="931" w:type="pct"/>
            <w:hideMark/>
          </w:tcPr>
          <w:p w14:paraId="18A6CB68"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sidRPr="006B45F4">
              <w:rPr>
                <w:color w:val="222222"/>
                <w:sz w:val="18"/>
                <w:szCs w:val="18"/>
              </w:rPr>
              <w:t>Please consider the broader environment surrounding the business processes including </w:t>
            </w:r>
            <w:r w:rsidRPr="006B45F4">
              <w:rPr>
                <w:sz w:val="18"/>
                <w:szCs w:val="18"/>
              </w:rPr>
              <w:t>business strategy adjustments, regulatory updates, and economic impacts as well as operational changes.</w:t>
            </w:r>
          </w:p>
        </w:tc>
        <w:tc>
          <w:tcPr>
            <w:tcW w:w="861" w:type="pct"/>
            <w:hideMark/>
          </w:tcPr>
          <w:p w14:paraId="51D61D03"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sz w:val="18"/>
                <w:szCs w:val="18"/>
              </w:rPr>
              <w:t>RADIO BUTTONS:</w:t>
            </w:r>
          </w:p>
          <w:p w14:paraId="1E23D9D4"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“Stable”, </w:t>
            </w:r>
            <w:r w:rsidRPr="00137077">
              <w:rPr>
                <w:b/>
                <w:bCs/>
                <w:sz w:val="18"/>
                <w:szCs w:val="18"/>
              </w:rPr>
              <w:t>Value</w:t>
            </w:r>
            <w:r w:rsidRPr="00137077">
              <w:rPr>
                <w:sz w:val="18"/>
                <w:szCs w:val="18"/>
              </w:rPr>
              <w:t>: 1</w:t>
            </w:r>
          </w:p>
          <w:p w14:paraId="60685668"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“Recurrent”, </w:t>
            </w:r>
            <w:r w:rsidRPr="00137077">
              <w:rPr>
                <w:b/>
                <w:bCs/>
                <w:sz w:val="18"/>
                <w:szCs w:val="18"/>
              </w:rPr>
              <w:t>Value:</w:t>
            </w:r>
            <w:r w:rsidRPr="00137077">
              <w:rPr>
                <w:sz w:val="18"/>
                <w:szCs w:val="18"/>
              </w:rPr>
              <w:t> 2</w:t>
            </w:r>
          </w:p>
          <w:p w14:paraId="1DC7BD0F"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“Unpredictable”, </w:t>
            </w:r>
            <w:r w:rsidRPr="00137077">
              <w:rPr>
                <w:b/>
                <w:bCs/>
                <w:sz w:val="18"/>
                <w:szCs w:val="18"/>
              </w:rPr>
              <w:t>Value</w:t>
            </w:r>
            <w:r w:rsidRPr="00137077">
              <w:rPr>
                <w:sz w:val="18"/>
                <w:szCs w:val="18"/>
              </w:rPr>
              <w:t>: 3</w:t>
            </w:r>
          </w:p>
          <w:p w14:paraId="12ACA3CC"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p>
        </w:tc>
        <w:tc>
          <w:tcPr>
            <w:tcW w:w="1409" w:type="pct"/>
            <w:hideMark/>
          </w:tcPr>
          <w:p w14:paraId="04147732"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b/>
                <w:bCs/>
                <w:sz w:val="18"/>
                <w:szCs w:val="18"/>
              </w:rPr>
              <w:t>Stable</w:t>
            </w:r>
            <w:r w:rsidRPr="006B45F4">
              <w:rPr>
                <w:color w:val="222222"/>
                <w:sz w:val="18"/>
                <w:szCs w:val="18"/>
              </w:rPr>
              <w:t>: The business processes are formally structured and stable with a high degree of standardization, repeatability and control. Changes to the processes are rare and infrequent.</w:t>
            </w:r>
          </w:p>
          <w:p w14:paraId="202D617A"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b/>
                <w:bCs/>
                <w:sz w:val="18"/>
                <w:szCs w:val="18"/>
              </w:rPr>
              <w:t>Recurrent</w:t>
            </w:r>
            <w:r w:rsidRPr="006B45F4">
              <w:rPr>
                <w:color w:val="222222"/>
                <w:sz w:val="18"/>
                <w:szCs w:val="18"/>
              </w:rPr>
              <w:t>: The business processes are defined with regular/periodic change in response to competitive pressures for differentiation. P</w:t>
            </w:r>
            <w:r w:rsidRPr="006B45F4">
              <w:rPr>
                <w:sz w:val="18"/>
                <w:szCs w:val="18"/>
              </w:rPr>
              <w:t>rocesses are configurable and must adapt quickly even though change is minimized.</w:t>
            </w:r>
          </w:p>
          <w:p w14:paraId="08015486"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sidRPr="006B45F4">
              <w:rPr>
                <w:b/>
                <w:bCs/>
                <w:sz w:val="18"/>
                <w:szCs w:val="18"/>
              </w:rPr>
              <w:t>Unpredictable</w:t>
            </w:r>
            <w:r w:rsidRPr="006B45F4">
              <w:rPr>
                <w:color w:val="222222"/>
                <w:sz w:val="18"/>
                <w:szCs w:val="18"/>
              </w:rPr>
              <w:t>: The business processes</w:t>
            </w:r>
            <w:r>
              <w:rPr>
                <w:color w:val="222222"/>
                <w:sz w:val="18"/>
                <w:szCs w:val="18"/>
              </w:rPr>
              <w:t xml:space="preserve"> change frequently in response to </w:t>
            </w:r>
            <w:r w:rsidRPr="006B45F4">
              <w:rPr>
                <w:color w:val="222222"/>
                <w:sz w:val="18"/>
                <w:szCs w:val="18"/>
              </w:rPr>
              <w:t>dynamic and unknown business conditions. Processes are exploratory and innovative with continual change.</w:t>
            </w:r>
          </w:p>
        </w:tc>
      </w:tr>
      <w:tr w:rsidR="00E527A6" w:rsidRPr="006B45F4" w14:paraId="601C9380" w14:textId="77777777" w:rsidTr="00E527A6">
        <w:trPr>
          <w:cantSplit/>
          <w:trHeight w:val="432"/>
        </w:trPr>
        <w:tc>
          <w:tcPr>
            <w:cnfStyle w:val="001000000000" w:firstRow="0" w:lastRow="0" w:firstColumn="1" w:lastColumn="0" w:oddVBand="0" w:evenVBand="0" w:oddHBand="0" w:evenHBand="0" w:firstRowFirstColumn="0" w:firstRowLastColumn="0" w:lastRowFirstColumn="0" w:lastRowLastColumn="0"/>
            <w:tcW w:w="421" w:type="pct"/>
            <w:hideMark/>
          </w:tcPr>
          <w:p w14:paraId="43B1CC97" w14:textId="77777777" w:rsidR="00E527A6" w:rsidRPr="006B45F4" w:rsidRDefault="00E527A6" w:rsidP="00E527A6">
            <w:pPr>
              <w:jc w:val="center"/>
              <w:rPr>
                <w:sz w:val="18"/>
                <w:szCs w:val="18"/>
              </w:rPr>
            </w:pPr>
            <w:r w:rsidRPr="006B45F4">
              <w:rPr>
                <w:sz w:val="18"/>
                <w:szCs w:val="18"/>
              </w:rPr>
              <w:t>1</w:t>
            </w:r>
            <w:r>
              <w:rPr>
                <w:sz w:val="18"/>
                <w:szCs w:val="18"/>
              </w:rPr>
              <w:t>2</w:t>
            </w:r>
          </w:p>
        </w:tc>
        <w:tc>
          <w:tcPr>
            <w:tcW w:w="517" w:type="pct"/>
            <w:hideMark/>
          </w:tcPr>
          <w:p w14:paraId="1702A29C" w14:textId="77777777" w:rsidR="00E527A6" w:rsidRPr="006B45F4" w:rsidRDefault="00E527A6" w:rsidP="00E527A6">
            <w:pPr>
              <w:jc w:val="cente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Engagement</w:t>
            </w:r>
          </w:p>
        </w:tc>
        <w:tc>
          <w:tcPr>
            <w:tcW w:w="861" w:type="pct"/>
            <w:hideMark/>
          </w:tcPr>
          <w:p w14:paraId="5B2507C6"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sidRPr="00BF69D6">
              <w:rPr>
                <w:b/>
                <w:bCs/>
                <w:sz w:val="18"/>
                <w:szCs w:val="18"/>
              </w:rPr>
              <w:t xml:space="preserve">How are the business sponsors, stakeholders and users engaged in managing the </w:t>
            </w:r>
            <w:r>
              <w:rPr>
                <w:b/>
                <w:bCs/>
                <w:sz w:val="18"/>
                <w:szCs w:val="18"/>
              </w:rPr>
              <w:t>application</w:t>
            </w:r>
            <w:r w:rsidRPr="00BF69D6">
              <w:rPr>
                <w:b/>
                <w:bCs/>
                <w:sz w:val="18"/>
                <w:szCs w:val="18"/>
              </w:rPr>
              <w:t>?</w:t>
            </w:r>
          </w:p>
        </w:tc>
        <w:tc>
          <w:tcPr>
            <w:tcW w:w="931" w:type="pct"/>
            <w:hideMark/>
          </w:tcPr>
          <w:p w14:paraId="36A80D3F"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Please consider how the business and IT work together to plan, implement, and maintain the application.</w:t>
            </w:r>
          </w:p>
        </w:tc>
        <w:tc>
          <w:tcPr>
            <w:tcW w:w="861" w:type="pct"/>
            <w:hideMark/>
          </w:tcPr>
          <w:p w14:paraId="7138B7B0"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sz w:val="18"/>
                <w:szCs w:val="18"/>
              </w:rPr>
              <w:t>RADIO BUTTONS:</w:t>
            </w:r>
          </w:p>
          <w:p w14:paraId="27EBBDEB"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“Formal Process”, </w:t>
            </w:r>
            <w:r w:rsidRPr="00137077">
              <w:rPr>
                <w:b/>
                <w:bCs/>
                <w:sz w:val="18"/>
                <w:szCs w:val="18"/>
              </w:rPr>
              <w:t>Value</w:t>
            </w:r>
            <w:r w:rsidRPr="00137077">
              <w:rPr>
                <w:sz w:val="18"/>
                <w:szCs w:val="18"/>
              </w:rPr>
              <w:t>: 1</w:t>
            </w:r>
          </w:p>
          <w:p w14:paraId="19E1B844"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“Part of the Team”, </w:t>
            </w:r>
            <w:r w:rsidRPr="00137077">
              <w:rPr>
                <w:b/>
                <w:bCs/>
                <w:sz w:val="18"/>
                <w:szCs w:val="18"/>
              </w:rPr>
              <w:t>Value</w:t>
            </w:r>
            <w:r w:rsidRPr="00137077">
              <w:rPr>
                <w:sz w:val="18"/>
                <w:szCs w:val="18"/>
              </w:rPr>
              <w:t>: 2</w:t>
            </w:r>
          </w:p>
          <w:p w14:paraId="0366BEA8"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“Doing the Work”, </w:t>
            </w:r>
            <w:r w:rsidRPr="00137077">
              <w:rPr>
                <w:b/>
                <w:bCs/>
                <w:sz w:val="18"/>
                <w:szCs w:val="18"/>
              </w:rPr>
              <w:t>Value</w:t>
            </w:r>
            <w:r w:rsidRPr="00137077">
              <w:rPr>
                <w:sz w:val="18"/>
                <w:szCs w:val="18"/>
              </w:rPr>
              <w:t>: 3</w:t>
            </w:r>
          </w:p>
          <w:p w14:paraId="17ACDE1E"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p>
        </w:tc>
        <w:tc>
          <w:tcPr>
            <w:tcW w:w="1409" w:type="pct"/>
            <w:hideMark/>
          </w:tcPr>
          <w:p w14:paraId="5DD1E962"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b/>
                <w:bCs/>
                <w:sz w:val="18"/>
                <w:szCs w:val="18"/>
              </w:rPr>
              <w:t>Formal Process</w:t>
            </w:r>
            <w:r w:rsidRPr="006B45F4">
              <w:rPr>
                <w:sz w:val="18"/>
                <w:szCs w:val="18"/>
              </w:rPr>
              <w:t>: There is a formal process for engaging IT and business sponsors, stakeholders and users throughout the life cycle of the application. Clear scope and objectives are defined for each interaction. </w:t>
            </w:r>
          </w:p>
          <w:p w14:paraId="58F32F30"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b/>
                <w:bCs/>
                <w:sz w:val="18"/>
                <w:szCs w:val="18"/>
              </w:rPr>
              <w:t>Part of the Team</w:t>
            </w:r>
            <w:r w:rsidRPr="006B45F4">
              <w:rPr>
                <w:color w:val="222222"/>
                <w:sz w:val="18"/>
                <w:szCs w:val="18"/>
              </w:rPr>
              <w:t>: IT and business sponsors, stakeholders and users are part of the project team and collaboratively manage the application throughout its life cycle. Interactions are fluid and sometimes spontaneous.</w:t>
            </w:r>
          </w:p>
          <w:p w14:paraId="0466356F"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sidRPr="006B45F4">
              <w:rPr>
                <w:b/>
                <w:bCs/>
                <w:sz w:val="18"/>
                <w:szCs w:val="18"/>
              </w:rPr>
              <w:t>Doing the Work</w:t>
            </w:r>
            <w:r w:rsidRPr="006B45F4">
              <w:rPr>
                <w:sz w:val="18"/>
                <w:szCs w:val="18"/>
              </w:rPr>
              <w:t xml:space="preserve">: Business </w:t>
            </w:r>
            <w:r>
              <w:rPr>
                <w:sz w:val="18"/>
                <w:szCs w:val="18"/>
              </w:rPr>
              <w:t xml:space="preserve">power </w:t>
            </w:r>
            <w:r w:rsidRPr="006B45F4">
              <w:rPr>
                <w:sz w:val="18"/>
                <w:szCs w:val="18"/>
              </w:rPr>
              <w:t xml:space="preserve">users manage the application directly with </w:t>
            </w:r>
            <w:r>
              <w:rPr>
                <w:sz w:val="18"/>
                <w:szCs w:val="18"/>
              </w:rPr>
              <w:t xml:space="preserve">IT </w:t>
            </w:r>
            <w:r w:rsidRPr="006B45F4">
              <w:rPr>
                <w:sz w:val="18"/>
                <w:szCs w:val="18"/>
              </w:rPr>
              <w:t>throughout its life cycle to stay close to the ideas and implementation.</w:t>
            </w:r>
          </w:p>
        </w:tc>
      </w:tr>
      <w:tr w:rsidR="00E527A6" w:rsidRPr="006B45F4" w14:paraId="0E9465C5" w14:textId="77777777" w:rsidTr="00E527A6">
        <w:trPr>
          <w:cantSplit/>
          <w:trHeight w:val="288"/>
        </w:trPr>
        <w:tc>
          <w:tcPr>
            <w:cnfStyle w:val="001000000000" w:firstRow="0" w:lastRow="0" w:firstColumn="1" w:lastColumn="0" w:oddVBand="0" w:evenVBand="0" w:oddHBand="0" w:evenHBand="0" w:firstRowFirstColumn="0" w:firstRowLastColumn="0" w:lastRowFirstColumn="0" w:lastRowLastColumn="0"/>
            <w:tcW w:w="421" w:type="pct"/>
            <w:hideMark/>
          </w:tcPr>
          <w:p w14:paraId="43538DD6" w14:textId="77777777" w:rsidR="00E527A6" w:rsidRPr="006B45F4" w:rsidRDefault="00E527A6" w:rsidP="00E527A6">
            <w:pPr>
              <w:jc w:val="center"/>
              <w:rPr>
                <w:sz w:val="18"/>
                <w:szCs w:val="18"/>
              </w:rPr>
            </w:pPr>
            <w:r w:rsidRPr="006B45F4">
              <w:rPr>
                <w:sz w:val="18"/>
                <w:szCs w:val="18"/>
              </w:rPr>
              <w:lastRenderedPageBreak/>
              <w:t>1</w:t>
            </w:r>
            <w:r>
              <w:rPr>
                <w:sz w:val="18"/>
                <w:szCs w:val="18"/>
              </w:rPr>
              <w:t>3</w:t>
            </w:r>
          </w:p>
        </w:tc>
        <w:tc>
          <w:tcPr>
            <w:tcW w:w="517" w:type="pct"/>
            <w:hideMark/>
          </w:tcPr>
          <w:p w14:paraId="777519A3" w14:textId="77777777" w:rsidR="00E527A6" w:rsidRPr="006B45F4" w:rsidRDefault="00E527A6" w:rsidP="00E527A6">
            <w:pPr>
              <w:jc w:val="cente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Competitiveness</w:t>
            </w:r>
          </w:p>
        </w:tc>
        <w:tc>
          <w:tcPr>
            <w:tcW w:w="861" w:type="pct"/>
            <w:hideMark/>
          </w:tcPr>
          <w:p w14:paraId="62658CAE"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sidRPr="00BF69D6">
              <w:rPr>
                <w:b/>
                <w:bCs/>
                <w:sz w:val="18"/>
                <w:szCs w:val="18"/>
              </w:rPr>
              <w:t>How do</w:t>
            </w:r>
            <w:r>
              <w:rPr>
                <w:b/>
                <w:bCs/>
                <w:sz w:val="18"/>
                <w:szCs w:val="18"/>
              </w:rPr>
              <w:t>es</w:t>
            </w:r>
            <w:r w:rsidRPr="00BF69D6">
              <w:rPr>
                <w:b/>
                <w:bCs/>
                <w:sz w:val="18"/>
                <w:szCs w:val="18"/>
              </w:rPr>
              <w:t xml:space="preserve"> the application contribute to the business strategy?</w:t>
            </w:r>
          </w:p>
        </w:tc>
        <w:tc>
          <w:tcPr>
            <w:tcW w:w="931" w:type="pct"/>
            <w:hideMark/>
          </w:tcPr>
          <w:p w14:paraId="6CD2E2D3"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Please consider whether the application contributes to the business' competitive advantage or if the application is a cost of doing business.</w:t>
            </w:r>
          </w:p>
        </w:tc>
        <w:tc>
          <w:tcPr>
            <w:tcW w:w="861" w:type="pct"/>
            <w:hideMark/>
          </w:tcPr>
          <w:p w14:paraId="71549CE7"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sz w:val="18"/>
                <w:szCs w:val="18"/>
              </w:rPr>
              <w:t>RADIO BUTTONS:</w:t>
            </w:r>
          </w:p>
          <w:p w14:paraId="56144B9E"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“Enable Cost Effective Scale”, </w:t>
            </w:r>
            <w:r w:rsidRPr="00137077">
              <w:rPr>
                <w:b/>
                <w:bCs/>
                <w:sz w:val="18"/>
                <w:szCs w:val="18"/>
              </w:rPr>
              <w:t>Value</w:t>
            </w:r>
            <w:r w:rsidRPr="00137077">
              <w:rPr>
                <w:sz w:val="18"/>
                <w:szCs w:val="18"/>
              </w:rPr>
              <w:t>: 1</w:t>
            </w:r>
          </w:p>
          <w:p w14:paraId="63A5D66C"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“Sustain Competitive Advantage”, </w:t>
            </w:r>
            <w:r w:rsidRPr="00137077">
              <w:rPr>
                <w:b/>
                <w:bCs/>
                <w:sz w:val="18"/>
                <w:szCs w:val="18"/>
              </w:rPr>
              <w:t>Value</w:t>
            </w:r>
            <w:r w:rsidRPr="00137077">
              <w:rPr>
                <w:sz w:val="18"/>
                <w:szCs w:val="18"/>
              </w:rPr>
              <w:t>: 2 </w:t>
            </w:r>
          </w:p>
          <w:p w14:paraId="6C1FC7E5"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“Create Competitive Advantage”, </w:t>
            </w:r>
            <w:r w:rsidRPr="00137077">
              <w:rPr>
                <w:b/>
                <w:bCs/>
                <w:sz w:val="18"/>
                <w:szCs w:val="18"/>
              </w:rPr>
              <w:t>Value</w:t>
            </w:r>
            <w:r w:rsidRPr="00137077">
              <w:rPr>
                <w:sz w:val="18"/>
                <w:szCs w:val="18"/>
              </w:rPr>
              <w:t>: 3</w:t>
            </w:r>
          </w:p>
          <w:p w14:paraId="1A449427"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 </w:t>
            </w:r>
          </w:p>
        </w:tc>
        <w:tc>
          <w:tcPr>
            <w:tcW w:w="1409" w:type="pct"/>
            <w:hideMark/>
          </w:tcPr>
          <w:p w14:paraId="53F46EAA"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b/>
                <w:bCs/>
                <w:sz w:val="18"/>
                <w:szCs w:val="18"/>
              </w:rPr>
              <w:t>Enable Cost Effective Scale</w:t>
            </w:r>
            <w:r w:rsidRPr="006B45F4">
              <w:rPr>
                <w:sz w:val="18"/>
                <w:szCs w:val="18"/>
              </w:rPr>
              <w:t>: The application supports commodity technology and scales well-defined capabilities.</w:t>
            </w:r>
          </w:p>
          <w:p w14:paraId="63464912"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b/>
                <w:bCs/>
                <w:sz w:val="18"/>
                <w:szCs w:val="18"/>
              </w:rPr>
              <w:t>Sustain Competitive Advantage</w:t>
            </w:r>
            <w:r w:rsidRPr="006B45F4">
              <w:rPr>
                <w:sz w:val="18"/>
                <w:szCs w:val="18"/>
              </w:rPr>
              <w:t>: The application improves on existing ideas, enables unique capabilities, and sustains differentiation.</w:t>
            </w:r>
          </w:p>
          <w:p w14:paraId="1A6E2529"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b/>
                <w:bCs/>
                <w:sz w:val="18"/>
                <w:szCs w:val="18"/>
              </w:rPr>
              <w:t>Create Competitive Advantage</w:t>
            </w:r>
            <w:r w:rsidRPr="006B45F4">
              <w:rPr>
                <w:sz w:val="18"/>
                <w:szCs w:val="18"/>
              </w:rPr>
              <w:t>: The application enables innovative ideas, new ventures, and emerging trends.</w:t>
            </w:r>
          </w:p>
        </w:tc>
      </w:tr>
      <w:tr w:rsidR="00E527A6" w:rsidRPr="006B45F4" w14:paraId="43D3483E" w14:textId="77777777" w:rsidTr="00E527A6">
        <w:trPr>
          <w:cantSplit/>
          <w:trHeight w:val="1152"/>
        </w:trPr>
        <w:tc>
          <w:tcPr>
            <w:cnfStyle w:val="001000000000" w:firstRow="0" w:lastRow="0" w:firstColumn="1" w:lastColumn="0" w:oddVBand="0" w:evenVBand="0" w:oddHBand="0" w:evenHBand="0" w:firstRowFirstColumn="0" w:firstRowLastColumn="0" w:lastRowFirstColumn="0" w:lastRowLastColumn="0"/>
            <w:tcW w:w="421" w:type="pct"/>
            <w:hideMark/>
          </w:tcPr>
          <w:p w14:paraId="6E11022B" w14:textId="77777777" w:rsidR="00E527A6" w:rsidRPr="006B45F4" w:rsidRDefault="00E527A6" w:rsidP="00E527A6">
            <w:pPr>
              <w:jc w:val="center"/>
              <w:rPr>
                <w:sz w:val="18"/>
                <w:szCs w:val="18"/>
              </w:rPr>
            </w:pPr>
            <w:r>
              <w:rPr>
                <w:sz w:val="18"/>
                <w:szCs w:val="18"/>
              </w:rPr>
              <w:t>14</w:t>
            </w:r>
          </w:p>
        </w:tc>
        <w:tc>
          <w:tcPr>
            <w:tcW w:w="517" w:type="pct"/>
            <w:hideMark/>
          </w:tcPr>
          <w:p w14:paraId="1D8D1007" w14:textId="77777777" w:rsidR="00E527A6" w:rsidRPr="006B45F4" w:rsidRDefault="00E527A6" w:rsidP="00E527A6">
            <w:pPr>
              <w:jc w:val="cente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Duplicate</w:t>
            </w:r>
          </w:p>
        </w:tc>
        <w:tc>
          <w:tcPr>
            <w:tcW w:w="861" w:type="pct"/>
            <w:hideMark/>
          </w:tcPr>
          <w:p w14:paraId="47AC9F4E"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BF69D6">
              <w:rPr>
                <w:b/>
                <w:bCs/>
                <w:sz w:val="18"/>
                <w:szCs w:val="18"/>
              </w:rPr>
              <w:t>Is there another application currently in use that performs the same function?</w:t>
            </w:r>
          </w:p>
        </w:tc>
        <w:tc>
          <w:tcPr>
            <w:tcW w:w="931" w:type="pct"/>
            <w:hideMark/>
          </w:tcPr>
          <w:p w14:paraId="4468471B"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 </w:t>
            </w:r>
          </w:p>
        </w:tc>
        <w:tc>
          <w:tcPr>
            <w:tcW w:w="861" w:type="pct"/>
            <w:hideMark/>
          </w:tcPr>
          <w:p w14:paraId="6F7CB37E"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sz w:val="18"/>
                <w:szCs w:val="18"/>
              </w:rPr>
              <w:t>RADIO BUTTONS:</w:t>
            </w:r>
          </w:p>
          <w:p w14:paraId="1DFEDD11"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“Yes”, </w:t>
            </w:r>
            <w:r w:rsidRPr="00137077">
              <w:rPr>
                <w:b/>
                <w:bCs/>
                <w:sz w:val="18"/>
                <w:szCs w:val="18"/>
              </w:rPr>
              <w:t>Value</w:t>
            </w:r>
            <w:r w:rsidRPr="00137077">
              <w:rPr>
                <w:sz w:val="18"/>
                <w:szCs w:val="18"/>
              </w:rPr>
              <w:t>: 0</w:t>
            </w:r>
          </w:p>
          <w:p w14:paraId="5573850E"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“No”, </w:t>
            </w:r>
            <w:r w:rsidRPr="00137077">
              <w:rPr>
                <w:b/>
                <w:bCs/>
                <w:sz w:val="18"/>
                <w:szCs w:val="18"/>
              </w:rPr>
              <w:t>Value</w:t>
            </w:r>
            <w:r w:rsidRPr="00137077">
              <w:rPr>
                <w:sz w:val="18"/>
                <w:szCs w:val="18"/>
              </w:rPr>
              <w:t>: 1</w:t>
            </w:r>
          </w:p>
        </w:tc>
        <w:tc>
          <w:tcPr>
            <w:tcW w:w="1409" w:type="pct"/>
            <w:hideMark/>
          </w:tcPr>
          <w:p w14:paraId="4BC4468C"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 </w:t>
            </w:r>
          </w:p>
        </w:tc>
      </w:tr>
      <w:tr w:rsidR="00E527A6" w:rsidRPr="006B45F4" w14:paraId="5BCCC18E" w14:textId="77777777" w:rsidTr="00E527A6">
        <w:trPr>
          <w:cantSplit/>
          <w:trHeight w:val="1152"/>
        </w:trPr>
        <w:tc>
          <w:tcPr>
            <w:cnfStyle w:val="001000000000" w:firstRow="0" w:lastRow="0" w:firstColumn="1" w:lastColumn="0" w:oddVBand="0" w:evenVBand="0" w:oddHBand="0" w:evenHBand="0" w:firstRowFirstColumn="0" w:firstRowLastColumn="0" w:lastRowFirstColumn="0" w:lastRowLastColumn="0"/>
            <w:tcW w:w="421" w:type="pct"/>
            <w:hideMark/>
          </w:tcPr>
          <w:p w14:paraId="1B875522" w14:textId="77777777" w:rsidR="00E527A6" w:rsidRPr="006B45F4" w:rsidRDefault="00E527A6" w:rsidP="00E527A6">
            <w:pPr>
              <w:jc w:val="center"/>
              <w:rPr>
                <w:sz w:val="18"/>
                <w:szCs w:val="18"/>
              </w:rPr>
            </w:pPr>
            <w:r>
              <w:rPr>
                <w:sz w:val="18"/>
                <w:szCs w:val="18"/>
              </w:rPr>
              <w:t>15</w:t>
            </w:r>
          </w:p>
        </w:tc>
        <w:tc>
          <w:tcPr>
            <w:tcW w:w="517" w:type="pct"/>
            <w:hideMark/>
          </w:tcPr>
          <w:p w14:paraId="31D9AE54" w14:textId="77777777" w:rsidR="00E527A6" w:rsidRPr="006B45F4" w:rsidRDefault="00E527A6" w:rsidP="00E527A6">
            <w:pPr>
              <w:jc w:val="cente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Organization</w:t>
            </w:r>
          </w:p>
        </w:tc>
        <w:tc>
          <w:tcPr>
            <w:tcW w:w="861" w:type="pct"/>
            <w:hideMark/>
          </w:tcPr>
          <w:p w14:paraId="0701901B"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Pr>
                <w:b/>
                <w:bCs/>
                <w:color w:val="000000"/>
                <w:sz w:val="18"/>
                <w:szCs w:val="18"/>
              </w:rPr>
              <w:t>Does the application</w:t>
            </w:r>
            <w:r w:rsidRPr="00BF69D6">
              <w:rPr>
                <w:b/>
                <w:bCs/>
                <w:color w:val="000000"/>
                <w:sz w:val="18"/>
                <w:szCs w:val="18"/>
              </w:rPr>
              <w:t xml:space="preserve"> serve users within one department only?</w:t>
            </w:r>
          </w:p>
        </w:tc>
        <w:tc>
          <w:tcPr>
            <w:tcW w:w="931" w:type="pct"/>
            <w:hideMark/>
          </w:tcPr>
          <w:p w14:paraId="62020923"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 </w:t>
            </w:r>
          </w:p>
        </w:tc>
        <w:tc>
          <w:tcPr>
            <w:tcW w:w="861" w:type="pct"/>
            <w:hideMark/>
          </w:tcPr>
          <w:p w14:paraId="03257FCD"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sz w:val="18"/>
                <w:szCs w:val="18"/>
              </w:rPr>
              <w:t>RADIO BUTTONS:</w:t>
            </w:r>
          </w:p>
          <w:p w14:paraId="50A48728"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Text</w:t>
            </w:r>
            <w:r w:rsidRPr="00137077">
              <w:rPr>
                <w:sz w:val="18"/>
                <w:szCs w:val="18"/>
              </w:rPr>
              <w:t>: “Yes”, </w:t>
            </w:r>
            <w:r w:rsidRPr="00137077">
              <w:rPr>
                <w:b/>
                <w:bCs/>
                <w:sz w:val="18"/>
                <w:szCs w:val="18"/>
              </w:rPr>
              <w:t>Value</w:t>
            </w:r>
            <w:r w:rsidRPr="00137077">
              <w:rPr>
                <w:sz w:val="18"/>
                <w:szCs w:val="18"/>
              </w:rPr>
              <w:t>: 0</w:t>
            </w:r>
          </w:p>
          <w:p w14:paraId="52E1DF67"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Text</w:t>
            </w:r>
            <w:r w:rsidRPr="00137077">
              <w:rPr>
                <w:sz w:val="18"/>
                <w:szCs w:val="18"/>
              </w:rPr>
              <w:t>: “No”, </w:t>
            </w:r>
            <w:r w:rsidRPr="00137077">
              <w:rPr>
                <w:b/>
                <w:bCs/>
                <w:sz w:val="18"/>
                <w:szCs w:val="18"/>
              </w:rPr>
              <w:t>Value</w:t>
            </w:r>
            <w:r w:rsidRPr="00137077">
              <w:rPr>
                <w:sz w:val="18"/>
                <w:szCs w:val="18"/>
              </w:rPr>
              <w:t>: 1</w:t>
            </w:r>
          </w:p>
        </w:tc>
        <w:tc>
          <w:tcPr>
            <w:tcW w:w="1409" w:type="pct"/>
            <w:hideMark/>
          </w:tcPr>
          <w:p w14:paraId="3E44430B"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 </w:t>
            </w:r>
          </w:p>
        </w:tc>
      </w:tr>
    </w:tbl>
    <w:p w14:paraId="592A4624" w14:textId="77777777" w:rsidR="00E527A6" w:rsidRDefault="00E527A6" w:rsidP="00E527A6">
      <w:pPr>
        <w:pStyle w:val="NumberedList1"/>
        <w:numPr>
          <w:ilvl w:val="0"/>
          <w:numId w:val="0"/>
        </w:numPr>
        <w:rPr>
          <w:color w:val="FF0000"/>
        </w:rPr>
        <w:sectPr w:rsidR="00E527A6" w:rsidSect="001972D3">
          <w:footnotePr>
            <w:numRestart w:val="eachPage"/>
          </w:footnotePr>
          <w:pgSz w:w="15840" w:h="12240" w:orient="landscape" w:code="1"/>
          <w:pgMar w:top="720" w:right="720" w:bottom="720" w:left="720" w:header="288" w:footer="288" w:gutter="0"/>
          <w:cols w:space="720"/>
          <w:docGrid w:linePitch="299"/>
        </w:sectPr>
      </w:pPr>
    </w:p>
    <w:p w14:paraId="38D66CDD" w14:textId="517313C0" w:rsidR="003E6869" w:rsidRDefault="00D871DD" w:rsidP="00D871DD">
      <w:pPr>
        <w:pStyle w:val="Heading1"/>
      </w:pPr>
      <w:bookmarkStart w:id="59" w:name="_Toc502929054"/>
      <w:bookmarkStart w:id="60" w:name="_Toc503165459"/>
      <w:bookmarkStart w:id="61" w:name="_Toc504548317"/>
      <w:bookmarkStart w:id="62" w:name="_Toc369173036"/>
      <w:bookmarkStart w:id="63" w:name="_Toc431802060"/>
      <w:bookmarkStart w:id="64" w:name="_Toc431823904"/>
      <w:r>
        <w:lastRenderedPageBreak/>
        <w:t xml:space="preserve">Part </w:t>
      </w:r>
      <w:r w:rsidR="005A4ED1">
        <w:t>5</w:t>
      </w:r>
      <w:r w:rsidR="007374F3">
        <w:t>:</w:t>
      </w:r>
      <w:r w:rsidR="00044EE1">
        <w:t xml:space="preserve"> </w:t>
      </w:r>
      <w:r w:rsidR="00A8485B">
        <w:t>Financial Section</w:t>
      </w:r>
      <w:bookmarkEnd w:id="59"/>
      <w:bookmarkEnd w:id="60"/>
      <w:bookmarkEnd w:id="61"/>
    </w:p>
    <w:p w14:paraId="3BBAA9F5" w14:textId="77777777" w:rsidR="00E527A6" w:rsidRDefault="00E527A6" w:rsidP="00E527A6">
      <w:pPr>
        <w:rPr>
          <w:rStyle w:val="apple-converted-space"/>
          <w:color w:val="222222"/>
          <w:sz w:val="23"/>
          <w:szCs w:val="23"/>
          <w:shd w:val="clear" w:color="auto" w:fill="FFFFFF"/>
        </w:rPr>
      </w:pPr>
      <w:r>
        <w:rPr>
          <w:rStyle w:val="Strong"/>
          <w:color w:val="000000"/>
          <w:sz w:val="23"/>
          <w:szCs w:val="23"/>
          <w:shd w:val="clear" w:color="auto" w:fill="FFFFFF"/>
        </w:rPr>
        <w:t>This is the Financial section of the assessment. It contains 3 questions. Please carefully and thoughtfully complete each of these for the application(s) you have been assigned from a Financial perspective.</w:t>
      </w:r>
      <w:r>
        <w:rPr>
          <w:rStyle w:val="apple-converted-space"/>
          <w:color w:val="222222"/>
          <w:sz w:val="23"/>
          <w:szCs w:val="23"/>
          <w:shd w:val="clear" w:color="auto" w:fill="FFFFFF"/>
        </w:rPr>
        <w:t> </w:t>
      </w:r>
    </w:p>
    <w:p w14:paraId="0316F2DA" w14:textId="77777777" w:rsidR="00E527A6" w:rsidRDefault="00E527A6" w:rsidP="00E527A6">
      <w:pPr>
        <w:spacing w:after="0"/>
      </w:pPr>
    </w:p>
    <w:tbl>
      <w:tblPr>
        <w:tblStyle w:val="TableStyleBlack"/>
        <w:tblW w:w="4959" w:type="pct"/>
        <w:tblLook w:val="04A0" w:firstRow="1" w:lastRow="0" w:firstColumn="1" w:lastColumn="0" w:noHBand="0" w:noVBand="1"/>
      </w:tblPr>
      <w:tblGrid>
        <w:gridCol w:w="997"/>
        <w:gridCol w:w="1227"/>
        <w:gridCol w:w="2360"/>
        <w:gridCol w:w="3927"/>
        <w:gridCol w:w="2553"/>
        <w:gridCol w:w="1760"/>
      </w:tblGrid>
      <w:tr w:rsidR="00E527A6" w:rsidRPr="00812C55" w14:paraId="6D1F417B" w14:textId="77777777" w:rsidTr="00E527A6">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2" w:type="pct"/>
            <w:tcBorders>
              <w:top w:val="single" w:sz="12" w:space="0" w:color="auto"/>
              <w:bottom w:val="single" w:sz="2" w:space="0" w:color="auto"/>
            </w:tcBorders>
            <w:shd w:val="clear" w:color="auto" w:fill="44546A" w:themeFill="text2"/>
            <w:vAlign w:val="center"/>
            <w:hideMark/>
          </w:tcPr>
          <w:p w14:paraId="226F3651" w14:textId="77777777" w:rsidR="00E527A6" w:rsidRPr="00812C55" w:rsidRDefault="00E527A6" w:rsidP="00E527A6">
            <w:pPr>
              <w:spacing w:before="75" w:after="75"/>
              <w:rPr>
                <w:color w:val="FFFFFF" w:themeColor="background1"/>
                <w:sz w:val="18"/>
                <w:szCs w:val="18"/>
              </w:rPr>
            </w:pPr>
            <w:r w:rsidRPr="00812C55">
              <w:rPr>
                <w:bCs/>
                <w:color w:val="FFFFFF" w:themeColor="background1"/>
                <w:sz w:val="18"/>
                <w:szCs w:val="18"/>
              </w:rPr>
              <w:t>Financial Question Number</w:t>
            </w:r>
          </w:p>
        </w:tc>
        <w:tc>
          <w:tcPr>
            <w:tcW w:w="474" w:type="pct"/>
            <w:tcBorders>
              <w:top w:val="single" w:sz="12" w:space="0" w:color="auto"/>
              <w:bottom w:val="single" w:sz="2" w:space="0" w:color="auto"/>
            </w:tcBorders>
            <w:shd w:val="clear" w:color="auto" w:fill="44546A" w:themeFill="text2"/>
            <w:vAlign w:val="center"/>
            <w:hideMark/>
          </w:tcPr>
          <w:p w14:paraId="1F837FD8" w14:textId="77777777" w:rsidR="00E527A6" w:rsidRPr="00812C55" w:rsidRDefault="00E527A6" w:rsidP="00E527A6">
            <w:pPr>
              <w:spacing w:before="75" w:after="75"/>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12C55">
              <w:rPr>
                <w:bCs/>
                <w:color w:val="FFFFFF" w:themeColor="background1"/>
                <w:sz w:val="18"/>
                <w:szCs w:val="18"/>
              </w:rPr>
              <w:t>Indicator</w:t>
            </w:r>
          </w:p>
        </w:tc>
        <w:tc>
          <w:tcPr>
            <w:tcW w:w="923" w:type="pct"/>
            <w:tcBorders>
              <w:top w:val="single" w:sz="12" w:space="0" w:color="auto"/>
              <w:bottom w:val="single" w:sz="2" w:space="0" w:color="auto"/>
            </w:tcBorders>
            <w:shd w:val="clear" w:color="auto" w:fill="44546A" w:themeFill="text2"/>
            <w:vAlign w:val="center"/>
            <w:hideMark/>
          </w:tcPr>
          <w:p w14:paraId="12CC57B7" w14:textId="77777777" w:rsidR="00E527A6" w:rsidRPr="00812C55" w:rsidRDefault="00E527A6" w:rsidP="00E527A6">
            <w:pPr>
              <w:spacing w:before="75" w:after="75"/>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12C55">
              <w:rPr>
                <w:bCs/>
                <w:color w:val="FFFFFF" w:themeColor="background1"/>
                <w:sz w:val="18"/>
                <w:szCs w:val="18"/>
              </w:rPr>
              <w:t>Question</w:t>
            </w:r>
          </w:p>
        </w:tc>
        <w:tc>
          <w:tcPr>
            <w:tcW w:w="1534" w:type="pct"/>
            <w:tcBorders>
              <w:top w:val="single" w:sz="12" w:space="0" w:color="auto"/>
              <w:bottom w:val="single" w:sz="2" w:space="0" w:color="auto"/>
            </w:tcBorders>
            <w:shd w:val="clear" w:color="auto" w:fill="44546A" w:themeFill="text2"/>
            <w:vAlign w:val="center"/>
            <w:hideMark/>
          </w:tcPr>
          <w:p w14:paraId="444DBD94" w14:textId="77777777" w:rsidR="00E527A6" w:rsidRPr="00812C55" w:rsidRDefault="00E527A6" w:rsidP="00E527A6">
            <w:pPr>
              <w:spacing w:before="75" w:after="75"/>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12C55">
              <w:rPr>
                <w:bCs/>
                <w:color w:val="FFFFFF" w:themeColor="background1"/>
                <w:sz w:val="18"/>
                <w:szCs w:val="18"/>
              </w:rPr>
              <w:t>Question Explanation</w:t>
            </w:r>
          </w:p>
        </w:tc>
        <w:tc>
          <w:tcPr>
            <w:tcW w:w="998" w:type="pct"/>
            <w:tcBorders>
              <w:top w:val="single" w:sz="12" w:space="0" w:color="auto"/>
              <w:bottom w:val="single" w:sz="2" w:space="0" w:color="auto"/>
            </w:tcBorders>
            <w:shd w:val="clear" w:color="auto" w:fill="44546A" w:themeFill="text2"/>
            <w:vAlign w:val="center"/>
            <w:hideMark/>
          </w:tcPr>
          <w:p w14:paraId="756EB625" w14:textId="77777777" w:rsidR="00E527A6" w:rsidRPr="00812C55" w:rsidRDefault="00E527A6" w:rsidP="00E527A6">
            <w:pPr>
              <w:spacing w:before="75" w:after="75"/>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12C55">
              <w:rPr>
                <w:bCs/>
                <w:color w:val="FFFFFF" w:themeColor="background1"/>
                <w:sz w:val="18"/>
                <w:szCs w:val="18"/>
              </w:rPr>
              <w:t>Response</w:t>
            </w:r>
          </w:p>
        </w:tc>
        <w:tc>
          <w:tcPr>
            <w:tcW w:w="689" w:type="pct"/>
            <w:tcBorders>
              <w:top w:val="single" w:sz="12" w:space="0" w:color="auto"/>
              <w:bottom w:val="single" w:sz="2" w:space="0" w:color="auto"/>
            </w:tcBorders>
            <w:shd w:val="clear" w:color="auto" w:fill="44546A" w:themeFill="text2"/>
            <w:vAlign w:val="center"/>
            <w:hideMark/>
          </w:tcPr>
          <w:p w14:paraId="334EB269" w14:textId="77777777" w:rsidR="00E527A6" w:rsidRPr="00812C55" w:rsidRDefault="00E527A6" w:rsidP="00E527A6">
            <w:pPr>
              <w:spacing w:before="75" w:after="75"/>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12C55">
              <w:rPr>
                <w:bCs/>
                <w:color w:val="FFFFFF" w:themeColor="background1"/>
                <w:sz w:val="18"/>
                <w:szCs w:val="18"/>
              </w:rPr>
              <w:t>Response Explanation</w:t>
            </w:r>
          </w:p>
        </w:tc>
      </w:tr>
      <w:tr w:rsidR="00E527A6" w:rsidRPr="006B45F4" w14:paraId="536A207B" w14:textId="77777777" w:rsidTr="00E527A6">
        <w:trPr>
          <w:cantSplit/>
        </w:trPr>
        <w:tc>
          <w:tcPr>
            <w:cnfStyle w:val="001000000000" w:firstRow="0" w:lastRow="0" w:firstColumn="1" w:lastColumn="0" w:oddVBand="0" w:evenVBand="0" w:oddHBand="0" w:evenHBand="0" w:firstRowFirstColumn="0" w:firstRowLastColumn="0" w:lastRowFirstColumn="0" w:lastRowLastColumn="0"/>
            <w:tcW w:w="382" w:type="pct"/>
            <w:tcBorders>
              <w:top w:val="single" w:sz="2" w:space="0" w:color="auto"/>
            </w:tcBorders>
            <w:hideMark/>
          </w:tcPr>
          <w:p w14:paraId="631FF5A1" w14:textId="77777777" w:rsidR="00E527A6" w:rsidRPr="006B45F4" w:rsidRDefault="00E527A6" w:rsidP="00E527A6">
            <w:pPr>
              <w:spacing w:before="75" w:after="75"/>
              <w:jc w:val="center"/>
              <w:rPr>
                <w:sz w:val="18"/>
                <w:szCs w:val="18"/>
              </w:rPr>
            </w:pPr>
            <w:r w:rsidRPr="006B45F4">
              <w:rPr>
                <w:sz w:val="18"/>
                <w:szCs w:val="18"/>
              </w:rPr>
              <w:t>1</w:t>
            </w:r>
          </w:p>
        </w:tc>
        <w:tc>
          <w:tcPr>
            <w:tcW w:w="474" w:type="pct"/>
            <w:tcBorders>
              <w:top w:val="single" w:sz="2" w:space="0" w:color="auto"/>
            </w:tcBorders>
            <w:hideMark/>
          </w:tcPr>
          <w:p w14:paraId="5C1F1BB2" w14:textId="77777777" w:rsidR="00E527A6" w:rsidRPr="006B45F4" w:rsidRDefault="00E527A6" w:rsidP="00E527A6">
            <w:pPr>
              <w:spacing w:before="75" w:after="75"/>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Support Costs</w:t>
            </w:r>
          </w:p>
        </w:tc>
        <w:tc>
          <w:tcPr>
            <w:tcW w:w="923" w:type="pct"/>
            <w:tcBorders>
              <w:top w:val="single" w:sz="2" w:space="0" w:color="auto"/>
            </w:tcBorders>
            <w:hideMark/>
          </w:tcPr>
          <w:p w14:paraId="30765F52" w14:textId="77777777" w:rsidR="00E527A6" w:rsidRPr="006B45F4" w:rsidRDefault="00E527A6" w:rsidP="00E527A6">
            <w:pPr>
              <w:spacing w:before="75" w:after="75"/>
              <w:cnfStyle w:val="000000000000" w:firstRow="0" w:lastRow="0" w:firstColumn="0" w:lastColumn="0" w:oddVBand="0" w:evenVBand="0" w:oddHBand="0" w:evenHBand="0" w:firstRowFirstColumn="0" w:firstRowLastColumn="0" w:lastRowFirstColumn="0" w:lastRowLastColumn="0"/>
              <w:rPr>
                <w:sz w:val="18"/>
                <w:szCs w:val="18"/>
              </w:rPr>
            </w:pPr>
            <w:r>
              <w:rPr>
                <w:b/>
                <w:bCs/>
                <w:color w:val="000000"/>
                <w:sz w:val="18"/>
                <w:szCs w:val="18"/>
              </w:rPr>
              <w:t xml:space="preserve">What is the estimated annual support cost </w:t>
            </w:r>
            <w:r w:rsidRPr="00D9639D">
              <w:rPr>
                <w:b/>
                <w:bCs/>
                <w:color w:val="000000"/>
                <w:sz w:val="18"/>
                <w:szCs w:val="18"/>
              </w:rPr>
              <w:t>requir</w:t>
            </w:r>
            <w:r>
              <w:rPr>
                <w:b/>
                <w:bCs/>
                <w:color w:val="000000"/>
                <w:sz w:val="18"/>
                <w:szCs w:val="18"/>
              </w:rPr>
              <w:t>ed to maintain and run</w:t>
            </w:r>
            <w:r w:rsidRPr="00D9639D">
              <w:rPr>
                <w:b/>
                <w:bCs/>
                <w:color w:val="000000"/>
                <w:sz w:val="18"/>
                <w:szCs w:val="18"/>
              </w:rPr>
              <w:t xml:space="preserve"> the application?</w:t>
            </w:r>
          </w:p>
        </w:tc>
        <w:tc>
          <w:tcPr>
            <w:tcW w:w="1534" w:type="pct"/>
            <w:tcBorders>
              <w:top w:val="single" w:sz="2" w:space="0" w:color="auto"/>
            </w:tcBorders>
            <w:hideMark/>
          </w:tcPr>
          <w:p w14:paraId="48339698" w14:textId="2FB303B4"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u w:val="single"/>
              </w:rPr>
              <w:t xml:space="preserve">For the </w:t>
            </w:r>
            <w:r>
              <w:rPr>
                <w:sz w:val="18"/>
                <w:szCs w:val="18"/>
                <w:u w:val="single"/>
              </w:rPr>
              <w:t>201</w:t>
            </w:r>
            <w:r w:rsidR="00CE5590">
              <w:rPr>
                <w:sz w:val="18"/>
                <w:szCs w:val="18"/>
                <w:u w:val="single"/>
              </w:rPr>
              <w:t>7</w:t>
            </w:r>
            <w:r>
              <w:rPr>
                <w:sz w:val="18"/>
                <w:szCs w:val="18"/>
                <w:u w:val="single"/>
              </w:rPr>
              <w:t xml:space="preserve"> </w:t>
            </w:r>
            <w:r w:rsidRPr="006B45F4">
              <w:rPr>
                <w:sz w:val="18"/>
                <w:szCs w:val="18"/>
                <w:u w:val="single"/>
              </w:rPr>
              <w:t>fiscal year</w:t>
            </w:r>
            <w:r w:rsidRPr="006B45F4">
              <w:rPr>
                <w:sz w:val="18"/>
                <w:szCs w:val="18"/>
              </w:rPr>
              <w:t xml:space="preserve">, please consider </w:t>
            </w:r>
            <w:r>
              <w:rPr>
                <w:sz w:val="18"/>
                <w:szCs w:val="18"/>
              </w:rPr>
              <w:t xml:space="preserve">the </w:t>
            </w:r>
            <w:r w:rsidRPr="006B45F4">
              <w:rPr>
                <w:sz w:val="18"/>
                <w:szCs w:val="18"/>
              </w:rPr>
              <w:t>labor</w:t>
            </w:r>
            <w:r>
              <w:rPr>
                <w:sz w:val="18"/>
                <w:szCs w:val="18"/>
              </w:rPr>
              <w:t xml:space="preserve"> and services costs </w:t>
            </w:r>
            <w:r w:rsidRPr="006B45F4">
              <w:rPr>
                <w:sz w:val="18"/>
                <w:szCs w:val="18"/>
              </w:rPr>
              <w:t>required for:</w:t>
            </w:r>
          </w:p>
          <w:p w14:paraId="7E251BD5" w14:textId="77777777" w:rsidR="00E527A6" w:rsidRDefault="00E527A6" w:rsidP="00E527A6">
            <w:pPr>
              <w:pStyle w:val="ListParagraph"/>
              <w:numPr>
                <w:ilvl w:val="0"/>
                <w:numId w:val="27"/>
              </w:numPr>
              <w:spacing w:before="100" w:beforeAutospacing="1" w:after="100" w:afterAutospacing="1"/>
              <w:ind w:left="444"/>
              <w:cnfStyle w:val="000000000000" w:firstRow="0" w:lastRow="0" w:firstColumn="0" w:lastColumn="0" w:oddVBand="0" w:evenVBand="0" w:oddHBand="0" w:evenHBand="0" w:firstRowFirstColumn="0" w:firstRowLastColumn="0" w:lastRowFirstColumn="0" w:lastRowLastColumn="0"/>
              <w:rPr>
                <w:sz w:val="18"/>
                <w:szCs w:val="18"/>
              </w:rPr>
            </w:pPr>
            <w:r w:rsidRPr="00970587">
              <w:rPr>
                <w:sz w:val="18"/>
                <w:szCs w:val="18"/>
              </w:rPr>
              <w:t>Routine maintenance and support, break / fix, patch and upgrade (internal and contracted)</w:t>
            </w:r>
          </w:p>
          <w:p w14:paraId="70A9B9AE" w14:textId="77777777" w:rsidR="00E527A6" w:rsidRDefault="00E527A6" w:rsidP="00E527A6">
            <w:pPr>
              <w:pStyle w:val="ListParagraph"/>
              <w:numPr>
                <w:ilvl w:val="0"/>
                <w:numId w:val="27"/>
              </w:numPr>
              <w:spacing w:before="100" w:beforeAutospacing="1" w:after="100" w:afterAutospacing="1"/>
              <w:ind w:left="444"/>
              <w:cnfStyle w:val="000000000000" w:firstRow="0" w:lastRow="0" w:firstColumn="0" w:lastColumn="0" w:oddVBand="0" w:evenVBand="0" w:oddHBand="0" w:evenHBand="0" w:firstRowFirstColumn="0" w:firstRowLastColumn="0" w:lastRowFirstColumn="0" w:lastRowLastColumn="0"/>
              <w:rPr>
                <w:sz w:val="18"/>
                <w:szCs w:val="18"/>
              </w:rPr>
            </w:pPr>
            <w:r w:rsidRPr="00970587">
              <w:rPr>
                <w:sz w:val="18"/>
                <w:szCs w:val="18"/>
              </w:rPr>
              <w:t>Shared support that can be reasonably allocated to this application (e.g</w:t>
            </w:r>
            <w:r>
              <w:rPr>
                <w:sz w:val="18"/>
                <w:szCs w:val="18"/>
              </w:rPr>
              <w:t>.</w:t>
            </w:r>
            <w:r w:rsidRPr="00970587">
              <w:rPr>
                <w:sz w:val="18"/>
                <w:szCs w:val="18"/>
              </w:rPr>
              <w:t>, service desk, monitoring, deployment)</w:t>
            </w:r>
          </w:p>
          <w:p w14:paraId="3A45396E" w14:textId="77777777" w:rsidR="00E527A6" w:rsidRDefault="00E527A6" w:rsidP="00E527A6">
            <w:pPr>
              <w:pStyle w:val="ListParagraph"/>
              <w:numPr>
                <w:ilvl w:val="0"/>
                <w:numId w:val="27"/>
              </w:numPr>
              <w:spacing w:before="100" w:beforeAutospacing="1" w:after="100" w:afterAutospacing="1"/>
              <w:ind w:left="444"/>
              <w:cnfStyle w:val="000000000000" w:firstRow="0" w:lastRow="0" w:firstColumn="0" w:lastColumn="0" w:oddVBand="0" w:evenVBand="0" w:oddHBand="0" w:evenHBand="0" w:firstRowFirstColumn="0" w:firstRowLastColumn="0" w:lastRowFirstColumn="0" w:lastRowLastColumn="0"/>
              <w:rPr>
                <w:sz w:val="18"/>
                <w:szCs w:val="18"/>
              </w:rPr>
            </w:pPr>
            <w:r w:rsidRPr="007D3F30">
              <w:rPr>
                <w:sz w:val="18"/>
                <w:szCs w:val="18"/>
              </w:rPr>
              <w:t>Hardware and infrastructure support that can be reasonably allocated to this application</w:t>
            </w:r>
          </w:p>
          <w:p w14:paraId="0CB8F620" w14:textId="77777777" w:rsidR="00E527A6" w:rsidRDefault="00E527A6" w:rsidP="00E527A6">
            <w:pPr>
              <w:pStyle w:val="ListParagraph"/>
              <w:numPr>
                <w:ilvl w:val="0"/>
                <w:numId w:val="27"/>
              </w:numPr>
              <w:spacing w:before="100" w:beforeAutospacing="1" w:after="100" w:afterAutospacing="1"/>
              <w:ind w:left="444"/>
              <w:cnfStyle w:val="000000000000" w:firstRow="0" w:lastRow="0" w:firstColumn="0" w:lastColumn="0" w:oddVBand="0" w:evenVBand="0" w:oddHBand="0" w:evenHBand="0" w:firstRowFirstColumn="0" w:firstRowLastColumn="0" w:lastRowFirstColumn="0" w:lastRowLastColumn="0"/>
              <w:rPr>
                <w:sz w:val="18"/>
                <w:szCs w:val="18"/>
              </w:rPr>
            </w:pPr>
            <w:r w:rsidRPr="007D3F30">
              <w:rPr>
                <w:sz w:val="18"/>
                <w:szCs w:val="18"/>
              </w:rPr>
              <w:t xml:space="preserve">FTE </w:t>
            </w:r>
            <w:r>
              <w:rPr>
                <w:sz w:val="18"/>
                <w:szCs w:val="18"/>
              </w:rPr>
              <w:t xml:space="preserve">support, which </w:t>
            </w:r>
            <w:r w:rsidRPr="007D3F30">
              <w:rPr>
                <w:sz w:val="18"/>
                <w:szCs w:val="18"/>
              </w:rPr>
              <w:t>may include State employees, contractors and/or consultants</w:t>
            </w:r>
          </w:p>
          <w:p w14:paraId="2EC6CFD7" w14:textId="77777777" w:rsidR="00E527A6"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Please </w:t>
            </w:r>
            <w:r>
              <w:rPr>
                <w:sz w:val="18"/>
                <w:szCs w:val="18"/>
                <w:u w:val="single"/>
              </w:rPr>
              <w:t>do not</w:t>
            </w:r>
            <w:r>
              <w:rPr>
                <w:sz w:val="18"/>
                <w:szCs w:val="18"/>
              </w:rPr>
              <w:t xml:space="preserve"> include costs required for application enhancements.</w:t>
            </w:r>
          </w:p>
          <w:p w14:paraId="1C203703"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8E3428">
              <w:rPr>
                <w:sz w:val="18"/>
                <w:szCs w:val="18"/>
              </w:rPr>
              <w:t>Please select the appropriate dollar range from the options provided.</w:t>
            </w:r>
          </w:p>
        </w:tc>
        <w:tc>
          <w:tcPr>
            <w:tcW w:w="998" w:type="pct"/>
            <w:tcBorders>
              <w:top w:val="single" w:sz="2" w:space="0" w:color="auto"/>
            </w:tcBorders>
            <w:hideMark/>
          </w:tcPr>
          <w:p w14:paraId="1AEB21A5" w14:textId="77777777" w:rsidR="00E527A6"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sz w:val="18"/>
                <w:szCs w:val="18"/>
              </w:rPr>
              <w:t> </w:t>
            </w:r>
            <w:r>
              <w:rPr>
                <w:sz w:val="18"/>
                <w:szCs w:val="18"/>
              </w:rPr>
              <w:t>RADIO BUTTONS:</w:t>
            </w:r>
          </w:p>
          <w:p w14:paraId="49766938" w14:textId="77777777" w:rsidR="00E527A6" w:rsidRPr="002E0BA4" w:rsidRDefault="00E527A6" w:rsidP="00E527A6">
            <w:pPr>
              <w:spacing w:before="120" w:after="80"/>
              <w:ind w:left="86"/>
              <w:cnfStyle w:val="000000000000" w:firstRow="0" w:lastRow="0" w:firstColumn="0" w:lastColumn="0" w:oddVBand="0" w:evenVBand="0" w:oddHBand="0" w:evenHBand="0" w:firstRowFirstColumn="0" w:firstRowLastColumn="0" w:lastRowFirstColumn="0" w:lastRowLastColumn="0"/>
              <w:rPr>
                <w:sz w:val="18"/>
                <w:szCs w:val="18"/>
              </w:rPr>
            </w:pPr>
            <w:r w:rsidRPr="002E0BA4">
              <w:rPr>
                <w:sz w:val="18"/>
                <w:szCs w:val="18"/>
              </w:rPr>
              <w:t>$0 - $25,000</w:t>
            </w:r>
          </w:p>
          <w:p w14:paraId="5EAF5E9C" w14:textId="77777777" w:rsidR="00E527A6" w:rsidRPr="002E0BA4" w:rsidRDefault="00E527A6" w:rsidP="00E527A6">
            <w:pPr>
              <w:spacing w:before="120" w:after="80"/>
              <w:ind w:left="86"/>
              <w:cnfStyle w:val="000000000000" w:firstRow="0" w:lastRow="0" w:firstColumn="0" w:lastColumn="0" w:oddVBand="0" w:evenVBand="0" w:oddHBand="0" w:evenHBand="0" w:firstRowFirstColumn="0" w:firstRowLastColumn="0" w:lastRowFirstColumn="0" w:lastRowLastColumn="0"/>
              <w:rPr>
                <w:sz w:val="18"/>
                <w:szCs w:val="18"/>
              </w:rPr>
            </w:pPr>
            <w:r w:rsidRPr="002E0BA4">
              <w:rPr>
                <w:sz w:val="18"/>
                <w:szCs w:val="18"/>
              </w:rPr>
              <w:t>$25,001 - $100,000</w:t>
            </w:r>
          </w:p>
          <w:p w14:paraId="08CD7BA3" w14:textId="77777777" w:rsidR="00E527A6" w:rsidRPr="002E0BA4" w:rsidRDefault="00E527A6" w:rsidP="00E527A6">
            <w:pPr>
              <w:spacing w:before="120" w:after="80"/>
              <w:ind w:left="86"/>
              <w:cnfStyle w:val="000000000000" w:firstRow="0" w:lastRow="0" w:firstColumn="0" w:lastColumn="0" w:oddVBand="0" w:evenVBand="0" w:oddHBand="0" w:evenHBand="0" w:firstRowFirstColumn="0" w:firstRowLastColumn="0" w:lastRowFirstColumn="0" w:lastRowLastColumn="0"/>
              <w:rPr>
                <w:sz w:val="18"/>
                <w:szCs w:val="18"/>
              </w:rPr>
            </w:pPr>
            <w:r w:rsidRPr="002E0BA4">
              <w:rPr>
                <w:sz w:val="18"/>
                <w:szCs w:val="18"/>
              </w:rPr>
              <w:t>$100,001 - $250,000</w:t>
            </w:r>
          </w:p>
          <w:p w14:paraId="4E0CE472" w14:textId="77777777" w:rsidR="00E527A6" w:rsidRPr="002E0BA4" w:rsidRDefault="00E527A6" w:rsidP="00E527A6">
            <w:pPr>
              <w:spacing w:before="120" w:after="80"/>
              <w:ind w:left="86"/>
              <w:cnfStyle w:val="000000000000" w:firstRow="0" w:lastRow="0" w:firstColumn="0" w:lastColumn="0" w:oddVBand="0" w:evenVBand="0" w:oddHBand="0" w:evenHBand="0" w:firstRowFirstColumn="0" w:firstRowLastColumn="0" w:lastRowFirstColumn="0" w:lastRowLastColumn="0"/>
              <w:rPr>
                <w:sz w:val="18"/>
                <w:szCs w:val="18"/>
              </w:rPr>
            </w:pPr>
            <w:r w:rsidRPr="002E0BA4">
              <w:rPr>
                <w:sz w:val="18"/>
                <w:szCs w:val="18"/>
              </w:rPr>
              <w:t>$250,001 - $500,000</w:t>
            </w:r>
          </w:p>
          <w:p w14:paraId="5FA4C726" w14:textId="77777777" w:rsidR="00E527A6" w:rsidRPr="002E0BA4" w:rsidRDefault="00E527A6" w:rsidP="00E527A6">
            <w:pPr>
              <w:spacing w:before="120" w:after="80"/>
              <w:ind w:left="86"/>
              <w:cnfStyle w:val="000000000000" w:firstRow="0" w:lastRow="0" w:firstColumn="0" w:lastColumn="0" w:oddVBand="0" w:evenVBand="0" w:oddHBand="0" w:evenHBand="0" w:firstRowFirstColumn="0" w:firstRowLastColumn="0" w:lastRowFirstColumn="0" w:lastRowLastColumn="0"/>
              <w:rPr>
                <w:sz w:val="18"/>
                <w:szCs w:val="18"/>
              </w:rPr>
            </w:pPr>
            <w:r w:rsidRPr="002E0BA4">
              <w:rPr>
                <w:sz w:val="18"/>
                <w:szCs w:val="18"/>
              </w:rPr>
              <w:t>$500,001 - $1,000,000</w:t>
            </w:r>
          </w:p>
          <w:p w14:paraId="4F78DF8F" w14:textId="77777777" w:rsidR="00E527A6" w:rsidRPr="002E0BA4" w:rsidRDefault="00E527A6" w:rsidP="00E527A6">
            <w:pPr>
              <w:spacing w:before="120" w:after="80"/>
              <w:ind w:left="86"/>
              <w:cnfStyle w:val="000000000000" w:firstRow="0" w:lastRow="0" w:firstColumn="0" w:lastColumn="0" w:oddVBand="0" w:evenVBand="0" w:oddHBand="0" w:evenHBand="0" w:firstRowFirstColumn="0" w:firstRowLastColumn="0" w:lastRowFirstColumn="0" w:lastRowLastColumn="0"/>
              <w:rPr>
                <w:sz w:val="18"/>
                <w:szCs w:val="18"/>
              </w:rPr>
            </w:pPr>
            <w:r w:rsidRPr="002E0BA4">
              <w:rPr>
                <w:sz w:val="18"/>
                <w:szCs w:val="18"/>
              </w:rPr>
              <w:t>$1,000,001 - $5,000,000</w:t>
            </w:r>
          </w:p>
          <w:p w14:paraId="6B255A39" w14:textId="77777777" w:rsidR="00E527A6" w:rsidRPr="002E0BA4" w:rsidRDefault="00E527A6" w:rsidP="00E527A6">
            <w:pPr>
              <w:spacing w:before="120" w:after="80"/>
              <w:ind w:left="86"/>
              <w:cnfStyle w:val="000000000000" w:firstRow="0" w:lastRow="0" w:firstColumn="0" w:lastColumn="0" w:oddVBand="0" w:evenVBand="0" w:oddHBand="0" w:evenHBand="0" w:firstRowFirstColumn="0" w:firstRowLastColumn="0" w:lastRowFirstColumn="0" w:lastRowLastColumn="0"/>
              <w:rPr>
                <w:sz w:val="18"/>
                <w:szCs w:val="18"/>
              </w:rPr>
            </w:pPr>
            <w:r w:rsidRPr="002E0BA4">
              <w:rPr>
                <w:sz w:val="18"/>
                <w:szCs w:val="18"/>
              </w:rPr>
              <w:t>Greater than $5,000,000</w:t>
            </w:r>
          </w:p>
          <w:p w14:paraId="13031E6B"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p>
        </w:tc>
        <w:tc>
          <w:tcPr>
            <w:tcW w:w="689" w:type="pct"/>
            <w:tcBorders>
              <w:top w:val="single" w:sz="2" w:space="0" w:color="auto"/>
            </w:tcBorders>
            <w:hideMark/>
          </w:tcPr>
          <w:p w14:paraId="79B29CF3"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 </w:t>
            </w:r>
          </w:p>
          <w:p w14:paraId="543C0B50"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 </w:t>
            </w:r>
          </w:p>
          <w:p w14:paraId="1E8AF1C7"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 </w:t>
            </w:r>
          </w:p>
        </w:tc>
      </w:tr>
      <w:tr w:rsidR="00E527A6" w:rsidRPr="006B45F4" w14:paraId="4C8E0CCB" w14:textId="77777777" w:rsidTr="00E527A6">
        <w:trPr>
          <w:cantSplit/>
        </w:trPr>
        <w:tc>
          <w:tcPr>
            <w:cnfStyle w:val="001000000000" w:firstRow="0" w:lastRow="0" w:firstColumn="1" w:lastColumn="0" w:oddVBand="0" w:evenVBand="0" w:oddHBand="0" w:evenHBand="0" w:firstRowFirstColumn="0" w:firstRowLastColumn="0" w:lastRowFirstColumn="0" w:lastRowLastColumn="0"/>
            <w:tcW w:w="382" w:type="pct"/>
            <w:hideMark/>
          </w:tcPr>
          <w:p w14:paraId="296CE993" w14:textId="77777777" w:rsidR="00E527A6" w:rsidRPr="006B45F4" w:rsidRDefault="00E527A6" w:rsidP="00E527A6">
            <w:pPr>
              <w:jc w:val="center"/>
              <w:rPr>
                <w:sz w:val="18"/>
                <w:szCs w:val="18"/>
              </w:rPr>
            </w:pPr>
            <w:r>
              <w:rPr>
                <w:sz w:val="18"/>
                <w:szCs w:val="18"/>
              </w:rPr>
              <w:lastRenderedPageBreak/>
              <w:t>2</w:t>
            </w:r>
          </w:p>
        </w:tc>
        <w:tc>
          <w:tcPr>
            <w:tcW w:w="474" w:type="pct"/>
            <w:hideMark/>
          </w:tcPr>
          <w:p w14:paraId="52496C8A" w14:textId="77777777" w:rsidR="00E527A6" w:rsidRPr="006B45F4" w:rsidRDefault="00E527A6" w:rsidP="00E527A6">
            <w:pPr>
              <w:jc w:val="cente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Licenses</w:t>
            </w:r>
          </w:p>
        </w:tc>
        <w:tc>
          <w:tcPr>
            <w:tcW w:w="923" w:type="pct"/>
            <w:hideMark/>
          </w:tcPr>
          <w:p w14:paraId="65D5D68D"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sidRPr="00D9639D">
              <w:rPr>
                <w:b/>
                <w:bCs/>
                <w:sz w:val="18"/>
                <w:szCs w:val="18"/>
              </w:rPr>
              <w:t>What are the annual hardware</w:t>
            </w:r>
            <w:r>
              <w:rPr>
                <w:b/>
                <w:bCs/>
                <w:sz w:val="18"/>
                <w:szCs w:val="18"/>
              </w:rPr>
              <w:t xml:space="preserve"> maintenance</w:t>
            </w:r>
            <w:r w:rsidRPr="00D9639D">
              <w:rPr>
                <w:b/>
                <w:bCs/>
                <w:sz w:val="18"/>
                <w:szCs w:val="18"/>
              </w:rPr>
              <w:t xml:space="preserve"> and software license fees for the application?</w:t>
            </w:r>
          </w:p>
        </w:tc>
        <w:tc>
          <w:tcPr>
            <w:tcW w:w="1534" w:type="pct"/>
            <w:hideMark/>
          </w:tcPr>
          <w:p w14:paraId="5794D90E" w14:textId="465E39D2"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u w:val="single"/>
              </w:rPr>
              <w:t xml:space="preserve">For </w:t>
            </w:r>
            <w:r>
              <w:rPr>
                <w:sz w:val="18"/>
                <w:szCs w:val="18"/>
                <w:u w:val="single"/>
              </w:rPr>
              <w:t>the 201</w:t>
            </w:r>
            <w:r w:rsidR="00CE5590">
              <w:rPr>
                <w:sz w:val="18"/>
                <w:szCs w:val="18"/>
                <w:u w:val="single"/>
              </w:rPr>
              <w:t>7</w:t>
            </w:r>
            <w:r w:rsidRPr="006B45F4">
              <w:rPr>
                <w:sz w:val="18"/>
                <w:szCs w:val="18"/>
                <w:u w:val="single"/>
              </w:rPr>
              <w:t xml:space="preserve"> fiscal year</w:t>
            </w:r>
            <w:r w:rsidRPr="006B45F4">
              <w:rPr>
                <w:sz w:val="18"/>
                <w:szCs w:val="18"/>
              </w:rPr>
              <w:t xml:space="preserve">, please consider all </w:t>
            </w:r>
            <w:r>
              <w:rPr>
                <w:sz w:val="18"/>
                <w:szCs w:val="18"/>
              </w:rPr>
              <w:t xml:space="preserve">on-going </w:t>
            </w:r>
            <w:r w:rsidRPr="006B45F4">
              <w:rPr>
                <w:sz w:val="18"/>
                <w:szCs w:val="18"/>
              </w:rPr>
              <w:t>annual hardware</w:t>
            </w:r>
            <w:r>
              <w:rPr>
                <w:sz w:val="18"/>
                <w:szCs w:val="18"/>
              </w:rPr>
              <w:t xml:space="preserve"> maintenance and software license fees.  These fees include:</w:t>
            </w:r>
            <w:r w:rsidRPr="006B45F4">
              <w:rPr>
                <w:sz w:val="18"/>
                <w:szCs w:val="18"/>
              </w:rPr>
              <w:t xml:space="preserve"> application software, application server, database server, and other infrastructure that can be reasonably allocated to this application.</w:t>
            </w:r>
          </w:p>
          <w:p w14:paraId="0457D544" w14:textId="77777777" w:rsidR="00E527A6"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 xml:space="preserve">Please </w:t>
            </w:r>
            <w:r>
              <w:rPr>
                <w:sz w:val="18"/>
                <w:szCs w:val="18"/>
              </w:rPr>
              <w:t>only include annual recurring license costs.  D</w:t>
            </w:r>
            <w:r w:rsidRPr="006B45F4">
              <w:rPr>
                <w:sz w:val="18"/>
                <w:szCs w:val="18"/>
              </w:rPr>
              <w:t>o not include</w:t>
            </w:r>
            <w:r>
              <w:rPr>
                <w:sz w:val="18"/>
                <w:szCs w:val="18"/>
              </w:rPr>
              <w:t xml:space="preserve"> onetime “sunk costs” related to this application’s </w:t>
            </w:r>
            <w:proofErr w:type="gramStart"/>
            <w:r>
              <w:rPr>
                <w:sz w:val="18"/>
                <w:szCs w:val="18"/>
              </w:rPr>
              <w:t>licenses(</w:t>
            </w:r>
            <w:proofErr w:type="gramEnd"/>
            <w:r>
              <w:rPr>
                <w:sz w:val="18"/>
                <w:szCs w:val="18"/>
              </w:rPr>
              <w:t>e.g.</w:t>
            </w:r>
            <w:r w:rsidRPr="006B45F4">
              <w:rPr>
                <w:sz w:val="18"/>
                <w:szCs w:val="18"/>
              </w:rPr>
              <w:t xml:space="preserve"> initia</w:t>
            </w:r>
            <w:r>
              <w:rPr>
                <w:sz w:val="18"/>
                <w:szCs w:val="18"/>
              </w:rPr>
              <w:t>l license fees).</w:t>
            </w:r>
          </w:p>
          <w:p w14:paraId="389D49C0"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8E3428">
              <w:rPr>
                <w:sz w:val="18"/>
                <w:szCs w:val="18"/>
              </w:rPr>
              <w:t>Please do not include initial license fees, client hardware licenses or network telephony that have negligible impact. Select the appropriate dollar range from the options provided.</w:t>
            </w:r>
          </w:p>
        </w:tc>
        <w:tc>
          <w:tcPr>
            <w:tcW w:w="998" w:type="pct"/>
            <w:hideMark/>
          </w:tcPr>
          <w:p w14:paraId="05231F7F" w14:textId="77777777" w:rsidR="00E527A6"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sz w:val="18"/>
                <w:szCs w:val="18"/>
              </w:rPr>
              <w:t> </w:t>
            </w:r>
          </w:p>
          <w:p w14:paraId="2F7C0F53" w14:textId="77777777" w:rsidR="00E527A6"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RADIO BUTTONS:</w:t>
            </w:r>
          </w:p>
          <w:p w14:paraId="4564A1DE" w14:textId="77777777" w:rsidR="00E527A6" w:rsidRPr="00A00E93" w:rsidRDefault="00E527A6" w:rsidP="00E527A6">
            <w:pPr>
              <w:spacing w:before="120" w:after="80"/>
              <w:ind w:left="86"/>
              <w:cnfStyle w:val="000000000000" w:firstRow="0" w:lastRow="0" w:firstColumn="0" w:lastColumn="0" w:oddVBand="0" w:evenVBand="0" w:oddHBand="0" w:evenHBand="0" w:firstRowFirstColumn="0" w:firstRowLastColumn="0" w:lastRowFirstColumn="0" w:lastRowLastColumn="0"/>
              <w:rPr>
                <w:sz w:val="18"/>
                <w:szCs w:val="18"/>
              </w:rPr>
            </w:pPr>
            <w:r w:rsidRPr="00A00E93">
              <w:rPr>
                <w:sz w:val="18"/>
                <w:szCs w:val="18"/>
              </w:rPr>
              <w:t>Less than $5,000</w:t>
            </w:r>
          </w:p>
          <w:p w14:paraId="40A29CC3" w14:textId="77777777" w:rsidR="00E527A6" w:rsidRPr="00A00E93" w:rsidRDefault="00E527A6" w:rsidP="00E527A6">
            <w:pPr>
              <w:spacing w:before="120" w:after="80"/>
              <w:ind w:left="86"/>
              <w:cnfStyle w:val="000000000000" w:firstRow="0" w:lastRow="0" w:firstColumn="0" w:lastColumn="0" w:oddVBand="0" w:evenVBand="0" w:oddHBand="0" w:evenHBand="0" w:firstRowFirstColumn="0" w:firstRowLastColumn="0" w:lastRowFirstColumn="0" w:lastRowLastColumn="0"/>
              <w:rPr>
                <w:sz w:val="18"/>
                <w:szCs w:val="18"/>
              </w:rPr>
            </w:pPr>
            <w:r w:rsidRPr="00A00E93">
              <w:rPr>
                <w:sz w:val="18"/>
                <w:szCs w:val="18"/>
              </w:rPr>
              <w:t>$5,001 - $10,000</w:t>
            </w:r>
          </w:p>
          <w:p w14:paraId="3964B9E2" w14:textId="77777777" w:rsidR="00E527A6" w:rsidRPr="00A00E93" w:rsidRDefault="00E527A6" w:rsidP="00E527A6">
            <w:pPr>
              <w:spacing w:before="120" w:after="80"/>
              <w:ind w:left="86"/>
              <w:cnfStyle w:val="000000000000" w:firstRow="0" w:lastRow="0" w:firstColumn="0" w:lastColumn="0" w:oddVBand="0" w:evenVBand="0" w:oddHBand="0" w:evenHBand="0" w:firstRowFirstColumn="0" w:firstRowLastColumn="0" w:lastRowFirstColumn="0" w:lastRowLastColumn="0"/>
              <w:rPr>
                <w:sz w:val="18"/>
                <w:szCs w:val="18"/>
              </w:rPr>
            </w:pPr>
            <w:r w:rsidRPr="00A00E93">
              <w:rPr>
                <w:sz w:val="18"/>
                <w:szCs w:val="18"/>
              </w:rPr>
              <w:t>$10,001 - $25,000</w:t>
            </w:r>
          </w:p>
          <w:p w14:paraId="683BF328" w14:textId="77777777" w:rsidR="00E527A6" w:rsidRPr="00A00E93" w:rsidRDefault="00E527A6" w:rsidP="00E527A6">
            <w:pPr>
              <w:spacing w:before="120" w:after="80"/>
              <w:ind w:left="86"/>
              <w:cnfStyle w:val="000000000000" w:firstRow="0" w:lastRow="0" w:firstColumn="0" w:lastColumn="0" w:oddVBand="0" w:evenVBand="0" w:oddHBand="0" w:evenHBand="0" w:firstRowFirstColumn="0" w:firstRowLastColumn="0" w:lastRowFirstColumn="0" w:lastRowLastColumn="0"/>
              <w:rPr>
                <w:sz w:val="18"/>
                <w:szCs w:val="18"/>
              </w:rPr>
            </w:pPr>
            <w:r w:rsidRPr="00A00E93">
              <w:rPr>
                <w:sz w:val="18"/>
                <w:szCs w:val="18"/>
              </w:rPr>
              <w:t>$25,001 - $100,000</w:t>
            </w:r>
          </w:p>
          <w:p w14:paraId="5EEC407D" w14:textId="77777777" w:rsidR="00E527A6" w:rsidRPr="00A00E93" w:rsidRDefault="00E527A6" w:rsidP="00E527A6">
            <w:pPr>
              <w:spacing w:before="120" w:after="80"/>
              <w:ind w:left="86"/>
              <w:cnfStyle w:val="000000000000" w:firstRow="0" w:lastRow="0" w:firstColumn="0" w:lastColumn="0" w:oddVBand="0" w:evenVBand="0" w:oddHBand="0" w:evenHBand="0" w:firstRowFirstColumn="0" w:firstRowLastColumn="0" w:lastRowFirstColumn="0" w:lastRowLastColumn="0"/>
              <w:rPr>
                <w:sz w:val="18"/>
                <w:szCs w:val="18"/>
              </w:rPr>
            </w:pPr>
            <w:r w:rsidRPr="00A00E93">
              <w:rPr>
                <w:sz w:val="18"/>
                <w:szCs w:val="18"/>
              </w:rPr>
              <w:t>$100,001 - $200,000</w:t>
            </w:r>
          </w:p>
          <w:p w14:paraId="2872D806" w14:textId="77777777" w:rsidR="00E527A6" w:rsidRPr="00A00E93" w:rsidRDefault="00E527A6" w:rsidP="00E527A6">
            <w:pPr>
              <w:spacing w:before="120" w:after="80"/>
              <w:ind w:left="86"/>
              <w:cnfStyle w:val="000000000000" w:firstRow="0" w:lastRow="0" w:firstColumn="0" w:lastColumn="0" w:oddVBand="0" w:evenVBand="0" w:oddHBand="0" w:evenHBand="0" w:firstRowFirstColumn="0" w:firstRowLastColumn="0" w:lastRowFirstColumn="0" w:lastRowLastColumn="0"/>
              <w:rPr>
                <w:sz w:val="18"/>
                <w:szCs w:val="18"/>
              </w:rPr>
            </w:pPr>
            <w:r w:rsidRPr="00A00E93">
              <w:rPr>
                <w:sz w:val="18"/>
                <w:szCs w:val="18"/>
              </w:rPr>
              <w:t>$200,001 - $500,000</w:t>
            </w:r>
          </w:p>
          <w:p w14:paraId="58D62523" w14:textId="77777777" w:rsidR="00E527A6" w:rsidRPr="00A00E93" w:rsidRDefault="00E527A6" w:rsidP="00E527A6">
            <w:pPr>
              <w:spacing w:before="120" w:after="80"/>
              <w:ind w:left="86"/>
              <w:cnfStyle w:val="000000000000" w:firstRow="0" w:lastRow="0" w:firstColumn="0" w:lastColumn="0" w:oddVBand="0" w:evenVBand="0" w:oddHBand="0" w:evenHBand="0" w:firstRowFirstColumn="0" w:firstRowLastColumn="0" w:lastRowFirstColumn="0" w:lastRowLastColumn="0"/>
              <w:rPr>
                <w:sz w:val="18"/>
                <w:szCs w:val="18"/>
              </w:rPr>
            </w:pPr>
            <w:r w:rsidRPr="00A00E93">
              <w:rPr>
                <w:sz w:val="18"/>
                <w:szCs w:val="18"/>
              </w:rPr>
              <w:t>$500,001 - $1,000,000</w:t>
            </w:r>
          </w:p>
          <w:p w14:paraId="2A5B8A14" w14:textId="77777777" w:rsidR="00E527A6" w:rsidRPr="00A00E93" w:rsidRDefault="00E527A6" w:rsidP="00E527A6">
            <w:pPr>
              <w:spacing w:before="120" w:after="8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r w:rsidRPr="00A00E93">
              <w:rPr>
                <w:sz w:val="18"/>
                <w:szCs w:val="18"/>
              </w:rPr>
              <w:t>Greater than $1,000,000</w:t>
            </w:r>
          </w:p>
          <w:p w14:paraId="14CCFD5B"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p>
        </w:tc>
        <w:tc>
          <w:tcPr>
            <w:tcW w:w="689" w:type="pct"/>
            <w:hideMark/>
          </w:tcPr>
          <w:p w14:paraId="1720489A"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 </w:t>
            </w:r>
          </w:p>
        </w:tc>
      </w:tr>
      <w:tr w:rsidR="00E527A6" w:rsidRPr="006B45F4" w14:paraId="4674473D" w14:textId="77777777" w:rsidTr="00E527A6">
        <w:trPr>
          <w:cantSplit/>
          <w:trHeight w:val="1363"/>
        </w:trPr>
        <w:tc>
          <w:tcPr>
            <w:cnfStyle w:val="001000000000" w:firstRow="0" w:lastRow="0" w:firstColumn="1" w:lastColumn="0" w:oddVBand="0" w:evenVBand="0" w:oddHBand="0" w:evenHBand="0" w:firstRowFirstColumn="0" w:firstRowLastColumn="0" w:lastRowFirstColumn="0" w:lastRowLastColumn="0"/>
            <w:tcW w:w="382" w:type="pct"/>
          </w:tcPr>
          <w:p w14:paraId="008DA137" w14:textId="77777777" w:rsidR="00E527A6" w:rsidRDefault="00E527A6" w:rsidP="00E527A6">
            <w:pPr>
              <w:jc w:val="center"/>
              <w:rPr>
                <w:sz w:val="18"/>
                <w:szCs w:val="18"/>
              </w:rPr>
            </w:pPr>
            <w:r>
              <w:rPr>
                <w:sz w:val="18"/>
                <w:szCs w:val="18"/>
              </w:rPr>
              <w:t>3</w:t>
            </w:r>
          </w:p>
        </w:tc>
        <w:tc>
          <w:tcPr>
            <w:tcW w:w="474" w:type="pct"/>
          </w:tcPr>
          <w:p w14:paraId="546E69CF" w14:textId="77777777" w:rsidR="00E527A6" w:rsidRPr="006B45F4" w:rsidRDefault="00E527A6" w:rsidP="00E527A6">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Remediation Costs</w:t>
            </w:r>
          </w:p>
        </w:tc>
        <w:tc>
          <w:tcPr>
            <w:tcW w:w="923" w:type="pct"/>
          </w:tcPr>
          <w:p w14:paraId="2ADE1832" w14:textId="77777777" w:rsidR="00E527A6" w:rsidRPr="00D9639D" w:rsidRDefault="00E527A6" w:rsidP="00E527A6">
            <w:pP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 xml:space="preserve">Identify whether remediation costs have been identified and </w:t>
            </w:r>
            <w:r w:rsidRPr="006E27BA">
              <w:rPr>
                <w:b/>
                <w:bCs/>
                <w:sz w:val="18"/>
                <w:szCs w:val="18"/>
                <w:u w:val="single"/>
              </w:rPr>
              <w:t>documented</w:t>
            </w:r>
            <w:r>
              <w:rPr>
                <w:b/>
                <w:bCs/>
                <w:sz w:val="18"/>
                <w:szCs w:val="18"/>
              </w:rPr>
              <w:t>.</w:t>
            </w:r>
          </w:p>
        </w:tc>
        <w:tc>
          <w:tcPr>
            <w:tcW w:w="1534" w:type="pct"/>
          </w:tcPr>
          <w:p w14:paraId="25530DFB" w14:textId="77777777" w:rsidR="00E527A6" w:rsidRPr="006E27BA"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E27BA">
              <w:rPr>
                <w:sz w:val="18"/>
                <w:szCs w:val="18"/>
              </w:rPr>
              <w:t>Cost components of remediation cost estimates may include:  new hardware, new software, re-factoring, architecture design, development, deployment, changes to workforce, etc.</w:t>
            </w:r>
          </w:p>
        </w:tc>
        <w:tc>
          <w:tcPr>
            <w:tcW w:w="998" w:type="pct"/>
          </w:tcPr>
          <w:p w14:paraId="7E4C2B86"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sz w:val="18"/>
                <w:szCs w:val="18"/>
              </w:rPr>
              <w:t>RADIO BUTTONS:</w:t>
            </w:r>
          </w:p>
          <w:p w14:paraId="4B2EAF9C"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“Yes”, </w:t>
            </w:r>
            <w:r w:rsidRPr="00137077">
              <w:rPr>
                <w:b/>
                <w:bCs/>
                <w:sz w:val="18"/>
                <w:szCs w:val="18"/>
              </w:rPr>
              <w:t>Value</w:t>
            </w:r>
            <w:r w:rsidRPr="00137077">
              <w:rPr>
                <w:sz w:val="18"/>
                <w:szCs w:val="18"/>
              </w:rPr>
              <w:t>: 0</w:t>
            </w:r>
          </w:p>
          <w:p w14:paraId="5913DE4B"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FF0000"/>
                <w:sz w:val="18"/>
                <w:szCs w:val="18"/>
              </w:rPr>
            </w:pPr>
            <w:r w:rsidRPr="00137077">
              <w:rPr>
                <w:b/>
                <w:bCs/>
                <w:sz w:val="18"/>
                <w:szCs w:val="18"/>
              </w:rPr>
              <w:t>Label</w:t>
            </w:r>
            <w:r w:rsidRPr="00137077">
              <w:rPr>
                <w:sz w:val="18"/>
                <w:szCs w:val="18"/>
              </w:rPr>
              <w:t>: “No”, </w:t>
            </w:r>
            <w:r w:rsidRPr="00137077">
              <w:rPr>
                <w:b/>
                <w:bCs/>
                <w:sz w:val="18"/>
                <w:szCs w:val="18"/>
              </w:rPr>
              <w:t>Value</w:t>
            </w:r>
            <w:r w:rsidRPr="00137077">
              <w:rPr>
                <w:sz w:val="18"/>
                <w:szCs w:val="18"/>
              </w:rPr>
              <w:t>: 1</w:t>
            </w:r>
          </w:p>
        </w:tc>
        <w:tc>
          <w:tcPr>
            <w:tcW w:w="689" w:type="pct"/>
          </w:tcPr>
          <w:p w14:paraId="6A43CF4A"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p>
        </w:tc>
      </w:tr>
    </w:tbl>
    <w:p w14:paraId="4504C483" w14:textId="77777777" w:rsidR="00E527A6" w:rsidRDefault="00E527A6">
      <w:pPr>
        <w:rPr>
          <w:rFonts w:asciiTheme="majorHAnsi" w:eastAsiaTheme="majorEastAsia" w:hAnsiTheme="majorHAnsi" w:cstheme="majorBidi"/>
          <w:color w:val="2E74B5" w:themeColor="accent1" w:themeShade="BF"/>
          <w:sz w:val="32"/>
          <w:szCs w:val="32"/>
        </w:rPr>
      </w:pPr>
      <w:r>
        <w:br w:type="page"/>
      </w:r>
      <w:bookmarkStart w:id="65" w:name="_GoBack"/>
      <w:bookmarkEnd w:id="65"/>
    </w:p>
    <w:p w14:paraId="184097D3" w14:textId="4F2198B7" w:rsidR="003E6869" w:rsidRDefault="00D871DD" w:rsidP="00D871DD">
      <w:pPr>
        <w:pStyle w:val="Heading1"/>
      </w:pPr>
      <w:bookmarkStart w:id="66" w:name="_Toc502929055"/>
      <w:bookmarkStart w:id="67" w:name="_Toc503165460"/>
      <w:bookmarkStart w:id="68" w:name="_Toc504548318"/>
      <w:r>
        <w:lastRenderedPageBreak/>
        <w:t xml:space="preserve">Part </w:t>
      </w:r>
      <w:r w:rsidR="005A4ED1">
        <w:t>6</w:t>
      </w:r>
      <w:r w:rsidR="007374F3">
        <w:t>:</w:t>
      </w:r>
      <w:r>
        <w:t xml:space="preserve"> </w:t>
      </w:r>
      <w:r w:rsidR="00A8485B">
        <w:t>Technical Section</w:t>
      </w:r>
      <w:bookmarkEnd w:id="66"/>
      <w:bookmarkEnd w:id="67"/>
      <w:bookmarkEnd w:id="68"/>
    </w:p>
    <w:p w14:paraId="0DF3CEDE" w14:textId="77777777" w:rsidR="00E527A6" w:rsidRDefault="00E527A6" w:rsidP="00E527A6">
      <w:pPr>
        <w:rPr>
          <w:rStyle w:val="apple-converted-space"/>
          <w:color w:val="222222"/>
          <w:sz w:val="23"/>
          <w:szCs w:val="23"/>
          <w:shd w:val="clear" w:color="auto" w:fill="FFFFFF"/>
        </w:rPr>
      </w:pPr>
      <w:r>
        <w:rPr>
          <w:rStyle w:val="Strong"/>
          <w:color w:val="000000"/>
          <w:sz w:val="23"/>
          <w:szCs w:val="23"/>
          <w:shd w:val="clear" w:color="auto" w:fill="FFFFFF"/>
        </w:rPr>
        <w:t>This is the Technical section of the assessment. It contains 10 questions. Please carefully and thoughtfully complete each of these for the application(s) you have been assigned from the Technical perspective.</w:t>
      </w:r>
      <w:r>
        <w:rPr>
          <w:rStyle w:val="apple-converted-space"/>
          <w:color w:val="222222"/>
          <w:sz w:val="23"/>
          <w:szCs w:val="23"/>
          <w:shd w:val="clear" w:color="auto" w:fill="FFFFFF"/>
        </w:rPr>
        <w:t> </w:t>
      </w:r>
    </w:p>
    <w:tbl>
      <w:tblPr>
        <w:tblStyle w:val="TableStyleBlack"/>
        <w:tblW w:w="4930" w:type="pct"/>
        <w:tblLayout w:type="fixed"/>
        <w:tblLook w:val="04A0" w:firstRow="1" w:lastRow="0" w:firstColumn="1" w:lastColumn="0" w:noHBand="0" w:noVBand="1"/>
      </w:tblPr>
      <w:tblGrid>
        <w:gridCol w:w="1075"/>
        <w:gridCol w:w="1339"/>
        <w:gridCol w:w="2828"/>
        <w:gridCol w:w="2295"/>
        <w:gridCol w:w="2565"/>
        <w:gridCol w:w="2647"/>
      </w:tblGrid>
      <w:tr w:rsidR="00E527A6" w:rsidRPr="006B45F4" w14:paraId="405B0D27" w14:textId="77777777" w:rsidTr="00620AC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2" w:type="pct"/>
            <w:tcBorders>
              <w:top w:val="single" w:sz="12" w:space="0" w:color="auto"/>
              <w:bottom w:val="single" w:sz="2" w:space="0" w:color="auto"/>
            </w:tcBorders>
            <w:shd w:val="clear" w:color="auto" w:fill="44546A" w:themeFill="text2"/>
            <w:vAlign w:val="center"/>
            <w:hideMark/>
          </w:tcPr>
          <w:p w14:paraId="5D53DA7C" w14:textId="77777777" w:rsidR="00E527A6" w:rsidRPr="00812C55" w:rsidRDefault="00E527A6" w:rsidP="00E527A6">
            <w:pPr>
              <w:spacing w:before="75" w:after="75"/>
              <w:rPr>
                <w:color w:val="FFFFFF" w:themeColor="background1"/>
                <w:sz w:val="18"/>
                <w:szCs w:val="18"/>
              </w:rPr>
            </w:pPr>
            <w:r w:rsidRPr="00812C55">
              <w:rPr>
                <w:bCs/>
                <w:color w:val="FFFFFF" w:themeColor="background1"/>
                <w:sz w:val="18"/>
                <w:szCs w:val="18"/>
              </w:rPr>
              <w:t>Technical Question Number</w:t>
            </w:r>
          </w:p>
        </w:tc>
        <w:tc>
          <w:tcPr>
            <w:tcW w:w="525" w:type="pct"/>
            <w:tcBorders>
              <w:top w:val="single" w:sz="12" w:space="0" w:color="auto"/>
              <w:bottom w:val="single" w:sz="2" w:space="0" w:color="auto"/>
            </w:tcBorders>
            <w:shd w:val="clear" w:color="auto" w:fill="44546A" w:themeFill="text2"/>
            <w:vAlign w:val="center"/>
            <w:hideMark/>
          </w:tcPr>
          <w:p w14:paraId="74F1BDF5" w14:textId="77777777" w:rsidR="00E527A6" w:rsidRPr="00812C55" w:rsidRDefault="00E527A6" w:rsidP="00E527A6">
            <w:pPr>
              <w:spacing w:before="75" w:after="75"/>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12C55">
              <w:rPr>
                <w:bCs/>
                <w:color w:val="FFFFFF" w:themeColor="background1"/>
                <w:sz w:val="18"/>
                <w:szCs w:val="18"/>
              </w:rPr>
              <w:t>Indicator</w:t>
            </w:r>
          </w:p>
        </w:tc>
        <w:tc>
          <w:tcPr>
            <w:tcW w:w="1109" w:type="pct"/>
            <w:tcBorders>
              <w:top w:val="single" w:sz="12" w:space="0" w:color="auto"/>
              <w:bottom w:val="single" w:sz="2" w:space="0" w:color="auto"/>
            </w:tcBorders>
            <w:shd w:val="clear" w:color="auto" w:fill="44546A" w:themeFill="text2"/>
            <w:vAlign w:val="center"/>
            <w:hideMark/>
          </w:tcPr>
          <w:p w14:paraId="791143F5" w14:textId="77777777" w:rsidR="00E527A6" w:rsidRPr="00812C55" w:rsidRDefault="00E527A6" w:rsidP="00E527A6">
            <w:pPr>
              <w:spacing w:before="75" w:after="75"/>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12C55">
              <w:rPr>
                <w:bCs/>
                <w:color w:val="FFFFFF" w:themeColor="background1"/>
                <w:sz w:val="18"/>
                <w:szCs w:val="18"/>
              </w:rPr>
              <w:t>Question</w:t>
            </w:r>
          </w:p>
        </w:tc>
        <w:tc>
          <w:tcPr>
            <w:tcW w:w="900" w:type="pct"/>
            <w:tcBorders>
              <w:top w:val="single" w:sz="12" w:space="0" w:color="auto"/>
              <w:bottom w:val="single" w:sz="2" w:space="0" w:color="auto"/>
            </w:tcBorders>
            <w:shd w:val="clear" w:color="auto" w:fill="44546A" w:themeFill="text2"/>
            <w:vAlign w:val="center"/>
            <w:hideMark/>
          </w:tcPr>
          <w:p w14:paraId="2668F3D5" w14:textId="77777777" w:rsidR="00E527A6" w:rsidRPr="00812C55" w:rsidRDefault="00E527A6" w:rsidP="00E527A6">
            <w:pPr>
              <w:spacing w:before="75" w:after="75"/>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12C55">
              <w:rPr>
                <w:bCs/>
                <w:color w:val="FFFFFF" w:themeColor="background1"/>
                <w:sz w:val="18"/>
                <w:szCs w:val="18"/>
              </w:rPr>
              <w:t>Question Explanation</w:t>
            </w:r>
          </w:p>
        </w:tc>
        <w:tc>
          <w:tcPr>
            <w:tcW w:w="1006" w:type="pct"/>
            <w:tcBorders>
              <w:top w:val="single" w:sz="12" w:space="0" w:color="auto"/>
              <w:bottom w:val="single" w:sz="2" w:space="0" w:color="auto"/>
            </w:tcBorders>
            <w:shd w:val="clear" w:color="auto" w:fill="44546A" w:themeFill="text2"/>
            <w:vAlign w:val="center"/>
            <w:hideMark/>
          </w:tcPr>
          <w:p w14:paraId="235F0687" w14:textId="77777777" w:rsidR="00E527A6" w:rsidRPr="00812C55" w:rsidRDefault="00E527A6" w:rsidP="00E527A6">
            <w:pPr>
              <w:spacing w:before="75" w:after="75"/>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12C55">
              <w:rPr>
                <w:bCs/>
                <w:color w:val="FFFFFF" w:themeColor="background1"/>
                <w:sz w:val="18"/>
                <w:szCs w:val="18"/>
              </w:rPr>
              <w:t>Response</w:t>
            </w:r>
          </w:p>
        </w:tc>
        <w:tc>
          <w:tcPr>
            <w:tcW w:w="1038" w:type="pct"/>
            <w:tcBorders>
              <w:top w:val="single" w:sz="12" w:space="0" w:color="auto"/>
              <w:bottom w:val="single" w:sz="2" w:space="0" w:color="auto"/>
            </w:tcBorders>
            <w:shd w:val="clear" w:color="auto" w:fill="44546A" w:themeFill="text2"/>
            <w:vAlign w:val="center"/>
            <w:hideMark/>
          </w:tcPr>
          <w:p w14:paraId="0F8A1BD9" w14:textId="77777777" w:rsidR="00E527A6" w:rsidRPr="00812C55" w:rsidRDefault="00E527A6" w:rsidP="00E527A6">
            <w:pPr>
              <w:spacing w:before="75" w:after="75"/>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12C55">
              <w:rPr>
                <w:bCs/>
                <w:color w:val="FFFFFF" w:themeColor="background1"/>
                <w:sz w:val="18"/>
                <w:szCs w:val="18"/>
              </w:rPr>
              <w:t>Response Explanation</w:t>
            </w:r>
          </w:p>
        </w:tc>
      </w:tr>
      <w:tr w:rsidR="00E527A6" w:rsidRPr="006B45F4" w14:paraId="413D3E0F" w14:textId="77777777" w:rsidTr="00620AC1">
        <w:trPr>
          <w:cantSplit/>
        </w:trPr>
        <w:tc>
          <w:tcPr>
            <w:cnfStyle w:val="001000000000" w:firstRow="0" w:lastRow="0" w:firstColumn="1" w:lastColumn="0" w:oddVBand="0" w:evenVBand="0" w:oddHBand="0" w:evenHBand="0" w:firstRowFirstColumn="0" w:firstRowLastColumn="0" w:lastRowFirstColumn="0" w:lastRowLastColumn="0"/>
            <w:tcW w:w="422" w:type="pct"/>
            <w:tcBorders>
              <w:top w:val="single" w:sz="2" w:space="0" w:color="auto"/>
            </w:tcBorders>
            <w:hideMark/>
          </w:tcPr>
          <w:p w14:paraId="0014694A" w14:textId="77777777" w:rsidR="00E527A6" w:rsidRPr="006B45F4" w:rsidRDefault="00E527A6" w:rsidP="00E527A6">
            <w:pPr>
              <w:spacing w:before="75" w:after="75"/>
              <w:jc w:val="center"/>
              <w:rPr>
                <w:sz w:val="18"/>
                <w:szCs w:val="18"/>
              </w:rPr>
            </w:pPr>
            <w:r w:rsidRPr="006B45F4">
              <w:rPr>
                <w:sz w:val="18"/>
                <w:szCs w:val="18"/>
              </w:rPr>
              <w:t>1</w:t>
            </w:r>
          </w:p>
        </w:tc>
        <w:tc>
          <w:tcPr>
            <w:tcW w:w="525" w:type="pct"/>
            <w:tcBorders>
              <w:top w:val="single" w:sz="2" w:space="0" w:color="auto"/>
            </w:tcBorders>
            <w:hideMark/>
          </w:tcPr>
          <w:p w14:paraId="2A17E060" w14:textId="77777777" w:rsidR="00E527A6" w:rsidRPr="006B45F4" w:rsidRDefault="00E527A6" w:rsidP="00E527A6">
            <w:pPr>
              <w:spacing w:before="75" w:after="75"/>
              <w:jc w:val="cente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Standards</w:t>
            </w:r>
          </w:p>
        </w:tc>
        <w:tc>
          <w:tcPr>
            <w:tcW w:w="1109" w:type="pct"/>
            <w:tcBorders>
              <w:top w:val="single" w:sz="2" w:space="0" w:color="auto"/>
            </w:tcBorders>
            <w:hideMark/>
          </w:tcPr>
          <w:p w14:paraId="710787F5" w14:textId="77777777" w:rsidR="00E527A6" w:rsidRPr="006B45F4" w:rsidRDefault="00E527A6" w:rsidP="00E527A6">
            <w:pPr>
              <w:spacing w:before="75" w:after="75"/>
              <w:cnfStyle w:val="000000000000" w:firstRow="0" w:lastRow="0" w:firstColumn="0" w:lastColumn="0" w:oddVBand="0" w:evenVBand="0" w:oddHBand="0" w:evenHBand="0" w:firstRowFirstColumn="0" w:firstRowLastColumn="0" w:lastRowFirstColumn="0" w:lastRowLastColumn="0"/>
              <w:rPr>
                <w:sz w:val="18"/>
                <w:szCs w:val="18"/>
              </w:rPr>
            </w:pPr>
            <w:r w:rsidRPr="00BF69D6">
              <w:rPr>
                <w:b/>
                <w:bCs/>
                <w:sz w:val="18"/>
                <w:szCs w:val="18"/>
              </w:rPr>
              <w:t>How well do</w:t>
            </w:r>
            <w:r>
              <w:rPr>
                <w:b/>
                <w:bCs/>
                <w:sz w:val="18"/>
                <w:szCs w:val="18"/>
              </w:rPr>
              <w:t>es</w:t>
            </w:r>
            <w:r w:rsidRPr="00BF69D6">
              <w:rPr>
                <w:b/>
                <w:bCs/>
                <w:sz w:val="18"/>
                <w:szCs w:val="18"/>
              </w:rPr>
              <w:t xml:space="preserve"> the application align with </w:t>
            </w:r>
            <w:r>
              <w:rPr>
                <w:b/>
                <w:bCs/>
                <w:sz w:val="18"/>
                <w:szCs w:val="18"/>
              </w:rPr>
              <w:t xml:space="preserve">accepted </w:t>
            </w:r>
            <w:r w:rsidRPr="00BF69D6">
              <w:rPr>
                <w:b/>
                <w:bCs/>
                <w:sz w:val="18"/>
                <w:szCs w:val="18"/>
              </w:rPr>
              <w:t>architecture practices, development principles and technology standards?</w:t>
            </w:r>
          </w:p>
        </w:tc>
        <w:tc>
          <w:tcPr>
            <w:tcW w:w="900" w:type="pct"/>
            <w:tcBorders>
              <w:top w:val="single" w:sz="2" w:space="0" w:color="auto"/>
            </w:tcBorders>
            <w:hideMark/>
          </w:tcPr>
          <w:p w14:paraId="48F7BB9D" w14:textId="77777777" w:rsidR="00E527A6" w:rsidRPr="006B45F4" w:rsidRDefault="00E527A6" w:rsidP="00E527A6">
            <w:pPr>
              <w:spacing w:before="75" w:after="75"/>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 xml:space="preserve">Please consider whether the application supports the architectural direction of the organization such as </w:t>
            </w:r>
            <w:proofErr w:type="gramStart"/>
            <w:r>
              <w:rPr>
                <w:sz w:val="18"/>
                <w:szCs w:val="18"/>
              </w:rPr>
              <w:t>service oriented</w:t>
            </w:r>
            <w:proofErr w:type="gramEnd"/>
            <w:r>
              <w:rPr>
                <w:sz w:val="18"/>
                <w:szCs w:val="18"/>
              </w:rPr>
              <w:t xml:space="preserve"> architecture (</w:t>
            </w:r>
            <w:r w:rsidRPr="006B45F4">
              <w:rPr>
                <w:sz w:val="18"/>
                <w:szCs w:val="18"/>
              </w:rPr>
              <w:t>SOA</w:t>
            </w:r>
            <w:r>
              <w:rPr>
                <w:sz w:val="18"/>
                <w:szCs w:val="18"/>
              </w:rPr>
              <w:t>)</w:t>
            </w:r>
            <w:r w:rsidRPr="006B45F4">
              <w:rPr>
                <w:sz w:val="18"/>
                <w:szCs w:val="18"/>
              </w:rPr>
              <w:t xml:space="preserve">, </w:t>
            </w:r>
            <w:r>
              <w:rPr>
                <w:sz w:val="18"/>
                <w:szCs w:val="18"/>
              </w:rPr>
              <w:t>business process management (</w:t>
            </w:r>
            <w:r w:rsidRPr="006B45F4">
              <w:rPr>
                <w:sz w:val="18"/>
                <w:szCs w:val="18"/>
              </w:rPr>
              <w:t>BPM</w:t>
            </w:r>
            <w:r>
              <w:rPr>
                <w:sz w:val="18"/>
                <w:szCs w:val="18"/>
              </w:rPr>
              <w:t>)</w:t>
            </w:r>
            <w:r w:rsidRPr="006B45F4">
              <w:rPr>
                <w:sz w:val="18"/>
                <w:szCs w:val="18"/>
              </w:rPr>
              <w:t xml:space="preserve"> and </w:t>
            </w:r>
            <w:r>
              <w:rPr>
                <w:sz w:val="18"/>
                <w:szCs w:val="18"/>
              </w:rPr>
              <w:t>master data management (</w:t>
            </w:r>
            <w:r w:rsidRPr="006B45F4">
              <w:rPr>
                <w:sz w:val="18"/>
                <w:szCs w:val="18"/>
              </w:rPr>
              <w:t>MDM</w:t>
            </w:r>
            <w:r>
              <w:rPr>
                <w:sz w:val="18"/>
                <w:szCs w:val="18"/>
              </w:rPr>
              <w:t>)</w:t>
            </w:r>
            <w:r w:rsidRPr="006B45F4">
              <w:rPr>
                <w:sz w:val="18"/>
                <w:szCs w:val="18"/>
              </w:rPr>
              <w:t>; adherence to design principles such as loose coupling and modular design; and alignment with standardized technology platforms, infrastructure, and vendors.</w:t>
            </w:r>
          </w:p>
        </w:tc>
        <w:tc>
          <w:tcPr>
            <w:tcW w:w="1006" w:type="pct"/>
            <w:tcBorders>
              <w:top w:val="single" w:sz="2" w:space="0" w:color="auto"/>
            </w:tcBorders>
            <w:hideMark/>
          </w:tcPr>
          <w:p w14:paraId="62E54861"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sz w:val="18"/>
                <w:szCs w:val="18"/>
              </w:rPr>
              <w:t>RADIO BUTTONS:</w:t>
            </w:r>
          </w:p>
          <w:p w14:paraId="1116A2FC"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“5 – Exemplary”, </w:t>
            </w:r>
            <w:r w:rsidRPr="00137077">
              <w:rPr>
                <w:b/>
                <w:bCs/>
                <w:sz w:val="18"/>
                <w:szCs w:val="18"/>
              </w:rPr>
              <w:t>Value</w:t>
            </w:r>
            <w:r w:rsidRPr="00137077">
              <w:rPr>
                <w:sz w:val="18"/>
                <w:szCs w:val="18"/>
              </w:rPr>
              <w:t>: 5</w:t>
            </w:r>
          </w:p>
          <w:p w14:paraId="2C7746AF"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“4 – Well Aligned”, </w:t>
            </w:r>
            <w:r w:rsidRPr="00137077">
              <w:rPr>
                <w:b/>
                <w:bCs/>
                <w:sz w:val="18"/>
                <w:szCs w:val="18"/>
              </w:rPr>
              <w:t>Value</w:t>
            </w:r>
            <w:r w:rsidRPr="00137077">
              <w:rPr>
                <w:sz w:val="18"/>
                <w:szCs w:val="18"/>
              </w:rPr>
              <w:t>: 4</w:t>
            </w:r>
          </w:p>
          <w:p w14:paraId="76DF76B2"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“3 – Aligned”, </w:t>
            </w:r>
            <w:r w:rsidRPr="00137077">
              <w:rPr>
                <w:b/>
                <w:bCs/>
                <w:sz w:val="18"/>
                <w:szCs w:val="18"/>
              </w:rPr>
              <w:t>Value</w:t>
            </w:r>
            <w:r w:rsidRPr="00137077">
              <w:rPr>
                <w:sz w:val="18"/>
                <w:szCs w:val="18"/>
              </w:rPr>
              <w:t>: 3</w:t>
            </w:r>
          </w:p>
          <w:p w14:paraId="75D983AC"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“2 – Somewhat Aligned”, </w:t>
            </w:r>
            <w:r w:rsidRPr="00137077">
              <w:rPr>
                <w:b/>
                <w:bCs/>
                <w:sz w:val="18"/>
                <w:szCs w:val="18"/>
              </w:rPr>
              <w:t>Value:</w:t>
            </w:r>
            <w:r w:rsidRPr="00137077">
              <w:rPr>
                <w:sz w:val="18"/>
                <w:szCs w:val="18"/>
              </w:rPr>
              <w:t> 2</w:t>
            </w:r>
          </w:p>
          <w:p w14:paraId="349D44D0"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“1 – Not Compliant”, </w:t>
            </w:r>
            <w:r w:rsidRPr="00137077">
              <w:rPr>
                <w:b/>
                <w:bCs/>
                <w:sz w:val="18"/>
                <w:szCs w:val="18"/>
              </w:rPr>
              <w:t>Value:</w:t>
            </w:r>
            <w:r w:rsidRPr="00137077">
              <w:rPr>
                <w:sz w:val="18"/>
                <w:szCs w:val="18"/>
              </w:rPr>
              <w:t> 1</w:t>
            </w:r>
          </w:p>
          <w:p w14:paraId="268F983C" w14:textId="7A7221CC"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p>
        </w:tc>
        <w:tc>
          <w:tcPr>
            <w:tcW w:w="1038" w:type="pct"/>
            <w:tcBorders>
              <w:top w:val="single" w:sz="2" w:space="0" w:color="auto"/>
            </w:tcBorders>
            <w:hideMark/>
          </w:tcPr>
          <w:p w14:paraId="6DCFF69B"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5 – </w:t>
            </w:r>
            <w:r w:rsidRPr="006B45F4">
              <w:rPr>
                <w:b/>
                <w:bCs/>
                <w:sz w:val="18"/>
                <w:szCs w:val="18"/>
              </w:rPr>
              <w:t>Exemplary</w:t>
            </w:r>
            <w:r w:rsidRPr="006B45F4">
              <w:rPr>
                <w:sz w:val="18"/>
                <w:szCs w:val="18"/>
              </w:rPr>
              <w:t>: A model that demonstrates the architectural direction; implementation of all design principles; uses all standardized platforms, infrastructure, and vendors.</w:t>
            </w:r>
          </w:p>
          <w:p w14:paraId="5E349D14"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3 – </w:t>
            </w:r>
            <w:r w:rsidRPr="006B45F4">
              <w:rPr>
                <w:b/>
                <w:bCs/>
                <w:sz w:val="18"/>
                <w:szCs w:val="18"/>
              </w:rPr>
              <w:t>Aligned</w:t>
            </w:r>
            <w:r w:rsidRPr="006B45F4">
              <w:rPr>
                <w:sz w:val="18"/>
                <w:szCs w:val="18"/>
              </w:rPr>
              <w:t>: Compatible with most current practices, principles and standards (or work is under way that will render it so); waivers or rationale for non-compliance are documented and justifiable.</w:t>
            </w:r>
          </w:p>
          <w:p w14:paraId="237B0360"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1 – </w:t>
            </w:r>
            <w:r w:rsidRPr="006B45F4">
              <w:rPr>
                <w:b/>
                <w:bCs/>
                <w:sz w:val="18"/>
                <w:szCs w:val="18"/>
              </w:rPr>
              <w:t>Not Compliant</w:t>
            </w:r>
            <w:r w:rsidRPr="006B45F4">
              <w:rPr>
                <w:sz w:val="18"/>
                <w:szCs w:val="18"/>
              </w:rPr>
              <w:t>: Incompatible with current practices, principles and standards without reasonable justification (and lacking intention of increasing alignment)</w:t>
            </w:r>
          </w:p>
        </w:tc>
      </w:tr>
      <w:tr w:rsidR="00E527A6" w:rsidRPr="006B45F4" w14:paraId="61C144AB" w14:textId="77777777" w:rsidTr="00620AC1">
        <w:trPr>
          <w:cantSplit/>
        </w:trPr>
        <w:tc>
          <w:tcPr>
            <w:cnfStyle w:val="001000000000" w:firstRow="0" w:lastRow="0" w:firstColumn="1" w:lastColumn="0" w:oddVBand="0" w:evenVBand="0" w:oddHBand="0" w:evenHBand="0" w:firstRowFirstColumn="0" w:firstRowLastColumn="0" w:lastRowFirstColumn="0" w:lastRowLastColumn="0"/>
            <w:tcW w:w="422" w:type="pct"/>
            <w:hideMark/>
          </w:tcPr>
          <w:p w14:paraId="3B040071" w14:textId="77777777" w:rsidR="00E527A6" w:rsidRPr="006B45F4" w:rsidRDefault="00E527A6" w:rsidP="00E527A6">
            <w:pPr>
              <w:jc w:val="center"/>
              <w:rPr>
                <w:sz w:val="18"/>
                <w:szCs w:val="18"/>
              </w:rPr>
            </w:pPr>
            <w:r>
              <w:rPr>
                <w:sz w:val="18"/>
                <w:szCs w:val="18"/>
              </w:rPr>
              <w:lastRenderedPageBreak/>
              <w:t>2</w:t>
            </w:r>
          </w:p>
        </w:tc>
        <w:tc>
          <w:tcPr>
            <w:tcW w:w="525" w:type="pct"/>
            <w:hideMark/>
          </w:tcPr>
          <w:p w14:paraId="2391CEA9" w14:textId="77777777" w:rsidR="00E527A6" w:rsidRPr="006B45F4" w:rsidRDefault="00E527A6" w:rsidP="00E527A6">
            <w:pPr>
              <w:jc w:val="cente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Extensibility</w:t>
            </w:r>
          </w:p>
        </w:tc>
        <w:tc>
          <w:tcPr>
            <w:tcW w:w="1109" w:type="pct"/>
            <w:hideMark/>
          </w:tcPr>
          <w:p w14:paraId="2BB1FA8B"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3717F1">
              <w:rPr>
                <w:b/>
                <w:bCs/>
                <w:sz w:val="18"/>
                <w:szCs w:val="18"/>
              </w:rPr>
              <w:t xml:space="preserve">How easily </w:t>
            </w:r>
            <w:r w:rsidRPr="00BF69D6">
              <w:rPr>
                <w:b/>
                <w:bCs/>
                <w:sz w:val="18"/>
                <w:szCs w:val="18"/>
              </w:rPr>
              <w:t>do</w:t>
            </w:r>
            <w:r>
              <w:rPr>
                <w:b/>
                <w:bCs/>
                <w:sz w:val="18"/>
                <w:szCs w:val="18"/>
              </w:rPr>
              <w:t>es</w:t>
            </w:r>
            <w:r w:rsidRPr="00BF69D6">
              <w:rPr>
                <w:b/>
                <w:bCs/>
                <w:sz w:val="18"/>
                <w:szCs w:val="18"/>
              </w:rPr>
              <w:t xml:space="preserve"> the application</w:t>
            </w:r>
            <w:r w:rsidRPr="003717F1">
              <w:rPr>
                <w:b/>
                <w:bCs/>
                <w:sz w:val="18"/>
                <w:szCs w:val="18"/>
              </w:rPr>
              <w:t xml:space="preserve"> adapt to changes and extend to meet new requirements?</w:t>
            </w:r>
          </w:p>
        </w:tc>
        <w:tc>
          <w:tcPr>
            <w:tcW w:w="900" w:type="pct"/>
            <w:hideMark/>
          </w:tcPr>
          <w:p w14:paraId="65E57578" w14:textId="4680771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Please consider the degree to which changes are easily and responsively made to design, construction, integration and implementation of the application including:</w:t>
            </w:r>
          </w:p>
          <w:p w14:paraId="2ED867AB"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q   Addition of business functionality.</w:t>
            </w:r>
          </w:p>
          <w:p w14:paraId="3F0DD440"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proofErr w:type="gramStart"/>
            <w:r w:rsidRPr="006B45F4">
              <w:rPr>
                <w:sz w:val="18"/>
                <w:szCs w:val="18"/>
              </w:rPr>
              <w:t>q  Addition</w:t>
            </w:r>
            <w:proofErr w:type="gramEnd"/>
            <w:r w:rsidRPr="006B45F4">
              <w:rPr>
                <w:sz w:val="18"/>
                <w:szCs w:val="18"/>
              </w:rPr>
              <w:t>, deletion or modification of interfaces and integration to/from other applications.</w:t>
            </w:r>
          </w:p>
          <w:p w14:paraId="10947FE2"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proofErr w:type="gramStart"/>
            <w:r w:rsidRPr="006B45F4">
              <w:rPr>
                <w:sz w:val="18"/>
                <w:szCs w:val="18"/>
              </w:rPr>
              <w:t>q  Adaptation</w:t>
            </w:r>
            <w:proofErr w:type="gramEnd"/>
            <w:r w:rsidRPr="006B45F4">
              <w:rPr>
                <w:sz w:val="18"/>
                <w:szCs w:val="18"/>
              </w:rPr>
              <w:t xml:space="preserve"> to infrastructure changes.</w:t>
            </w:r>
          </w:p>
          <w:p w14:paraId="2BFAB268"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proofErr w:type="gramStart"/>
            <w:r w:rsidRPr="006B45F4">
              <w:rPr>
                <w:sz w:val="18"/>
                <w:szCs w:val="18"/>
              </w:rPr>
              <w:t>q  Collaborative</w:t>
            </w:r>
            <w:proofErr w:type="gramEnd"/>
            <w:r w:rsidRPr="006B45F4">
              <w:rPr>
                <w:sz w:val="18"/>
                <w:szCs w:val="18"/>
              </w:rPr>
              <w:t xml:space="preserve"> interaction with external applications or services.</w:t>
            </w:r>
          </w:p>
          <w:p w14:paraId="4B9B0730"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proofErr w:type="gramStart"/>
            <w:r w:rsidRPr="006B45F4">
              <w:rPr>
                <w:sz w:val="18"/>
                <w:szCs w:val="18"/>
              </w:rPr>
              <w:t>q  Evolution</w:t>
            </w:r>
            <w:proofErr w:type="gramEnd"/>
            <w:r w:rsidRPr="006B45F4">
              <w:rPr>
                <w:sz w:val="18"/>
                <w:szCs w:val="18"/>
              </w:rPr>
              <w:t xml:space="preserve"> to new development languages and methods.</w:t>
            </w:r>
          </w:p>
        </w:tc>
        <w:tc>
          <w:tcPr>
            <w:tcW w:w="1006" w:type="pct"/>
            <w:hideMark/>
          </w:tcPr>
          <w:p w14:paraId="156F9A40"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sz w:val="18"/>
                <w:szCs w:val="18"/>
              </w:rPr>
              <w:t>RADIO BUTTONS:</w:t>
            </w:r>
          </w:p>
          <w:p w14:paraId="757D4C9C"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“5 – Model-Driven”, </w:t>
            </w:r>
            <w:r w:rsidRPr="00137077">
              <w:rPr>
                <w:b/>
                <w:bCs/>
                <w:sz w:val="18"/>
                <w:szCs w:val="18"/>
              </w:rPr>
              <w:t>Value</w:t>
            </w:r>
            <w:r w:rsidRPr="00137077">
              <w:rPr>
                <w:sz w:val="18"/>
                <w:szCs w:val="18"/>
              </w:rPr>
              <w:t>: 5</w:t>
            </w:r>
          </w:p>
          <w:p w14:paraId="62F0E1D3"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“4 – Very Configurable”, </w:t>
            </w:r>
            <w:r w:rsidRPr="00137077">
              <w:rPr>
                <w:b/>
                <w:bCs/>
                <w:sz w:val="18"/>
                <w:szCs w:val="18"/>
              </w:rPr>
              <w:t>Value</w:t>
            </w:r>
            <w:r w:rsidRPr="00137077">
              <w:rPr>
                <w:sz w:val="18"/>
                <w:szCs w:val="18"/>
              </w:rPr>
              <w:t>: 4</w:t>
            </w:r>
          </w:p>
          <w:p w14:paraId="4E143DE2"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“3 – Configurable”, </w:t>
            </w:r>
            <w:r w:rsidRPr="00137077">
              <w:rPr>
                <w:b/>
                <w:bCs/>
                <w:sz w:val="18"/>
                <w:szCs w:val="18"/>
              </w:rPr>
              <w:t>Value</w:t>
            </w:r>
            <w:r w:rsidRPr="00137077">
              <w:rPr>
                <w:sz w:val="18"/>
                <w:szCs w:val="18"/>
              </w:rPr>
              <w:t>: 3</w:t>
            </w:r>
          </w:p>
          <w:p w14:paraId="7996E5F5"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“2 – Somewhat Configurable”, </w:t>
            </w:r>
            <w:r w:rsidRPr="00137077">
              <w:rPr>
                <w:b/>
                <w:bCs/>
                <w:sz w:val="18"/>
                <w:szCs w:val="18"/>
              </w:rPr>
              <w:t>Value:</w:t>
            </w:r>
            <w:r w:rsidRPr="00137077">
              <w:rPr>
                <w:sz w:val="18"/>
                <w:szCs w:val="18"/>
              </w:rPr>
              <w:t> 2</w:t>
            </w:r>
          </w:p>
          <w:p w14:paraId="2D00E68F"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“1 – Programmatic”, </w:t>
            </w:r>
            <w:r w:rsidRPr="00137077">
              <w:rPr>
                <w:b/>
                <w:bCs/>
                <w:sz w:val="18"/>
                <w:szCs w:val="18"/>
              </w:rPr>
              <w:t>Value:</w:t>
            </w:r>
            <w:r w:rsidRPr="00137077">
              <w:rPr>
                <w:sz w:val="18"/>
                <w:szCs w:val="18"/>
              </w:rPr>
              <w:t> 1</w:t>
            </w:r>
          </w:p>
          <w:p w14:paraId="257AC5C4" w14:textId="7B4DFC5C"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p>
        </w:tc>
        <w:tc>
          <w:tcPr>
            <w:tcW w:w="1038" w:type="pct"/>
            <w:hideMark/>
          </w:tcPr>
          <w:p w14:paraId="7201B210"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5 - </w:t>
            </w:r>
            <w:r w:rsidRPr="006B45F4">
              <w:rPr>
                <w:b/>
                <w:bCs/>
                <w:sz w:val="18"/>
                <w:szCs w:val="18"/>
              </w:rPr>
              <w:t>Model-Driven </w:t>
            </w:r>
            <w:r w:rsidRPr="006B45F4">
              <w:rPr>
                <w:sz w:val="18"/>
                <w:szCs w:val="18"/>
              </w:rPr>
              <w:t>– Graphical, drag-n-drop technical adaptation and functional extensibility. Marginal effort needed to achieve additional capability and to sustain application relevancy.</w:t>
            </w:r>
          </w:p>
          <w:p w14:paraId="4619030D"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3 – </w:t>
            </w:r>
            <w:r w:rsidRPr="006B45F4">
              <w:rPr>
                <w:b/>
                <w:bCs/>
                <w:sz w:val="18"/>
                <w:szCs w:val="18"/>
              </w:rPr>
              <w:t>Configurable</w:t>
            </w:r>
            <w:r w:rsidRPr="006B45F4">
              <w:rPr>
                <w:sz w:val="18"/>
                <w:szCs w:val="18"/>
              </w:rPr>
              <w:t>: Configurations enable responsive to most functional enhancements; technologies are reasonably adaptive </w:t>
            </w:r>
            <w:proofErr w:type="gramStart"/>
            <w:r w:rsidRPr="006B45F4">
              <w:rPr>
                <w:color w:val="000000"/>
                <w:sz w:val="18"/>
                <w:szCs w:val="18"/>
              </w:rPr>
              <w:t>with the exception of</w:t>
            </w:r>
            <w:proofErr w:type="gramEnd"/>
            <w:r w:rsidRPr="006B45F4">
              <w:rPr>
                <w:color w:val="000000"/>
                <w:sz w:val="18"/>
                <w:szCs w:val="18"/>
              </w:rPr>
              <w:t xml:space="preserve"> known core dependencies; extensibility is achieved through configuration and additional modules.</w:t>
            </w:r>
          </w:p>
          <w:p w14:paraId="4896F1A6"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1 – </w:t>
            </w:r>
            <w:r w:rsidRPr="006B45F4">
              <w:rPr>
                <w:b/>
                <w:bCs/>
                <w:sz w:val="18"/>
                <w:szCs w:val="18"/>
              </w:rPr>
              <w:t>Programmatic</w:t>
            </w:r>
            <w:r w:rsidRPr="006B45F4">
              <w:rPr>
                <w:sz w:val="18"/>
                <w:szCs w:val="18"/>
              </w:rPr>
              <w:t>: Difficult and costly to extend functionality to any degree without significant modernization, programming, and database changes; technologies are unchangeable without significant investments; </w:t>
            </w:r>
          </w:p>
        </w:tc>
      </w:tr>
      <w:tr w:rsidR="00E527A6" w:rsidRPr="006B45F4" w14:paraId="54638C4C" w14:textId="77777777" w:rsidTr="00620AC1">
        <w:trPr>
          <w:cantSplit/>
        </w:trPr>
        <w:tc>
          <w:tcPr>
            <w:cnfStyle w:val="001000000000" w:firstRow="0" w:lastRow="0" w:firstColumn="1" w:lastColumn="0" w:oddVBand="0" w:evenVBand="0" w:oddHBand="0" w:evenHBand="0" w:firstRowFirstColumn="0" w:firstRowLastColumn="0" w:lastRowFirstColumn="0" w:lastRowLastColumn="0"/>
            <w:tcW w:w="422" w:type="pct"/>
            <w:hideMark/>
          </w:tcPr>
          <w:p w14:paraId="4E744C61" w14:textId="77777777" w:rsidR="00E527A6" w:rsidRPr="006B45F4" w:rsidRDefault="00E527A6" w:rsidP="00E527A6">
            <w:pPr>
              <w:jc w:val="center"/>
              <w:rPr>
                <w:sz w:val="18"/>
                <w:szCs w:val="18"/>
              </w:rPr>
            </w:pPr>
            <w:r>
              <w:rPr>
                <w:sz w:val="18"/>
                <w:szCs w:val="18"/>
              </w:rPr>
              <w:lastRenderedPageBreak/>
              <w:t>3</w:t>
            </w:r>
          </w:p>
        </w:tc>
        <w:tc>
          <w:tcPr>
            <w:tcW w:w="525" w:type="pct"/>
            <w:hideMark/>
          </w:tcPr>
          <w:p w14:paraId="5EA31388" w14:textId="77777777" w:rsidR="00E527A6" w:rsidRPr="006B45F4" w:rsidRDefault="00E527A6" w:rsidP="00E527A6">
            <w:pPr>
              <w:jc w:val="cente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Scalability</w:t>
            </w:r>
          </w:p>
        </w:tc>
        <w:tc>
          <w:tcPr>
            <w:tcW w:w="1109" w:type="pct"/>
            <w:hideMark/>
          </w:tcPr>
          <w:p w14:paraId="313130A2"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sidRPr="003717F1">
              <w:rPr>
                <w:b/>
                <w:bCs/>
                <w:sz w:val="18"/>
                <w:szCs w:val="18"/>
              </w:rPr>
              <w:t xml:space="preserve">How easily </w:t>
            </w:r>
            <w:r w:rsidRPr="00BF69D6">
              <w:rPr>
                <w:b/>
                <w:bCs/>
                <w:sz w:val="18"/>
                <w:szCs w:val="18"/>
              </w:rPr>
              <w:t>do</w:t>
            </w:r>
            <w:r>
              <w:rPr>
                <w:b/>
                <w:bCs/>
                <w:sz w:val="18"/>
                <w:szCs w:val="18"/>
              </w:rPr>
              <w:t>es</w:t>
            </w:r>
            <w:r w:rsidRPr="00BF69D6">
              <w:rPr>
                <w:b/>
                <w:bCs/>
                <w:sz w:val="18"/>
                <w:szCs w:val="18"/>
              </w:rPr>
              <w:t xml:space="preserve"> the application</w:t>
            </w:r>
            <w:r w:rsidRPr="003717F1">
              <w:rPr>
                <w:b/>
                <w:bCs/>
                <w:sz w:val="18"/>
                <w:szCs w:val="18"/>
              </w:rPr>
              <w:t xml:space="preserve"> scale to deliver additional capacity?</w:t>
            </w:r>
          </w:p>
        </w:tc>
        <w:tc>
          <w:tcPr>
            <w:tcW w:w="900" w:type="pct"/>
            <w:hideMark/>
          </w:tcPr>
          <w:p w14:paraId="472383BA"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Please consider the degree to which the application responds to additional demand including growth in the number of users, usage, and data volume.</w:t>
            </w:r>
          </w:p>
        </w:tc>
        <w:tc>
          <w:tcPr>
            <w:tcW w:w="1006" w:type="pct"/>
            <w:hideMark/>
          </w:tcPr>
          <w:p w14:paraId="38815E59"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sz w:val="18"/>
                <w:szCs w:val="18"/>
              </w:rPr>
              <w:t>RADIO BUTTONS:</w:t>
            </w:r>
          </w:p>
          <w:p w14:paraId="560D45C3"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“5 – Elastic”, </w:t>
            </w:r>
            <w:r w:rsidRPr="00137077">
              <w:rPr>
                <w:b/>
                <w:bCs/>
                <w:sz w:val="18"/>
                <w:szCs w:val="18"/>
              </w:rPr>
              <w:t>Value</w:t>
            </w:r>
            <w:r w:rsidRPr="00137077">
              <w:rPr>
                <w:sz w:val="18"/>
                <w:szCs w:val="18"/>
              </w:rPr>
              <w:t>: 5</w:t>
            </w:r>
          </w:p>
          <w:p w14:paraId="563A23FA" w14:textId="3EBEBE70"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“4 – Very Scalable”,</w:t>
            </w:r>
            <w:r w:rsidR="00B30600">
              <w:rPr>
                <w:sz w:val="18"/>
                <w:szCs w:val="18"/>
              </w:rPr>
              <w:t xml:space="preserve"> </w:t>
            </w:r>
            <w:r w:rsidRPr="00137077">
              <w:rPr>
                <w:b/>
                <w:bCs/>
                <w:sz w:val="18"/>
                <w:szCs w:val="18"/>
              </w:rPr>
              <w:t>Value</w:t>
            </w:r>
            <w:r w:rsidRPr="00137077">
              <w:rPr>
                <w:sz w:val="18"/>
                <w:szCs w:val="18"/>
              </w:rPr>
              <w:t>: 4</w:t>
            </w:r>
          </w:p>
          <w:p w14:paraId="0F831B5E"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“3 – Scalable”, </w:t>
            </w:r>
            <w:r w:rsidRPr="00137077">
              <w:rPr>
                <w:b/>
                <w:bCs/>
                <w:sz w:val="18"/>
                <w:szCs w:val="18"/>
              </w:rPr>
              <w:t>Value</w:t>
            </w:r>
            <w:r w:rsidRPr="00137077">
              <w:rPr>
                <w:sz w:val="18"/>
                <w:szCs w:val="18"/>
              </w:rPr>
              <w:t>: 3</w:t>
            </w:r>
          </w:p>
          <w:p w14:paraId="33BDAE0E" w14:textId="28951980"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“2 – Somewhat Scalable”,</w:t>
            </w:r>
            <w:r w:rsidR="00B30600">
              <w:rPr>
                <w:sz w:val="18"/>
                <w:szCs w:val="18"/>
              </w:rPr>
              <w:t xml:space="preserve"> </w:t>
            </w:r>
            <w:r w:rsidRPr="00137077">
              <w:rPr>
                <w:b/>
                <w:bCs/>
                <w:sz w:val="18"/>
                <w:szCs w:val="18"/>
              </w:rPr>
              <w:t>Value:</w:t>
            </w:r>
            <w:r w:rsidRPr="00137077">
              <w:rPr>
                <w:sz w:val="18"/>
                <w:szCs w:val="18"/>
              </w:rPr>
              <w:t> 2</w:t>
            </w:r>
          </w:p>
          <w:p w14:paraId="0ECB1ED0"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“1 – Rigid”, </w:t>
            </w:r>
            <w:r w:rsidRPr="00137077">
              <w:rPr>
                <w:b/>
                <w:bCs/>
                <w:sz w:val="18"/>
                <w:szCs w:val="18"/>
              </w:rPr>
              <w:t>Value:</w:t>
            </w:r>
            <w:r w:rsidRPr="00137077">
              <w:rPr>
                <w:sz w:val="18"/>
                <w:szCs w:val="18"/>
              </w:rPr>
              <w:t> 1</w:t>
            </w:r>
          </w:p>
          <w:p w14:paraId="733FD0B7" w14:textId="20D4B92D"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p>
        </w:tc>
        <w:tc>
          <w:tcPr>
            <w:tcW w:w="1038" w:type="pct"/>
            <w:hideMark/>
          </w:tcPr>
          <w:p w14:paraId="7236E4DA"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5 - </w:t>
            </w:r>
            <w:r w:rsidRPr="006B45F4">
              <w:rPr>
                <w:b/>
                <w:bCs/>
                <w:sz w:val="18"/>
                <w:szCs w:val="18"/>
              </w:rPr>
              <w:t>Elastic</w:t>
            </w:r>
            <w:r w:rsidRPr="006B45F4">
              <w:rPr>
                <w:sz w:val="18"/>
                <w:szCs w:val="18"/>
              </w:rPr>
              <w:t> – On demand technical scalability and capacity. Marginal effort needed to achieve growth and sustain application relevancy.</w:t>
            </w:r>
          </w:p>
          <w:p w14:paraId="3EF68072"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3 – </w:t>
            </w:r>
            <w:r w:rsidRPr="006B45F4">
              <w:rPr>
                <w:b/>
                <w:bCs/>
                <w:sz w:val="18"/>
                <w:szCs w:val="18"/>
              </w:rPr>
              <w:t>Scalable</w:t>
            </w:r>
            <w:r w:rsidRPr="006B45F4">
              <w:rPr>
                <w:sz w:val="18"/>
                <w:szCs w:val="18"/>
              </w:rPr>
              <w:t xml:space="preserve">: Responsive to most demand growth. Technologies are reasonably adaptive </w:t>
            </w:r>
            <w:proofErr w:type="gramStart"/>
            <w:r w:rsidRPr="006B45F4">
              <w:rPr>
                <w:sz w:val="18"/>
                <w:szCs w:val="18"/>
              </w:rPr>
              <w:t>with the exception of</w:t>
            </w:r>
            <w:proofErr w:type="gramEnd"/>
            <w:r w:rsidRPr="006B45F4">
              <w:rPr>
                <w:sz w:val="18"/>
                <w:szCs w:val="18"/>
              </w:rPr>
              <w:t xml:space="preserve"> known core dependencies; increases in scale and capacity are achievable, but not without advanced planning and investment.</w:t>
            </w:r>
          </w:p>
          <w:p w14:paraId="11AA7BFE"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1 – </w:t>
            </w:r>
            <w:r w:rsidRPr="006B45F4">
              <w:rPr>
                <w:b/>
                <w:bCs/>
                <w:sz w:val="18"/>
                <w:szCs w:val="18"/>
              </w:rPr>
              <w:t>Rigid</w:t>
            </w:r>
            <w:r w:rsidRPr="006B45F4">
              <w:rPr>
                <w:sz w:val="18"/>
                <w:szCs w:val="18"/>
              </w:rPr>
              <w:t>: Difficult and costly to scale to any degree; technologies are unchangeable without significant modernization investments; increases in scale and capacity are unachievable without significant changes to software and hardware.</w:t>
            </w:r>
          </w:p>
        </w:tc>
      </w:tr>
      <w:tr w:rsidR="00E527A6" w:rsidRPr="006B45F4" w14:paraId="7F5790CD" w14:textId="77777777" w:rsidTr="00620AC1">
        <w:trPr>
          <w:cantSplit/>
        </w:trPr>
        <w:tc>
          <w:tcPr>
            <w:cnfStyle w:val="001000000000" w:firstRow="0" w:lastRow="0" w:firstColumn="1" w:lastColumn="0" w:oddVBand="0" w:evenVBand="0" w:oddHBand="0" w:evenHBand="0" w:firstRowFirstColumn="0" w:firstRowLastColumn="0" w:lastRowFirstColumn="0" w:lastRowLastColumn="0"/>
            <w:tcW w:w="422" w:type="pct"/>
            <w:hideMark/>
          </w:tcPr>
          <w:p w14:paraId="01E6083D" w14:textId="77777777" w:rsidR="00E527A6" w:rsidRPr="006B45F4" w:rsidRDefault="00E527A6" w:rsidP="00E527A6">
            <w:pPr>
              <w:jc w:val="center"/>
              <w:rPr>
                <w:sz w:val="18"/>
                <w:szCs w:val="18"/>
              </w:rPr>
            </w:pPr>
            <w:r>
              <w:rPr>
                <w:sz w:val="18"/>
                <w:szCs w:val="18"/>
              </w:rPr>
              <w:lastRenderedPageBreak/>
              <w:t>4</w:t>
            </w:r>
          </w:p>
        </w:tc>
        <w:tc>
          <w:tcPr>
            <w:tcW w:w="525" w:type="pct"/>
            <w:hideMark/>
          </w:tcPr>
          <w:p w14:paraId="70D6BA8A" w14:textId="77777777" w:rsidR="00E527A6" w:rsidRPr="006B45F4" w:rsidRDefault="00E527A6" w:rsidP="00E527A6">
            <w:pPr>
              <w:jc w:val="cente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Integration</w:t>
            </w:r>
          </w:p>
        </w:tc>
        <w:tc>
          <w:tcPr>
            <w:tcW w:w="1109" w:type="pct"/>
            <w:hideMark/>
          </w:tcPr>
          <w:p w14:paraId="78BF2AAE"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sidRPr="003717F1">
              <w:rPr>
                <w:b/>
                <w:bCs/>
                <w:sz w:val="18"/>
                <w:szCs w:val="18"/>
              </w:rPr>
              <w:t xml:space="preserve">How easily </w:t>
            </w:r>
            <w:r w:rsidRPr="00BF69D6">
              <w:rPr>
                <w:b/>
                <w:bCs/>
                <w:sz w:val="18"/>
                <w:szCs w:val="18"/>
              </w:rPr>
              <w:t>do</w:t>
            </w:r>
            <w:r>
              <w:rPr>
                <w:b/>
                <w:bCs/>
                <w:sz w:val="18"/>
                <w:szCs w:val="18"/>
              </w:rPr>
              <w:t>es</w:t>
            </w:r>
            <w:r w:rsidRPr="00BF69D6">
              <w:rPr>
                <w:b/>
                <w:bCs/>
                <w:sz w:val="18"/>
                <w:szCs w:val="18"/>
              </w:rPr>
              <w:t xml:space="preserve"> the application</w:t>
            </w:r>
            <w:r w:rsidRPr="003717F1">
              <w:rPr>
                <w:b/>
                <w:bCs/>
                <w:sz w:val="18"/>
                <w:szCs w:val="18"/>
              </w:rPr>
              <w:t xml:space="preserve"> integrate data and processes?</w:t>
            </w:r>
          </w:p>
        </w:tc>
        <w:tc>
          <w:tcPr>
            <w:tcW w:w="900" w:type="pct"/>
            <w:hideMark/>
          </w:tcPr>
          <w:p w14:paraId="58D5515E"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Please consider the efficiency of both data (e.g., batch, ETL) and process (e.g., real-time, Web Services) integrations; the ease with which integration can be changed to reflect changing business processes; the degree to which data translations, technology adapters, and interfaces are hard-coded within the application or abstracted into integration hubs.</w:t>
            </w:r>
          </w:p>
        </w:tc>
        <w:tc>
          <w:tcPr>
            <w:tcW w:w="1006" w:type="pct"/>
            <w:hideMark/>
          </w:tcPr>
          <w:p w14:paraId="0A9F5C3E"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sz w:val="18"/>
                <w:szCs w:val="18"/>
              </w:rPr>
              <w:t>RADIO BUTTONS:</w:t>
            </w:r>
          </w:p>
          <w:p w14:paraId="1EA268E1"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“5 – Orchestrated”, </w:t>
            </w:r>
            <w:r w:rsidRPr="00137077">
              <w:rPr>
                <w:b/>
                <w:bCs/>
                <w:sz w:val="18"/>
                <w:szCs w:val="18"/>
              </w:rPr>
              <w:t>Value</w:t>
            </w:r>
            <w:r w:rsidRPr="00137077">
              <w:rPr>
                <w:sz w:val="18"/>
                <w:szCs w:val="18"/>
              </w:rPr>
              <w:t>: 5</w:t>
            </w:r>
          </w:p>
          <w:p w14:paraId="579E359C"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“4 – Automated”, </w:t>
            </w:r>
            <w:r w:rsidRPr="00137077">
              <w:rPr>
                <w:b/>
                <w:bCs/>
                <w:sz w:val="18"/>
                <w:szCs w:val="18"/>
              </w:rPr>
              <w:t>Value</w:t>
            </w:r>
            <w:r w:rsidRPr="00137077">
              <w:rPr>
                <w:sz w:val="18"/>
                <w:szCs w:val="18"/>
              </w:rPr>
              <w:t>: 4</w:t>
            </w:r>
          </w:p>
          <w:p w14:paraId="6B7B9283"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“3 – Sufficient”, </w:t>
            </w:r>
            <w:r w:rsidRPr="00137077">
              <w:rPr>
                <w:b/>
                <w:bCs/>
                <w:sz w:val="18"/>
                <w:szCs w:val="18"/>
              </w:rPr>
              <w:t>Value</w:t>
            </w:r>
            <w:r w:rsidRPr="00137077">
              <w:rPr>
                <w:sz w:val="18"/>
                <w:szCs w:val="18"/>
              </w:rPr>
              <w:t>: 3</w:t>
            </w:r>
          </w:p>
          <w:p w14:paraId="7EB09A8E"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“2 – Manual”, </w:t>
            </w:r>
            <w:r w:rsidRPr="00137077">
              <w:rPr>
                <w:b/>
                <w:bCs/>
                <w:sz w:val="18"/>
                <w:szCs w:val="18"/>
              </w:rPr>
              <w:t>Value:</w:t>
            </w:r>
            <w:r w:rsidRPr="00137077">
              <w:rPr>
                <w:sz w:val="18"/>
                <w:szCs w:val="18"/>
              </w:rPr>
              <w:t> 2</w:t>
            </w:r>
          </w:p>
          <w:p w14:paraId="58263A3D"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“1 – Disconnected”, </w:t>
            </w:r>
            <w:r w:rsidRPr="00137077">
              <w:rPr>
                <w:b/>
                <w:bCs/>
                <w:sz w:val="18"/>
                <w:szCs w:val="18"/>
              </w:rPr>
              <w:t>Value:</w:t>
            </w:r>
            <w:r w:rsidRPr="00137077">
              <w:rPr>
                <w:sz w:val="18"/>
                <w:szCs w:val="18"/>
              </w:rPr>
              <w:t> 1</w:t>
            </w:r>
          </w:p>
          <w:p w14:paraId="69E169B0" w14:textId="7A86C2B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p>
        </w:tc>
        <w:tc>
          <w:tcPr>
            <w:tcW w:w="1038" w:type="pct"/>
            <w:hideMark/>
          </w:tcPr>
          <w:p w14:paraId="07A077A8"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5 – </w:t>
            </w:r>
            <w:r w:rsidRPr="006B45F4">
              <w:rPr>
                <w:b/>
                <w:bCs/>
                <w:sz w:val="18"/>
                <w:szCs w:val="18"/>
              </w:rPr>
              <w:t>Orchestrated</w:t>
            </w:r>
            <w:r w:rsidRPr="006B45F4">
              <w:rPr>
                <w:sz w:val="18"/>
                <w:szCs w:val="18"/>
              </w:rPr>
              <w:t>: Business processes and data are choreographed through an enterprise service bus or integration hub without manual intervention; interfaces adhere to standards for simplicity; connectors are adapted for modularity and efficient change; data translations are mapped for configurability.</w:t>
            </w:r>
          </w:p>
          <w:p w14:paraId="321B1F08" w14:textId="727E9996"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3 – </w:t>
            </w:r>
            <w:r w:rsidRPr="006B45F4">
              <w:rPr>
                <w:b/>
                <w:bCs/>
                <w:sz w:val="18"/>
                <w:szCs w:val="18"/>
              </w:rPr>
              <w:t>Sufficient</w:t>
            </w:r>
            <w:r w:rsidRPr="006B45F4">
              <w:rPr>
                <w:sz w:val="18"/>
                <w:szCs w:val="18"/>
              </w:rPr>
              <w:t>: Critical business processes are integrated with automated workflows; point-to-point integration is the primary integration mechanism; ancillary business processes require some manual rekeying (export/import); data are generally updated in real-time, but some delayed batch and/or manual updates exist.</w:t>
            </w:r>
          </w:p>
          <w:p w14:paraId="558235D2"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1 – </w:t>
            </w:r>
            <w:r w:rsidRPr="006B45F4">
              <w:rPr>
                <w:b/>
                <w:bCs/>
                <w:sz w:val="18"/>
                <w:szCs w:val="18"/>
              </w:rPr>
              <w:t>Disconnected</w:t>
            </w:r>
            <w:r w:rsidRPr="006B45F4">
              <w:rPr>
                <w:sz w:val="18"/>
                <w:szCs w:val="18"/>
              </w:rPr>
              <w:t>: Applications are siloed and compartmentalized; substantial manual data entry and re-keying with minimal integration; data updates are largely batch and constrain process efficiencies; data requires substantial, mostly manual translation to adapt with other applications</w:t>
            </w:r>
          </w:p>
        </w:tc>
      </w:tr>
      <w:tr w:rsidR="00E527A6" w:rsidRPr="006B45F4" w14:paraId="7D2B7376" w14:textId="77777777" w:rsidTr="00620AC1">
        <w:trPr>
          <w:cantSplit/>
        </w:trPr>
        <w:tc>
          <w:tcPr>
            <w:cnfStyle w:val="001000000000" w:firstRow="0" w:lastRow="0" w:firstColumn="1" w:lastColumn="0" w:oddVBand="0" w:evenVBand="0" w:oddHBand="0" w:evenHBand="0" w:firstRowFirstColumn="0" w:firstRowLastColumn="0" w:lastRowFirstColumn="0" w:lastRowLastColumn="0"/>
            <w:tcW w:w="422" w:type="pct"/>
            <w:hideMark/>
          </w:tcPr>
          <w:p w14:paraId="5D5B0EAB" w14:textId="77777777" w:rsidR="00E527A6" w:rsidRPr="006B45F4" w:rsidRDefault="00E527A6" w:rsidP="00E527A6">
            <w:pPr>
              <w:jc w:val="center"/>
              <w:rPr>
                <w:sz w:val="18"/>
                <w:szCs w:val="18"/>
              </w:rPr>
            </w:pPr>
            <w:r>
              <w:rPr>
                <w:sz w:val="18"/>
                <w:szCs w:val="18"/>
              </w:rPr>
              <w:lastRenderedPageBreak/>
              <w:t>5</w:t>
            </w:r>
          </w:p>
        </w:tc>
        <w:tc>
          <w:tcPr>
            <w:tcW w:w="525" w:type="pct"/>
            <w:hideMark/>
          </w:tcPr>
          <w:p w14:paraId="094E9C41" w14:textId="77777777" w:rsidR="00E527A6" w:rsidRPr="006B45F4" w:rsidRDefault="00E527A6" w:rsidP="00E527A6">
            <w:pPr>
              <w:jc w:val="cente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Security</w:t>
            </w:r>
          </w:p>
        </w:tc>
        <w:tc>
          <w:tcPr>
            <w:tcW w:w="1109" w:type="pct"/>
            <w:hideMark/>
          </w:tcPr>
          <w:p w14:paraId="27CD0CD5"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sidRPr="003717F1">
              <w:rPr>
                <w:b/>
                <w:bCs/>
                <w:sz w:val="18"/>
                <w:szCs w:val="18"/>
              </w:rPr>
              <w:t>How robust are the security controls</w:t>
            </w:r>
            <w:r>
              <w:rPr>
                <w:b/>
                <w:bCs/>
                <w:sz w:val="18"/>
                <w:szCs w:val="18"/>
              </w:rPr>
              <w:t xml:space="preserve"> for the application</w:t>
            </w:r>
            <w:r w:rsidRPr="003717F1">
              <w:rPr>
                <w:b/>
                <w:bCs/>
                <w:sz w:val="18"/>
                <w:szCs w:val="18"/>
              </w:rPr>
              <w:t>?</w:t>
            </w:r>
          </w:p>
        </w:tc>
        <w:tc>
          <w:tcPr>
            <w:tcW w:w="900" w:type="pct"/>
            <w:hideMark/>
          </w:tcPr>
          <w:p w14:paraId="00720918"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Please consider integration with enterprise identity management databases including integration with single sign-on; enforcement of required credentials across all user and system roles; adherence to role-based access control or other regulated authorization; the use of penetration, injection, and other dynamic/static security tests.</w:t>
            </w:r>
          </w:p>
        </w:tc>
        <w:tc>
          <w:tcPr>
            <w:tcW w:w="1006" w:type="pct"/>
            <w:hideMark/>
          </w:tcPr>
          <w:p w14:paraId="31D39CA9"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sz w:val="18"/>
                <w:szCs w:val="18"/>
              </w:rPr>
              <w:t>RADIO BUTTONS:</w:t>
            </w:r>
          </w:p>
          <w:p w14:paraId="1E2DC90D"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“5 – Optimized”, </w:t>
            </w:r>
            <w:r w:rsidRPr="00137077">
              <w:rPr>
                <w:b/>
                <w:bCs/>
                <w:sz w:val="18"/>
                <w:szCs w:val="18"/>
              </w:rPr>
              <w:t>Value</w:t>
            </w:r>
            <w:r w:rsidRPr="00137077">
              <w:rPr>
                <w:sz w:val="18"/>
                <w:szCs w:val="18"/>
              </w:rPr>
              <w:t>: 5</w:t>
            </w:r>
          </w:p>
          <w:p w14:paraId="5D86CBE7"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“4 – Strong”, </w:t>
            </w:r>
            <w:r w:rsidRPr="00137077">
              <w:rPr>
                <w:b/>
                <w:bCs/>
                <w:sz w:val="18"/>
                <w:szCs w:val="18"/>
              </w:rPr>
              <w:t>Value</w:t>
            </w:r>
            <w:r w:rsidRPr="00137077">
              <w:rPr>
                <w:sz w:val="18"/>
                <w:szCs w:val="18"/>
              </w:rPr>
              <w:t>: 4</w:t>
            </w:r>
          </w:p>
          <w:p w14:paraId="17494CC0"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“3 – Sufficient”, </w:t>
            </w:r>
            <w:r w:rsidRPr="00137077">
              <w:rPr>
                <w:b/>
                <w:bCs/>
                <w:sz w:val="18"/>
                <w:szCs w:val="18"/>
              </w:rPr>
              <w:t>Value</w:t>
            </w:r>
            <w:r w:rsidRPr="00137077">
              <w:rPr>
                <w:sz w:val="18"/>
                <w:szCs w:val="18"/>
              </w:rPr>
              <w:t>: 3</w:t>
            </w:r>
          </w:p>
          <w:p w14:paraId="72122C3A"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“2 – Vulnerable”, </w:t>
            </w:r>
            <w:r w:rsidRPr="00137077">
              <w:rPr>
                <w:b/>
                <w:bCs/>
                <w:sz w:val="18"/>
                <w:szCs w:val="18"/>
              </w:rPr>
              <w:t>Value:</w:t>
            </w:r>
            <w:r w:rsidRPr="00137077">
              <w:rPr>
                <w:sz w:val="18"/>
                <w:szCs w:val="18"/>
              </w:rPr>
              <w:t> 2</w:t>
            </w:r>
          </w:p>
          <w:p w14:paraId="3E379C0A"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“1 – Exposed”, </w:t>
            </w:r>
            <w:r w:rsidRPr="00137077">
              <w:rPr>
                <w:b/>
                <w:bCs/>
                <w:sz w:val="18"/>
                <w:szCs w:val="18"/>
              </w:rPr>
              <w:t>Value:</w:t>
            </w:r>
            <w:r w:rsidRPr="00137077">
              <w:rPr>
                <w:sz w:val="18"/>
                <w:szCs w:val="18"/>
              </w:rPr>
              <w:t> 1</w:t>
            </w:r>
          </w:p>
          <w:p w14:paraId="5C7203DA" w14:textId="410D4B45"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p>
        </w:tc>
        <w:tc>
          <w:tcPr>
            <w:tcW w:w="1038" w:type="pct"/>
            <w:hideMark/>
          </w:tcPr>
          <w:p w14:paraId="1D0AA939"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5 – </w:t>
            </w:r>
            <w:r w:rsidRPr="006B45F4">
              <w:rPr>
                <w:b/>
                <w:bCs/>
                <w:sz w:val="18"/>
                <w:szCs w:val="18"/>
              </w:rPr>
              <w:t>Optimized</w:t>
            </w:r>
            <w:r w:rsidRPr="006B45F4">
              <w:rPr>
                <w:sz w:val="18"/>
                <w:szCs w:val="18"/>
              </w:rPr>
              <w:t>: Participates in enterprise identity management; enforces all credential requirements and policies; properly implements role-based access control; passes all security tests; actively logs and monitors activity with event-based notifications</w:t>
            </w:r>
          </w:p>
          <w:p w14:paraId="3D0AC02E"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3 – </w:t>
            </w:r>
            <w:r w:rsidRPr="006B45F4">
              <w:rPr>
                <w:b/>
                <w:bCs/>
                <w:sz w:val="18"/>
                <w:szCs w:val="18"/>
              </w:rPr>
              <w:t>Sufficient</w:t>
            </w:r>
            <w:r w:rsidRPr="006B45F4">
              <w:rPr>
                <w:sz w:val="18"/>
                <w:szCs w:val="18"/>
              </w:rPr>
              <w:t xml:space="preserve">: Contains an internal identity database that adheres to enterprise identity policies; requires strong passwords, but does not support more secure </w:t>
            </w:r>
            <w:proofErr w:type="gramStart"/>
            <w:r w:rsidRPr="006B45F4">
              <w:rPr>
                <w:sz w:val="18"/>
                <w:szCs w:val="18"/>
              </w:rPr>
              <w:t>credentials;  maintains</w:t>
            </w:r>
            <w:proofErr w:type="gramEnd"/>
            <w:r w:rsidRPr="006B45F4">
              <w:rPr>
                <w:sz w:val="18"/>
                <w:szCs w:val="18"/>
              </w:rPr>
              <w:t xml:space="preserve"> good access control and separation of data; passes most security tests with known and tracked vulnerabilities, logs critical activity</w:t>
            </w:r>
          </w:p>
          <w:p w14:paraId="607B81B2"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1 – </w:t>
            </w:r>
            <w:r w:rsidRPr="006B45F4">
              <w:rPr>
                <w:b/>
                <w:bCs/>
                <w:sz w:val="18"/>
                <w:szCs w:val="18"/>
              </w:rPr>
              <w:t>Exposed</w:t>
            </w:r>
            <w:r w:rsidRPr="006B45F4">
              <w:rPr>
                <w:sz w:val="18"/>
                <w:szCs w:val="18"/>
              </w:rPr>
              <w:t>: Does not enforce any enterprise security controls; data is accessible and visible to anyone; fails most security tests or is consistently found in violation; no activity logging or monitoring.</w:t>
            </w:r>
          </w:p>
        </w:tc>
      </w:tr>
      <w:tr w:rsidR="00E527A6" w:rsidRPr="006B45F4" w14:paraId="473084A3" w14:textId="77777777" w:rsidTr="00620AC1">
        <w:trPr>
          <w:cantSplit/>
          <w:trHeight w:val="5764"/>
        </w:trPr>
        <w:tc>
          <w:tcPr>
            <w:cnfStyle w:val="001000000000" w:firstRow="0" w:lastRow="0" w:firstColumn="1" w:lastColumn="0" w:oddVBand="0" w:evenVBand="0" w:oddHBand="0" w:evenHBand="0" w:firstRowFirstColumn="0" w:firstRowLastColumn="0" w:lastRowFirstColumn="0" w:lastRowLastColumn="0"/>
            <w:tcW w:w="422" w:type="pct"/>
            <w:hideMark/>
          </w:tcPr>
          <w:p w14:paraId="06F961FE" w14:textId="77777777" w:rsidR="00E527A6" w:rsidRPr="006B45F4" w:rsidRDefault="00E527A6" w:rsidP="00E527A6">
            <w:pPr>
              <w:jc w:val="center"/>
              <w:rPr>
                <w:sz w:val="18"/>
                <w:szCs w:val="18"/>
              </w:rPr>
            </w:pPr>
            <w:r>
              <w:rPr>
                <w:sz w:val="18"/>
                <w:szCs w:val="18"/>
              </w:rPr>
              <w:lastRenderedPageBreak/>
              <w:t>6</w:t>
            </w:r>
          </w:p>
        </w:tc>
        <w:tc>
          <w:tcPr>
            <w:tcW w:w="525" w:type="pct"/>
            <w:hideMark/>
          </w:tcPr>
          <w:p w14:paraId="283104F2" w14:textId="77777777" w:rsidR="00E527A6" w:rsidRPr="006B45F4" w:rsidRDefault="00E527A6" w:rsidP="00E527A6">
            <w:pPr>
              <w:jc w:val="cente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Recovery</w:t>
            </w:r>
          </w:p>
        </w:tc>
        <w:tc>
          <w:tcPr>
            <w:tcW w:w="1109" w:type="pct"/>
            <w:hideMark/>
          </w:tcPr>
          <w:p w14:paraId="7B97902D"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sidRPr="003717F1">
              <w:rPr>
                <w:b/>
                <w:bCs/>
                <w:sz w:val="18"/>
                <w:szCs w:val="18"/>
              </w:rPr>
              <w:t>What assurances are in place to recover the application in the event of a disruption or disaster?</w:t>
            </w:r>
          </w:p>
        </w:tc>
        <w:tc>
          <w:tcPr>
            <w:tcW w:w="900" w:type="pct"/>
            <w:hideMark/>
          </w:tcPr>
          <w:p w14:paraId="00830D81"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Please consider redundancy in hardware and software platforms, physical locations of data centers, frequency and comprehensiveness of replication, global and local failover, specificity of recovery time and point objectives, and the frequency and success of disaster recovery exercises.</w:t>
            </w:r>
          </w:p>
        </w:tc>
        <w:tc>
          <w:tcPr>
            <w:tcW w:w="1006" w:type="pct"/>
            <w:hideMark/>
          </w:tcPr>
          <w:p w14:paraId="3EA9CAC8"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sz w:val="18"/>
                <w:szCs w:val="18"/>
              </w:rPr>
              <w:t>RADIO BUTTONS:</w:t>
            </w:r>
          </w:p>
          <w:p w14:paraId="12D527FD"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“5 – Full”, </w:t>
            </w:r>
            <w:r w:rsidRPr="00137077">
              <w:rPr>
                <w:b/>
                <w:bCs/>
                <w:sz w:val="18"/>
                <w:szCs w:val="18"/>
              </w:rPr>
              <w:t>Value</w:t>
            </w:r>
            <w:r w:rsidRPr="00137077">
              <w:rPr>
                <w:sz w:val="18"/>
                <w:szCs w:val="18"/>
              </w:rPr>
              <w:t>: 5</w:t>
            </w:r>
          </w:p>
          <w:p w14:paraId="166BBEDF"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“4 – Most”, </w:t>
            </w:r>
            <w:r w:rsidRPr="00137077">
              <w:rPr>
                <w:b/>
                <w:bCs/>
                <w:sz w:val="18"/>
                <w:szCs w:val="18"/>
              </w:rPr>
              <w:t>Value</w:t>
            </w:r>
            <w:r w:rsidRPr="00137077">
              <w:rPr>
                <w:sz w:val="18"/>
                <w:szCs w:val="18"/>
              </w:rPr>
              <w:t>: 4</w:t>
            </w:r>
          </w:p>
          <w:p w14:paraId="3E864010"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“3 – Sufficient”, </w:t>
            </w:r>
            <w:r w:rsidRPr="00137077">
              <w:rPr>
                <w:b/>
                <w:bCs/>
                <w:sz w:val="18"/>
                <w:szCs w:val="18"/>
              </w:rPr>
              <w:t>Value</w:t>
            </w:r>
            <w:r w:rsidRPr="00137077">
              <w:rPr>
                <w:sz w:val="18"/>
                <w:szCs w:val="18"/>
              </w:rPr>
              <w:t>: 3</w:t>
            </w:r>
          </w:p>
          <w:p w14:paraId="3F54717E"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“2 – Insufficient”, </w:t>
            </w:r>
            <w:r w:rsidRPr="00137077">
              <w:rPr>
                <w:b/>
                <w:bCs/>
                <w:sz w:val="18"/>
                <w:szCs w:val="18"/>
              </w:rPr>
              <w:t>Value:</w:t>
            </w:r>
            <w:r w:rsidRPr="00137077">
              <w:rPr>
                <w:sz w:val="18"/>
                <w:szCs w:val="18"/>
              </w:rPr>
              <w:t> 2</w:t>
            </w:r>
          </w:p>
          <w:p w14:paraId="2592B3C9"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“1 – None”, </w:t>
            </w:r>
            <w:r w:rsidRPr="00137077">
              <w:rPr>
                <w:b/>
                <w:bCs/>
                <w:sz w:val="18"/>
                <w:szCs w:val="18"/>
              </w:rPr>
              <w:t>Value:</w:t>
            </w:r>
            <w:r w:rsidRPr="00137077">
              <w:rPr>
                <w:sz w:val="18"/>
                <w:szCs w:val="18"/>
              </w:rPr>
              <w:t> 1</w:t>
            </w:r>
          </w:p>
          <w:p w14:paraId="31DBFB8A" w14:textId="5D910600"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p>
        </w:tc>
        <w:tc>
          <w:tcPr>
            <w:tcW w:w="1038" w:type="pct"/>
            <w:hideMark/>
          </w:tcPr>
          <w:p w14:paraId="5F4DB64C"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5 – </w:t>
            </w:r>
            <w:r w:rsidRPr="006B45F4">
              <w:rPr>
                <w:b/>
                <w:bCs/>
                <w:sz w:val="18"/>
                <w:szCs w:val="18"/>
              </w:rPr>
              <w:t>Full</w:t>
            </w:r>
            <w:r w:rsidRPr="006B45F4">
              <w:rPr>
                <w:sz w:val="18"/>
                <w:szCs w:val="18"/>
              </w:rPr>
              <w:t>: Business continuity is fully implemented including physically separate, redundant environments, replication, and clustering/grid failover as necessary; disaster recovery exercises consistently meet or exceed recovery time and point objectives</w:t>
            </w:r>
          </w:p>
          <w:p w14:paraId="4357614B"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3 – </w:t>
            </w:r>
            <w:r w:rsidRPr="006B45F4">
              <w:rPr>
                <w:b/>
                <w:bCs/>
                <w:sz w:val="18"/>
                <w:szCs w:val="18"/>
              </w:rPr>
              <w:t>Sufficient</w:t>
            </w:r>
            <w:r w:rsidRPr="006B45F4">
              <w:rPr>
                <w:sz w:val="18"/>
                <w:szCs w:val="18"/>
              </w:rPr>
              <w:t>: Impacts of data loss are generally understood; some redundancy exists for critical processes and data, but most loss is acceptable or recoverable given time; disaster recovery exercises are conducted periodically with known and acceptable deficiencies</w:t>
            </w:r>
          </w:p>
          <w:p w14:paraId="0A3C525E"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1 – </w:t>
            </w:r>
            <w:r w:rsidRPr="006B45F4">
              <w:rPr>
                <w:b/>
                <w:bCs/>
                <w:sz w:val="18"/>
                <w:szCs w:val="18"/>
              </w:rPr>
              <w:t>None</w:t>
            </w:r>
            <w:r w:rsidRPr="006B45F4">
              <w:rPr>
                <w:sz w:val="18"/>
                <w:szCs w:val="18"/>
              </w:rPr>
              <w:t>: Impacts of loss are not understood; no redundancy or recoverability; in the event of a disaster, all assets are lost.</w:t>
            </w:r>
          </w:p>
        </w:tc>
      </w:tr>
      <w:tr w:rsidR="00E527A6" w:rsidRPr="006B45F4" w14:paraId="3A9AA1D9" w14:textId="77777777" w:rsidTr="00620AC1">
        <w:trPr>
          <w:cantSplit/>
        </w:trPr>
        <w:tc>
          <w:tcPr>
            <w:cnfStyle w:val="001000000000" w:firstRow="0" w:lastRow="0" w:firstColumn="1" w:lastColumn="0" w:oddVBand="0" w:evenVBand="0" w:oddHBand="0" w:evenHBand="0" w:firstRowFirstColumn="0" w:firstRowLastColumn="0" w:lastRowFirstColumn="0" w:lastRowLastColumn="0"/>
            <w:tcW w:w="422" w:type="pct"/>
            <w:hideMark/>
          </w:tcPr>
          <w:p w14:paraId="5A33147B" w14:textId="77777777" w:rsidR="00E527A6" w:rsidRPr="006B45F4" w:rsidRDefault="00E527A6" w:rsidP="00E527A6">
            <w:pPr>
              <w:jc w:val="center"/>
              <w:rPr>
                <w:sz w:val="18"/>
                <w:szCs w:val="18"/>
              </w:rPr>
            </w:pPr>
            <w:r>
              <w:rPr>
                <w:sz w:val="18"/>
                <w:szCs w:val="18"/>
              </w:rPr>
              <w:lastRenderedPageBreak/>
              <w:t>7</w:t>
            </w:r>
          </w:p>
        </w:tc>
        <w:tc>
          <w:tcPr>
            <w:tcW w:w="525" w:type="pct"/>
            <w:hideMark/>
          </w:tcPr>
          <w:p w14:paraId="74A5AACA" w14:textId="77777777" w:rsidR="00E527A6" w:rsidRPr="006B45F4" w:rsidRDefault="00E527A6" w:rsidP="00E527A6">
            <w:pPr>
              <w:jc w:val="cente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Analytics</w:t>
            </w:r>
          </w:p>
        </w:tc>
        <w:tc>
          <w:tcPr>
            <w:tcW w:w="1109" w:type="pct"/>
            <w:hideMark/>
          </w:tcPr>
          <w:p w14:paraId="12960E1B"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sidRPr="00D9639D">
              <w:rPr>
                <w:b/>
                <w:bCs/>
                <w:sz w:val="18"/>
                <w:szCs w:val="18"/>
              </w:rPr>
              <w:t xml:space="preserve">What type of analytics </w:t>
            </w:r>
            <w:r>
              <w:rPr>
                <w:b/>
                <w:bCs/>
                <w:sz w:val="18"/>
                <w:szCs w:val="18"/>
              </w:rPr>
              <w:t>is</w:t>
            </w:r>
            <w:r w:rsidRPr="00D9639D">
              <w:rPr>
                <w:b/>
                <w:bCs/>
                <w:sz w:val="18"/>
                <w:szCs w:val="18"/>
              </w:rPr>
              <w:t xml:space="preserve"> performed with </w:t>
            </w:r>
            <w:r>
              <w:rPr>
                <w:b/>
                <w:bCs/>
                <w:sz w:val="18"/>
                <w:szCs w:val="18"/>
              </w:rPr>
              <w:t xml:space="preserve">the </w:t>
            </w:r>
            <w:r w:rsidRPr="00D9639D">
              <w:rPr>
                <w:b/>
                <w:bCs/>
                <w:sz w:val="18"/>
                <w:szCs w:val="18"/>
              </w:rPr>
              <w:t>application?</w:t>
            </w:r>
          </w:p>
        </w:tc>
        <w:tc>
          <w:tcPr>
            <w:tcW w:w="900" w:type="pct"/>
            <w:hideMark/>
          </w:tcPr>
          <w:p w14:paraId="21A7EC11"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Please consider the primary usage of information from the application</w:t>
            </w:r>
          </w:p>
        </w:tc>
        <w:tc>
          <w:tcPr>
            <w:tcW w:w="1006" w:type="pct"/>
            <w:hideMark/>
          </w:tcPr>
          <w:p w14:paraId="4217FBE0" w14:textId="77777777" w:rsidR="00E527A6" w:rsidRPr="00137077" w:rsidRDefault="00E527A6" w:rsidP="00E527A6">
            <w:pPr>
              <w:spacing w:before="120"/>
              <w:textAlignment w:val="baseline"/>
              <w:cnfStyle w:val="000000000000" w:firstRow="0" w:lastRow="0" w:firstColumn="0" w:lastColumn="0" w:oddVBand="0" w:evenVBand="0" w:oddHBand="0" w:evenHBand="0" w:firstRowFirstColumn="0" w:firstRowLastColumn="0" w:lastRowFirstColumn="0" w:lastRowLastColumn="0"/>
              <w:rPr>
                <w:sz w:val="18"/>
                <w:szCs w:val="18"/>
              </w:rPr>
            </w:pPr>
            <w:r>
              <w:rPr>
                <w:color w:val="FF0000"/>
                <w:sz w:val="18"/>
                <w:szCs w:val="18"/>
              </w:rPr>
              <w:t> </w:t>
            </w:r>
            <w:r w:rsidRPr="00137077">
              <w:rPr>
                <w:sz w:val="18"/>
                <w:szCs w:val="18"/>
              </w:rPr>
              <w:t>RADIO BUTTONS:</w:t>
            </w:r>
          </w:p>
          <w:p w14:paraId="2D26A6F4"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“Describing”, </w:t>
            </w:r>
            <w:r w:rsidRPr="00137077">
              <w:rPr>
                <w:b/>
                <w:bCs/>
                <w:sz w:val="18"/>
                <w:szCs w:val="18"/>
              </w:rPr>
              <w:t>Value</w:t>
            </w:r>
            <w:r w:rsidRPr="00137077">
              <w:rPr>
                <w:sz w:val="18"/>
                <w:szCs w:val="18"/>
              </w:rPr>
              <w:t>: 1</w:t>
            </w:r>
          </w:p>
          <w:p w14:paraId="3EDFABAB"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“Planning”, </w:t>
            </w:r>
            <w:r w:rsidRPr="00137077">
              <w:rPr>
                <w:b/>
                <w:bCs/>
                <w:sz w:val="18"/>
                <w:szCs w:val="18"/>
              </w:rPr>
              <w:t>Value</w:t>
            </w:r>
            <w:r w:rsidRPr="00137077">
              <w:rPr>
                <w:sz w:val="18"/>
                <w:szCs w:val="18"/>
              </w:rPr>
              <w:t>: 2</w:t>
            </w:r>
          </w:p>
          <w:p w14:paraId="25C98E79"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"Predicting", </w:t>
            </w:r>
            <w:r w:rsidRPr="00137077">
              <w:rPr>
                <w:b/>
                <w:bCs/>
                <w:sz w:val="18"/>
                <w:szCs w:val="18"/>
              </w:rPr>
              <w:t>Value</w:t>
            </w:r>
            <w:r w:rsidRPr="00137077">
              <w:rPr>
                <w:sz w:val="18"/>
                <w:szCs w:val="18"/>
              </w:rPr>
              <w:t>: 3</w:t>
            </w:r>
          </w:p>
          <w:p w14:paraId="406B7925"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p>
        </w:tc>
        <w:tc>
          <w:tcPr>
            <w:tcW w:w="1038" w:type="pct"/>
            <w:hideMark/>
          </w:tcPr>
          <w:p w14:paraId="76135B54"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b/>
                <w:bCs/>
                <w:sz w:val="18"/>
                <w:szCs w:val="18"/>
              </w:rPr>
              <w:t>Describing</w:t>
            </w:r>
            <w:r w:rsidRPr="006B45F4">
              <w:rPr>
                <w:sz w:val="18"/>
                <w:szCs w:val="18"/>
              </w:rPr>
              <w:t>: Primarily operational and historical reports that describe past events</w:t>
            </w:r>
          </w:p>
          <w:p w14:paraId="5FA38C04"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b/>
                <w:bCs/>
                <w:sz w:val="18"/>
                <w:szCs w:val="18"/>
              </w:rPr>
              <w:t>Planning</w:t>
            </w:r>
            <w:r w:rsidRPr="006B45F4">
              <w:rPr>
                <w:sz w:val="18"/>
                <w:szCs w:val="18"/>
              </w:rPr>
              <w:t>: Primarily operational and business activity events that assist with future planning and budgeting</w:t>
            </w:r>
          </w:p>
          <w:p w14:paraId="203F61E0"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b/>
                <w:bCs/>
                <w:sz w:val="18"/>
                <w:szCs w:val="18"/>
              </w:rPr>
              <w:t>Predicting</w:t>
            </w:r>
            <w:r w:rsidRPr="006B45F4">
              <w:rPr>
                <w:sz w:val="18"/>
                <w:szCs w:val="18"/>
              </w:rPr>
              <w:t>: Primarily scenario-based data mining and analysis that identify trends and potential behaviors</w:t>
            </w:r>
          </w:p>
        </w:tc>
      </w:tr>
      <w:tr w:rsidR="00E527A6" w:rsidRPr="006B45F4" w14:paraId="25E0A426" w14:textId="77777777" w:rsidTr="00620AC1">
        <w:trPr>
          <w:cantSplit/>
          <w:trHeight w:val="288"/>
        </w:trPr>
        <w:tc>
          <w:tcPr>
            <w:cnfStyle w:val="001000000000" w:firstRow="0" w:lastRow="0" w:firstColumn="1" w:lastColumn="0" w:oddVBand="0" w:evenVBand="0" w:oddHBand="0" w:evenHBand="0" w:firstRowFirstColumn="0" w:firstRowLastColumn="0" w:lastRowFirstColumn="0" w:lastRowLastColumn="0"/>
            <w:tcW w:w="422" w:type="pct"/>
            <w:hideMark/>
          </w:tcPr>
          <w:p w14:paraId="593FC2A5" w14:textId="77777777" w:rsidR="00E527A6" w:rsidRPr="006B45F4" w:rsidRDefault="00E527A6" w:rsidP="00E527A6">
            <w:pPr>
              <w:jc w:val="center"/>
              <w:rPr>
                <w:sz w:val="18"/>
                <w:szCs w:val="18"/>
              </w:rPr>
            </w:pPr>
            <w:r>
              <w:rPr>
                <w:sz w:val="18"/>
                <w:szCs w:val="18"/>
              </w:rPr>
              <w:t>8</w:t>
            </w:r>
          </w:p>
        </w:tc>
        <w:tc>
          <w:tcPr>
            <w:tcW w:w="525" w:type="pct"/>
            <w:hideMark/>
          </w:tcPr>
          <w:p w14:paraId="7E1B1259" w14:textId="77777777" w:rsidR="00E527A6" w:rsidRPr="006B45F4" w:rsidRDefault="00E527A6" w:rsidP="00E527A6">
            <w:pPr>
              <w:jc w:val="cente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Users</w:t>
            </w:r>
          </w:p>
        </w:tc>
        <w:tc>
          <w:tcPr>
            <w:tcW w:w="1109" w:type="pct"/>
            <w:hideMark/>
          </w:tcPr>
          <w:p w14:paraId="6F9BDB70"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sidRPr="00D9639D">
              <w:rPr>
                <w:b/>
                <w:bCs/>
                <w:sz w:val="18"/>
                <w:szCs w:val="18"/>
              </w:rPr>
              <w:t xml:space="preserve">Is the number of users for </w:t>
            </w:r>
            <w:r>
              <w:rPr>
                <w:b/>
                <w:bCs/>
                <w:sz w:val="18"/>
                <w:szCs w:val="18"/>
              </w:rPr>
              <w:t xml:space="preserve">the </w:t>
            </w:r>
            <w:r w:rsidRPr="00D9639D">
              <w:rPr>
                <w:b/>
                <w:bCs/>
                <w:sz w:val="18"/>
                <w:szCs w:val="18"/>
              </w:rPr>
              <w:t>application less than 50?</w:t>
            </w:r>
          </w:p>
        </w:tc>
        <w:tc>
          <w:tcPr>
            <w:tcW w:w="900" w:type="pct"/>
            <w:hideMark/>
          </w:tcPr>
          <w:p w14:paraId="493E424F"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 </w:t>
            </w:r>
          </w:p>
        </w:tc>
        <w:tc>
          <w:tcPr>
            <w:tcW w:w="1006" w:type="pct"/>
            <w:hideMark/>
          </w:tcPr>
          <w:p w14:paraId="7482BCD1"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 </w:t>
            </w:r>
          </w:p>
          <w:p w14:paraId="5692A240"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sz w:val="18"/>
                <w:szCs w:val="18"/>
              </w:rPr>
              <w:t>RADIO BUTTONS:</w:t>
            </w:r>
          </w:p>
          <w:p w14:paraId="526742B2"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“Yes”, </w:t>
            </w:r>
            <w:r w:rsidRPr="00137077">
              <w:rPr>
                <w:b/>
                <w:bCs/>
                <w:sz w:val="18"/>
                <w:szCs w:val="18"/>
              </w:rPr>
              <w:t>Value</w:t>
            </w:r>
            <w:r w:rsidRPr="00137077">
              <w:rPr>
                <w:sz w:val="18"/>
                <w:szCs w:val="18"/>
              </w:rPr>
              <w:t>: 0</w:t>
            </w:r>
          </w:p>
          <w:p w14:paraId="5E769183"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“No”, </w:t>
            </w:r>
            <w:r w:rsidRPr="00137077">
              <w:rPr>
                <w:b/>
                <w:bCs/>
                <w:sz w:val="18"/>
                <w:szCs w:val="18"/>
              </w:rPr>
              <w:t>Value</w:t>
            </w:r>
            <w:r w:rsidRPr="00137077">
              <w:rPr>
                <w:sz w:val="18"/>
                <w:szCs w:val="18"/>
              </w:rPr>
              <w:t>: 1</w:t>
            </w:r>
          </w:p>
          <w:p w14:paraId="05B9292F"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 </w:t>
            </w:r>
          </w:p>
        </w:tc>
        <w:tc>
          <w:tcPr>
            <w:tcW w:w="1038" w:type="pct"/>
            <w:hideMark/>
          </w:tcPr>
          <w:p w14:paraId="2B6D9457"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 </w:t>
            </w:r>
          </w:p>
        </w:tc>
      </w:tr>
      <w:tr w:rsidR="00E527A6" w:rsidRPr="006B45F4" w14:paraId="7E1862DD" w14:textId="77777777" w:rsidTr="00620AC1">
        <w:trPr>
          <w:cantSplit/>
          <w:trHeight w:val="288"/>
        </w:trPr>
        <w:tc>
          <w:tcPr>
            <w:cnfStyle w:val="001000000000" w:firstRow="0" w:lastRow="0" w:firstColumn="1" w:lastColumn="0" w:oddVBand="0" w:evenVBand="0" w:oddHBand="0" w:evenHBand="0" w:firstRowFirstColumn="0" w:firstRowLastColumn="0" w:lastRowFirstColumn="0" w:lastRowLastColumn="0"/>
            <w:tcW w:w="422" w:type="pct"/>
            <w:hideMark/>
          </w:tcPr>
          <w:p w14:paraId="360617C7" w14:textId="77777777" w:rsidR="00E527A6" w:rsidRPr="006B45F4" w:rsidRDefault="00E527A6" w:rsidP="00E527A6">
            <w:pPr>
              <w:jc w:val="center"/>
              <w:rPr>
                <w:sz w:val="18"/>
                <w:szCs w:val="18"/>
              </w:rPr>
            </w:pPr>
            <w:r>
              <w:rPr>
                <w:sz w:val="18"/>
                <w:szCs w:val="18"/>
              </w:rPr>
              <w:t>9</w:t>
            </w:r>
          </w:p>
        </w:tc>
        <w:tc>
          <w:tcPr>
            <w:tcW w:w="525" w:type="pct"/>
            <w:hideMark/>
          </w:tcPr>
          <w:p w14:paraId="22CAFC32" w14:textId="77777777" w:rsidR="00E527A6" w:rsidRPr="006B45F4" w:rsidRDefault="00E527A6" w:rsidP="00E527A6">
            <w:pPr>
              <w:jc w:val="cente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Specialization</w:t>
            </w:r>
          </w:p>
        </w:tc>
        <w:tc>
          <w:tcPr>
            <w:tcW w:w="1109" w:type="pct"/>
            <w:hideMark/>
          </w:tcPr>
          <w:p w14:paraId="6039C7E7"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D9639D">
              <w:rPr>
                <w:b/>
                <w:bCs/>
                <w:sz w:val="18"/>
                <w:szCs w:val="18"/>
              </w:rPr>
              <w:t xml:space="preserve">Do </w:t>
            </w:r>
            <w:r>
              <w:rPr>
                <w:b/>
                <w:bCs/>
                <w:sz w:val="18"/>
                <w:szCs w:val="18"/>
              </w:rPr>
              <w:t>the</w:t>
            </w:r>
            <w:r w:rsidRPr="00D9639D">
              <w:rPr>
                <w:b/>
                <w:bCs/>
                <w:sz w:val="18"/>
                <w:szCs w:val="18"/>
              </w:rPr>
              <w:t xml:space="preserve"> application require specialized skills or unique expertise to maintain?</w:t>
            </w:r>
          </w:p>
        </w:tc>
        <w:tc>
          <w:tcPr>
            <w:tcW w:w="900" w:type="pct"/>
            <w:hideMark/>
          </w:tcPr>
          <w:p w14:paraId="23B6DC89"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 </w:t>
            </w:r>
          </w:p>
        </w:tc>
        <w:tc>
          <w:tcPr>
            <w:tcW w:w="1006" w:type="pct"/>
            <w:hideMark/>
          </w:tcPr>
          <w:p w14:paraId="393731A9"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p>
          <w:p w14:paraId="1578FB96"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sz w:val="18"/>
                <w:szCs w:val="18"/>
              </w:rPr>
              <w:t>RADIO BUTTONS:</w:t>
            </w:r>
          </w:p>
          <w:p w14:paraId="5D585F24"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“Yes”, </w:t>
            </w:r>
            <w:r w:rsidRPr="00137077">
              <w:rPr>
                <w:b/>
                <w:bCs/>
                <w:sz w:val="18"/>
                <w:szCs w:val="18"/>
              </w:rPr>
              <w:t>Value</w:t>
            </w:r>
            <w:r w:rsidRPr="00137077">
              <w:rPr>
                <w:sz w:val="18"/>
                <w:szCs w:val="18"/>
              </w:rPr>
              <w:t>: 0</w:t>
            </w:r>
          </w:p>
          <w:p w14:paraId="2246C404" w14:textId="77777777" w:rsidR="00E527A6" w:rsidRPr="00137077"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sidRPr="00137077">
              <w:rPr>
                <w:b/>
                <w:bCs/>
                <w:sz w:val="18"/>
                <w:szCs w:val="18"/>
              </w:rPr>
              <w:t>Label</w:t>
            </w:r>
            <w:r w:rsidRPr="00137077">
              <w:rPr>
                <w:sz w:val="18"/>
                <w:szCs w:val="18"/>
              </w:rPr>
              <w:t>: “No”, </w:t>
            </w:r>
            <w:r w:rsidRPr="00137077">
              <w:rPr>
                <w:b/>
                <w:bCs/>
                <w:sz w:val="18"/>
                <w:szCs w:val="18"/>
              </w:rPr>
              <w:t>Value</w:t>
            </w:r>
            <w:r w:rsidRPr="00137077">
              <w:rPr>
                <w:sz w:val="18"/>
                <w:szCs w:val="18"/>
              </w:rPr>
              <w:t>: 1</w:t>
            </w:r>
          </w:p>
          <w:p w14:paraId="0FDAA26D" w14:textId="77777777" w:rsidR="00E527A6" w:rsidRPr="006B45F4"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p>
        </w:tc>
        <w:tc>
          <w:tcPr>
            <w:tcW w:w="1038" w:type="pct"/>
            <w:hideMark/>
          </w:tcPr>
          <w:p w14:paraId="5195E253"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r w:rsidRPr="006B45F4">
              <w:rPr>
                <w:sz w:val="18"/>
                <w:szCs w:val="18"/>
              </w:rPr>
              <w:t> </w:t>
            </w:r>
          </w:p>
        </w:tc>
      </w:tr>
      <w:tr w:rsidR="00E527A6" w:rsidRPr="006B45F4" w14:paraId="72BA7D76" w14:textId="77777777" w:rsidTr="00620AC1">
        <w:trPr>
          <w:cantSplit/>
          <w:trHeight w:val="288"/>
        </w:trPr>
        <w:tc>
          <w:tcPr>
            <w:cnfStyle w:val="001000000000" w:firstRow="0" w:lastRow="0" w:firstColumn="1" w:lastColumn="0" w:oddVBand="0" w:evenVBand="0" w:oddHBand="0" w:evenHBand="0" w:firstRowFirstColumn="0" w:firstRowLastColumn="0" w:lastRowFirstColumn="0" w:lastRowLastColumn="0"/>
            <w:tcW w:w="422" w:type="pct"/>
          </w:tcPr>
          <w:p w14:paraId="0895BAE4" w14:textId="77777777" w:rsidR="00E527A6" w:rsidRDefault="00E527A6" w:rsidP="00E527A6">
            <w:pPr>
              <w:jc w:val="center"/>
              <w:rPr>
                <w:sz w:val="18"/>
                <w:szCs w:val="18"/>
              </w:rPr>
            </w:pPr>
            <w:r>
              <w:rPr>
                <w:sz w:val="18"/>
                <w:szCs w:val="18"/>
              </w:rPr>
              <w:lastRenderedPageBreak/>
              <w:t>10</w:t>
            </w:r>
          </w:p>
        </w:tc>
        <w:tc>
          <w:tcPr>
            <w:tcW w:w="525" w:type="pct"/>
          </w:tcPr>
          <w:p w14:paraId="732F6104" w14:textId="77777777" w:rsidR="00E527A6" w:rsidRPr="006B45F4" w:rsidRDefault="00E527A6" w:rsidP="00E527A6">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Security</w:t>
            </w:r>
          </w:p>
        </w:tc>
        <w:tc>
          <w:tcPr>
            <w:tcW w:w="1109" w:type="pct"/>
          </w:tcPr>
          <w:p w14:paraId="7BA9CC63" w14:textId="77777777" w:rsidR="00E527A6" w:rsidRPr="00D9639D"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Please identify which (if any) of these security risks are applicable.</w:t>
            </w:r>
          </w:p>
        </w:tc>
        <w:tc>
          <w:tcPr>
            <w:tcW w:w="900" w:type="pct"/>
          </w:tcPr>
          <w:p w14:paraId="3C12EE92" w14:textId="45130FC7" w:rsidR="00E527A6" w:rsidRPr="005A075B" w:rsidRDefault="00E527A6" w:rsidP="00E527A6">
            <w:pPr>
              <w:cnfStyle w:val="000000000000" w:firstRow="0" w:lastRow="0" w:firstColumn="0" w:lastColumn="0" w:oddVBand="0" w:evenVBand="0" w:oddHBand="0" w:evenHBand="0" w:firstRowFirstColumn="0" w:firstRowLastColumn="0" w:lastRowFirstColumn="0" w:lastRowLastColumn="0"/>
              <w:rPr>
                <w:color w:val="000000" w:themeColor="text1"/>
                <w:sz w:val="18"/>
              </w:rPr>
            </w:pPr>
            <w:r w:rsidRPr="005A075B">
              <w:rPr>
                <w:color w:val="000000" w:themeColor="text1"/>
                <w:sz w:val="18"/>
              </w:rPr>
              <w:t xml:space="preserve">It is expected per TAC 202 requirements, that agencies have assessed the security posture of their software and hardware environments.  </w:t>
            </w:r>
            <w:proofErr w:type="gramStart"/>
            <w:r w:rsidRPr="005A075B">
              <w:rPr>
                <w:color w:val="000000" w:themeColor="text1"/>
                <w:sz w:val="18"/>
              </w:rPr>
              <w:t>As a result of</w:t>
            </w:r>
            <w:proofErr w:type="gramEnd"/>
            <w:r w:rsidRPr="005A075B">
              <w:rPr>
                <w:color w:val="000000" w:themeColor="text1"/>
                <w:sz w:val="18"/>
              </w:rPr>
              <w:t xml:space="preserve"> these reviews, agencies should have identified various security risks exposed by any system in their environment.  </w:t>
            </w:r>
          </w:p>
          <w:p w14:paraId="3D573393" w14:textId="77777777" w:rsidR="00E527A6" w:rsidRPr="006B45F4"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p>
        </w:tc>
        <w:tc>
          <w:tcPr>
            <w:tcW w:w="1006" w:type="pct"/>
          </w:tcPr>
          <w:p w14:paraId="556274C1" w14:textId="77777777" w:rsidR="00E527A6" w:rsidRPr="003D784C" w:rsidRDefault="00E527A6" w:rsidP="00E527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CHECK BOXES (select one or several):</w:t>
            </w:r>
          </w:p>
          <w:p w14:paraId="3D25EE99" w14:textId="6812F87C" w:rsidR="00E527A6" w:rsidRDefault="00E527A6" w:rsidP="00E527A6">
            <w:pPr>
              <w:pStyle w:val="ListParagraph"/>
              <w:numPr>
                <w:ilvl w:val="0"/>
                <w:numId w:val="26"/>
              </w:numPr>
              <w:spacing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Software security fixes are no longer available from the </w:t>
            </w:r>
            <w:proofErr w:type="gramStart"/>
            <w:r>
              <w:rPr>
                <w:sz w:val="18"/>
                <w:szCs w:val="18"/>
              </w:rPr>
              <w:t>manufacturer</w:t>
            </w:r>
            <w:r w:rsidR="002F3302">
              <w:rPr>
                <w:sz w:val="18"/>
                <w:szCs w:val="18"/>
              </w:rPr>
              <w:t>,</w:t>
            </w:r>
            <w:r>
              <w:rPr>
                <w:sz w:val="18"/>
                <w:szCs w:val="18"/>
              </w:rPr>
              <w:t xml:space="preserve"> or</w:t>
            </w:r>
            <w:proofErr w:type="gramEnd"/>
            <w:r>
              <w:rPr>
                <w:sz w:val="18"/>
                <w:szCs w:val="18"/>
              </w:rPr>
              <w:t xml:space="preserve"> cannot be applied due to compatibility constraints in the current environment.</w:t>
            </w:r>
          </w:p>
          <w:p w14:paraId="733F3F4B" w14:textId="77777777" w:rsidR="00E527A6" w:rsidRPr="003D784C" w:rsidRDefault="00E527A6" w:rsidP="00E527A6">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18"/>
                <w:szCs w:val="18"/>
              </w:rPr>
            </w:pPr>
            <w:r w:rsidRPr="003D784C">
              <w:rPr>
                <w:sz w:val="18"/>
                <w:szCs w:val="18"/>
              </w:rPr>
              <w:t>Software lacks support for encrypted transport.</w:t>
            </w:r>
          </w:p>
          <w:p w14:paraId="5C6C06AC" w14:textId="77777777" w:rsidR="00E527A6" w:rsidRPr="003D784C" w:rsidRDefault="00E527A6" w:rsidP="00E527A6">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18"/>
                <w:szCs w:val="18"/>
              </w:rPr>
            </w:pPr>
            <w:r w:rsidRPr="003D784C">
              <w:rPr>
                <w:rFonts w:eastAsiaTheme="minorEastAsia"/>
                <w:sz w:val="18"/>
                <w:szCs w:val="18"/>
              </w:rPr>
              <w:t>Lack of effective modern Authentication, Authorization and Accounting (AAA) mechanisms.</w:t>
            </w:r>
          </w:p>
          <w:p w14:paraId="3748DA03" w14:textId="77777777" w:rsidR="00E527A6" w:rsidRPr="003D784C" w:rsidRDefault="00E527A6" w:rsidP="00E527A6">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18"/>
                <w:szCs w:val="18"/>
              </w:rPr>
            </w:pPr>
            <w:r w:rsidRPr="003D784C">
              <w:rPr>
                <w:rFonts w:eastAsiaTheme="minorEastAsia"/>
                <w:sz w:val="18"/>
                <w:szCs w:val="18"/>
              </w:rPr>
              <w:t>Forced to use old security protocols or configurations within the security infrastructure; which introduces legacy risks to new systems.</w:t>
            </w:r>
          </w:p>
          <w:p w14:paraId="00E083A7" w14:textId="77777777" w:rsidR="00E527A6" w:rsidRPr="003D784C" w:rsidRDefault="00E527A6" w:rsidP="00E527A6">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18"/>
                <w:szCs w:val="18"/>
              </w:rPr>
            </w:pPr>
            <w:r w:rsidRPr="003D784C">
              <w:rPr>
                <w:sz w:val="18"/>
                <w:szCs w:val="18"/>
              </w:rPr>
              <w:t>Hardware is easily impacted by Denial of Service (</w:t>
            </w:r>
            <w:proofErr w:type="spellStart"/>
            <w:r w:rsidRPr="003D784C">
              <w:rPr>
                <w:sz w:val="18"/>
                <w:szCs w:val="18"/>
              </w:rPr>
              <w:t>DoS</w:t>
            </w:r>
            <w:proofErr w:type="spellEnd"/>
            <w:r w:rsidRPr="003D784C">
              <w:rPr>
                <w:sz w:val="18"/>
                <w:szCs w:val="18"/>
              </w:rPr>
              <w:t>) attacks due to limited performance.</w:t>
            </w:r>
          </w:p>
          <w:p w14:paraId="402759FC" w14:textId="77777777" w:rsidR="00E527A6" w:rsidRPr="003D784C" w:rsidRDefault="00E527A6" w:rsidP="00E527A6">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18"/>
                <w:szCs w:val="18"/>
              </w:rPr>
            </w:pPr>
            <w:r w:rsidRPr="003D784C">
              <w:rPr>
                <w:rFonts w:eastAsiaTheme="minorEastAsia"/>
                <w:sz w:val="18"/>
                <w:szCs w:val="18"/>
              </w:rPr>
              <w:t>Hardware is unable to support the necessary modern secure software systems.</w:t>
            </w:r>
          </w:p>
          <w:p w14:paraId="40B3FADB" w14:textId="77777777" w:rsidR="00E527A6" w:rsidRPr="003D784C" w:rsidRDefault="00E527A6" w:rsidP="00E527A6">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18"/>
                <w:szCs w:val="18"/>
              </w:rPr>
            </w:pPr>
            <w:r>
              <w:rPr>
                <w:rFonts w:eastAsiaTheme="minorEastAsia"/>
                <w:sz w:val="18"/>
                <w:szCs w:val="18"/>
              </w:rPr>
              <w:t>None</w:t>
            </w:r>
          </w:p>
        </w:tc>
        <w:tc>
          <w:tcPr>
            <w:tcW w:w="1038" w:type="pct"/>
          </w:tcPr>
          <w:p w14:paraId="53AB6E7C" w14:textId="77777777" w:rsidR="00E527A6" w:rsidRPr="003D784C" w:rsidRDefault="00E527A6" w:rsidP="00E527A6">
            <w:pPr>
              <w:cnfStyle w:val="000000000000" w:firstRow="0" w:lastRow="0" w:firstColumn="0" w:lastColumn="0" w:oddVBand="0" w:evenVBand="0" w:oddHBand="0" w:evenHBand="0" w:firstRowFirstColumn="0" w:firstRowLastColumn="0" w:lastRowFirstColumn="0" w:lastRowLastColumn="0"/>
              <w:rPr>
                <w:sz w:val="18"/>
                <w:szCs w:val="18"/>
              </w:rPr>
            </w:pPr>
          </w:p>
        </w:tc>
      </w:tr>
    </w:tbl>
    <w:p w14:paraId="43E26DBA" w14:textId="5AA7D28C" w:rsidR="007C018B" w:rsidRDefault="00E527A6" w:rsidP="00B30600">
      <w:pPr>
        <w:spacing w:after="0"/>
        <w:rPr>
          <w:rFonts w:cs="Arial"/>
        </w:rPr>
        <w:sectPr w:rsidR="007C018B" w:rsidSect="001972D3">
          <w:footerReference w:type="default" r:id="rId39"/>
          <w:headerReference w:type="first" r:id="rId40"/>
          <w:pgSz w:w="15840" w:h="12240" w:orient="landscape"/>
          <w:pgMar w:top="1440" w:right="1440" w:bottom="1440" w:left="1440" w:header="720" w:footer="720" w:gutter="0"/>
          <w:cols w:space="720"/>
          <w:docGrid w:linePitch="360"/>
        </w:sectPr>
      </w:pPr>
      <w:r>
        <w:br w:type="page"/>
      </w:r>
      <w:bookmarkStart w:id="69" w:name="_Toc369173049"/>
      <w:bookmarkStart w:id="70" w:name="_Toc431802076"/>
      <w:bookmarkStart w:id="71" w:name="_Toc431823920"/>
      <w:bookmarkStart w:id="72" w:name="_Toc442184648"/>
      <w:bookmarkEnd w:id="62"/>
      <w:bookmarkEnd w:id="63"/>
      <w:bookmarkEnd w:id="64"/>
    </w:p>
    <w:p w14:paraId="75CF0DE4" w14:textId="7F3B085B" w:rsidR="00897325" w:rsidRPr="00B30600" w:rsidRDefault="00897325" w:rsidP="00B30600">
      <w:pPr>
        <w:pStyle w:val="Heading1"/>
        <w:rPr>
          <w:rFonts w:asciiTheme="minorHAnsi" w:hAnsiTheme="minorHAnsi" w:cs="Arial"/>
        </w:rPr>
      </w:pPr>
      <w:bookmarkStart w:id="73" w:name="_Toc502929057"/>
      <w:bookmarkStart w:id="74" w:name="_Toc503165462"/>
      <w:bookmarkStart w:id="75" w:name="_Toc504548319"/>
      <w:r w:rsidRPr="008B01F8">
        <w:rPr>
          <w:rFonts w:asciiTheme="minorHAnsi" w:hAnsiTheme="minorHAnsi" w:cs="Arial"/>
        </w:rPr>
        <w:lastRenderedPageBreak/>
        <w:t>Glossary</w:t>
      </w:r>
      <w:bookmarkEnd w:id="69"/>
      <w:bookmarkEnd w:id="70"/>
      <w:bookmarkEnd w:id="71"/>
      <w:bookmarkEnd w:id="72"/>
      <w:bookmarkEnd w:id="73"/>
      <w:bookmarkEnd w:id="74"/>
      <w:bookmarkEnd w:id="75"/>
    </w:p>
    <w:p w14:paraId="15973FF7" w14:textId="135EEAFC" w:rsidR="00DA4F7C" w:rsidRDefault="00527D6B" w:rsidP="00897325">
      <w:pPr>
        <w:pStyle w:val="Glossary"/>
        <w:rPr>
          <w:rFonts w:cs="Arial"/>
          <w:b/>
          <w:lang w:val="en-US"/>
        </w:rPr>
      </w:pPr>
      <w:r>
        <w:rPr>
          <w:rFonts w:cs="Arial"/>
          <w:b/>
          <w:lang w:val="en-US"/>
        </w:rPr>
        <w:t>Assessment</w:t>
      </w:r>
      <w:r w:rsidR="00DA4F7C">
        <w:rPr>
          <w:rFonts w:cs="Arial"/>
          <w:b/>
          <w:lang w:val="en-US"/>
        </w:rPr>
        <w:t xml:space="preserve">. </w:t>
      </w:r>
      <w:r w:rsidRPr="000C5148">
        <w:t>A collection of Indicators (Questions and Ratings) for each</w:t>
      </w:r>
      <w:r>
        <w:t xml:space="preserve"> Business</w:t>
      </w:r>
      <w:r w:rsidRPr="000C5148">
        <w:t xml:space="preserve"> Application to be filled out by Respondents</w:t>
      </w:r>
      <w:r>
        <w:t>.</w:t>
      </w:r>
    </w:p>
    <w:p w14:paraId="5277D11D" w14:textId="2E81E151" w:rsidR="00340C55" w:rsidRDefault="00EC2F30" w:rsidP="00EC2F30">
      <w:pPr>
        <w:pStyle w:val="Answer"/>
        <w:ind w:hanging="994"/>
        <w:rPr>
          <w:sz w:val="20"/>
          <w:szCs w:val="20"/>
        </w:rPr>
      </w:pPr>
      <w:r w:rsidRPr="00463B5A">
        <w:rPr>
          <w:b/>
          <w:sz w:val="20"/>
          <w:szCs w:val="20"/>
        </w:rPr>
        <w:t xml:space="preserve">Business Application. </w:t>
      </w:r>
      <w:r w:rsidR="00620AC1" w:rsidRPr="00620AC1">
        <w:rPr>
          <w:sz w:val="20"/>
          <w:szCs w:val="20"/>
        </w:rPr>
        <w:t>A Business Application name is the high-level label used by an agency business and IT organization to easily identify a group of functions provided by one or more systems to accomplish the specific business needs of the agency.  A Business Application is typically a combination of integrated hardware and software (including data and applications), internally developed custom systems, commercial off the shelf (COTS) applications, and/or customized third-party systems.</w:t>
      </w:r>
    </w:p>
    <w:p w14:paraId="62D64BBB" w14:textId="77777777" w:rsidR="003264DC" w:rsidRDefault="003264DC" w:rsidP="00EC2F30">
      <w:pPr>
        <w:pStyle w:val="Answer"/>
        <w:ind w:hanging="994"/>
        <w:rPr>
          <w:sz w:val="20"/>
          <w:szCs w:val="20"/>
        </w:rPr>
      </w:pPr>
    </w:p>
    <w:p w14:paraId="6761D779" w14:textId="629E3886" w:rsidR="00340C55" w:rsidRDefault="00527D6B" w:rsidP="00340C55">
      <w:pPr>
        <w:pStyle w:val="Answer"/>
        <w:ind w:hanging="994"/>
        <w:rPr>
          <w:sz w:val="20"/>
          <w:szCs w:val="20"/>
        </w:rPr>
      </w:pPr>
      <w:r>
        <w:rPr>
          <w:b/>
          <w:sz w:val="20"/>
          <w:szCs w:val="20"/>
        </w:rPr>
        <w:t>Assessors</w:t>
      </w:r>
      <w:r w:rsidR="00340C55" w:rsidRPr="001C5281">
        <w:rPr>
          <w:b/>
          <w:sz w:val="20"/>
          <w:szCs w:val="20"/>
        </w:rPr>
        <w:t>.</w:t>
      </w:r>
      <w:r w:rsidRPr="00527D6B">
        <w:t xml:space="preserve"> </w:t>
      </w:r>
      <w:r w:rsidRPr="00527D6B">
        <w:rPr>
          <w:sz w:val="20"/>
          <w:szCs w:val="20"/>
        </w:rPr>
        <w:t>The person or people who rate each Business Application by completing a questionnaire.</w:t>
      </w:r>
    </w:p>
    <w:p w14:paraId="6AEB5F3E" w14:textId="6BBC7B31" w:rsidR="00CE7EFD" w:rsidRDefault="00CE7EFD" w:rsidP="00340C55">
      <w:pPr>
        <w:pStyle w:val="Answer"/>
        <w:ind w:hanging="994"/>
        <w:rPr>
          <w:sz w:val="20"/>
          <w:szCs w:val="20"/>
        </w:rPr>
      </w:pPr>
    </w:p>
    <w:p w14:paraId="38CF05BB" w14:textId="2081482E" w:rsidR="00CE7EFD" w:rsidRPr="00CE7EFD" w:rsidRDefault="00CE7EFD" w:rsidP="00340C55">
      <w:pPr>
        <w:pStyle w:val="Answer"/>
        <w:ind w:hanging="994"/>
        <w:rPr>
          <w:sz w:val="20"/>
          <w:szCs w:val="20"/>
        </w:rPr>
      </w:pPr>
      <w:r w:rsidRPr="00CE7EFD">
        <w:rPr>
          <w:b/>
          <w:sz w:val="20"/>
          <w:szCs w:val="20"/>
        </w:rPr>
        <w:t>Reviewer</w:t>
      </w:r>
      <w:r>
        <w:rPr>
          <w:b/>
          <w:sz w:val="20"/>
          <w:szCs w:val="20"/>
        </w:rPr>
        <w:t>s</w:t>
      </w:r>
      <w:r w:rsidRPr="00CE7EFD">
        <w:rPr>
          <w:b/>
          <w:sz w:val="20"/>
          <w:szCs w:val="20"/>
        </w:rPr>
        <w:t>.</w:t>
      </w:r>
      <w:r>
        <w:rPr>
          <w:b/>
          <w:sz w:val="20"/>
          <w:szCs w:val="20"/>
        </w:rPr>
        <w:t xml:space="preserve"> </w:t>
      </w:r>
      <w:r>
        <w:rPr>
          <w:sz w:val="20"/>
          <w:szCs w:val="20"/>
        </w:rPr>
        <w:t>The person or people who review each assessment section performed by assessors.</w:t>
      </w:r>
    </w:p>
    <w:p w14:paraId="25A9C774" w14:textId="59E9B068" w:rsidR="003264DC" w:rsidRDefault="003264DC" w:rsidP="00340C55">
      <w:pPr>
        <w:pStyle w:val="Answer"/>
        <w:ind w:hanging="994"/>
        <w:rPr>
          <w:sz w:val="20"/>
          <w:szCs w:val="20"/>
        </w:rPr>
      </w:pPr>
    </w:p>
    <w:p w14:paraId="064B2D31" w14:textId="28B53075" w:rsidR="003264DC" w:rsidRDefault="003264DC" w:rsidP="003264DC">
      <w:pPr>
        <w:pStyle w:val="Answer"/>
        <w:ind w:hanging="994"/>
        <w:rPr>
          <w:sz w:val="20"/>
          <w:szCs w:val="20"/>
        </w:rPr>
      </w:pPr>
      <w:r>
        <w:rPr>
          <w:b/>
          <w:sz w:val="20"/>
          <w:szCs w:val="20"/>
        </w:rPr>
        <w:t>APM Coordinator</w:t>
      </w:r>
      <w:r w:rsidRPr="001C5281">
        <w:rPr>
          <w:b/>
          <w:sz w:val="20"/>
          <w:szCs w:val="20"/>
        </w:rPr>
        <w:t>.</w:t>
      </w:r>
      <w:r w:rsidRPr="00527D6B">
        <w:t xml:space="preserve"> </w:t>
      </w:r>
      <w:r w:rsidRPr="00527D6B">
        <w:rPr>
          <w:sz w:val="20"/>
          <w:szCs w:val="20"/>
        </w:rPr>
        <w:t xml:space="preserve">The person </w:t>
      </w:r>
      <w:r>
        <w:rPr>
          <w:sz w:val="20"/>
          <w:szCs w:val="20"/>
        </w:rPr>
        <w:t>at the agency organizing the APM assessment of the</w:t>
      </w:r>
      <w:r w:rsidRPr="00527D6B">
        <w:rPr>
          <w:sz w:val="20"/>
          <w:szCs w:val="20"/>
        </w:rPr>
        <w:t xml:space="preserve"> Business Application </w:t>
      </w:r>
      <w:r>
        <w:rPr>
          <w:sz w:val="20"/>
          <w:szCs w:val="20"/>
        </w:rPr>
        <w:t>by assigning assessors and reviewers.</w:t>
      </w:r>
    </w:p>
    <w:p w14:paraId="752170B3" w14:textId="77777777" w:rsidR="003264DC" w:rsidRDefault="003264DC" w:rsidP="00340C55">
      <w:pPr>
        <w:pStyle w:val="Answer"/>
        <w:ind w:hanging="994"/>
        <w:rPr>
          <w:sz w:val="20"/>
          <w:szCs w:val="20"/>
        </w:rPr>
      </w:pPr>
    </w:p>
    <w:p w14:paraId="062C9B2F" w14:textId="77777777" w:rsidR="003264DC" w:rsidRPr="00463B5A" w:rsidRDefault="003264DC" w:rsidP="00340C55">
      <w:pPr>
        <w:pStyle w:val="Answer"/>
        <w:ind w:hanging="994"/>
        <w:rPr>
          <w:sz w:val="20"/>
          <w:szCs w:val="20"/>
        </w:rPr>
      </w:pPr>
    </w:p>
    <w:sectPr w:rsidR="003264DC" w:rsidRPr="00463B5A" w:rsidSect="007C01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9F54F" w14:textId="77777777" w:rsidR="004032D6" w:rsidRDefault="004032D6">
      <w:pPr>
        <w:spacing w:after="0" w:line="240" w:lineRule="auto"/>
      </w:pPr>
      <w:r>
        <w:separator/>
      </w:r>
    </w:p>
  </w:endnote>
  <w:endnote w:type="continuationSeparator" w:id="0">
    <w:p w14:paraId="3B3FD2D8" w14:textId="77777777" w:rsidR="004032D6" w:rsidRDefault="004032D6">
      <w:pPr>
        <w:spacing w:after="0" w:line="240" w:lineRule="auto"/>
      </w:pPr>
      <w:r>
        <w:continuationSeparator/>
      </w:r>
    </w:p>
  </w:endnote>
  <w:endnote w:type="continuationNotice" w:id="1">
    <w:p w14:paraId="0240DF45" w14:textId="77777777" w:rsidR="004032D6" w:rsidRDefault="004032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758355"/>
      <w:docPartObj>
        <w:docPartGallery w:val="Page Numbers (Bottom of Page)"/>
        <w:docPartUnique/>
      </w:docPartObj>
    </w:sdtPr>
    <w:sdtEndPr>
      <w:rPr>
        <w:noProof/>
      </w:rPr>
    </w:sdtEndPr>
    <w:sdtContent>
      <w:p w14:paraId="101448C9" w14:textId="7B8EF7EB" w:rsidR="004032D6" w:rsidRDefault="004032D6">
        <w:pPr>
          <w:pStyle w:val="Footer"/>
          <w:jc w:val="right"/>
        </w:pPr>
        <w:r>
          <w:fldChar w:fldCharType="begin"/>
        </w:r>
        <w:r>
          <w:instrText xml:space="preserve"> PAGE   \* MERGEFORMAT </w:instrText>
        </w:r>
        <w:r>
          <w:fldChar w:fldCharType="separate"/>
        </w:r>
        <w:r w:rsidR="00CE5590">
          <w:rPr>
            <w:noProof/>
          </w:rPr>
          <w:t>4</w:t>
        </w:r>
        <w:r>
          <w:rPr>
            <w:noProof/>
          </w:rPr>
          <w:fldChar w:fldCharType="end"/>
        </w:r>
      </w:p>
    </w:sdtContent>
  </w:sdt>
  <w:p w14:paraId="5FDAD80A" w14:textId="77777777" w:rsidR="004032D6" w:rsidRDefault="00403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F96E9" w14:textId="5C0E07E1" w:rsidR="004032D6" w:rsidRPr="00214628" w:rsidRDefault="004032D6" w:rsidP="006E618A">
    <w:pPr>
      <w:pStyle w:val="Footer"/>
    </w:pPr>
    <w:r>
      <w:t>Texas Department of Information Resources</w:t>
    </w:r>
    <w:r>
      <w:tab/>
    </w:r>
    <w:r>
      <w:rPr>
        <w:rStyle w:val="PageNumber"/>
      </w:rPr>
      <w:fldChar w:fldCharType="begin"/>
    </w:r>
    <w:r>
      <w:rPr>
        <w:rStyle w:val="PageNumber"/>
      </w:rPr>
      <w:instrText xml:space="preserve"> PAGE </w:instrText>
    </w:r>
    <w:r>
      <w:rPr>
        <w:rStyle w:val="PageNumber"/>
      </w:rPr>
      <w:fldChar w:fldCharType="separate"/>
    </w:r>
    <w:r w:rsidR="00CE5590">
      <w:rPr>
        <w:rStyle w:val="PageNumber"/>
        <w:noProof/>
      </w:rPr>
      <w:t>23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AB703" w14:textId="77777777" w:rsidR="004032D6" w:rsidRDefault="004032D6">
      <w:pPr>
        <w:spacing w:after="0" w:line="240" w:lineRule="auto"/>
      </w:pPr>
      <w:r>
        <w:separator/>
      </w:r>
    </w:p>
  </w:footnote>
  <w:footnote w:type="continuationSeparator" w:id="0">
    <w:p w14:paraId="2DCE5614" w14:textId="77777777" w:rsidR="004032D6" w:rsidRDefault="004032D6">
      <w:pPr>
        <w:spacing w:after="0" w:line="240" w:lineRule="auto"/>
      </w:pPr>
      <w:r>
        <w:continuationSeparator/>
      </w:r>
    </w:p>
  </w:footnote>
  <w:footnote w:type="continuationNotice" w:id="1">
    <w:p w14:paraId="406E59A5" w14:textId="77777777" w:rsidR="004032D6" w:rsidRDefault="004032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069E5" w14:textId="7A2A2AD0" w:rsidR="004032D6" w:rsidRPr="0018642A" w:rsidRDefault="004032D6">
    <w:pPr>
      <w:pStyle w:val="Header"/>
      <w:rPr>
        <w:rFonts w:asciiTheme="minorHAnsi" w:hAnsiTheme="minorHAnsi" w:cstheme="minorHAnsi"/>
        <w:sz w:val="18"/>
        <w:szCs w:val="18"/>
      </w:rPr>
    </w:pPr>
    <w:r w:rsidRPr="0018642A">
      <w:rPr>
        <w:rFonts w:asciiTheme="minorHAnsi" w:hAnsiTheme="minorHAnsi" w:cstheme="minorHAnsi"/>
        <w:sz w:val="18"/>
        <w:szCs w:val="18"/>
      </w:rPr>
      <w:t>FY2018 SPECTRIM Application Portfolio Management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EE552" w14:textId="77777777" w:rsidR="004032D6" w:rsidRPr="00F87A9D" w:rsidRDefault="004032D6">
    <w:pPr>
      <w:pStyle w:val="Header"/>
    </w:pPr>
    <w:r>
      <w:t xml:space="preserve">Texas Department of information Resources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569"/>
    <w:multiLevelType w:val="hybridMultilevel"/>
    <w:tmpl w:val="3536E0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4D3A1D"/>
    <w:multiLevelType w:val="hybridMultilevel"/>
    <w:tmpl w:val="5E229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131B1"/>
    <w:multiLevelType w:val="hybridMultilevel"/>
    <w:tmpl w:val="0E30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E4AEF"/>
    <w:multiLevelType w:val="hybridMultilevel"/>
    <w:tmpl w:val="0B58A03A"/>
    <w:lvl w:ilvl="0" w:tplc="B5C28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1599A"/>
    <w:multiLevelType w:val="hybridMultilevel"/>
    <w:tmpl w:val="5DD417AA"/>
    <w:lvl w:ilvl="0" w:tplc="04090003">
      <w:start w:val="1"/>
      <w:numFmt w:val="bullet"/>
      <w:lvlText w:val="o"/>
      <w:lvlJc w:val="left"/>
      <w:pPr>
        <w:ind w:left="1714" w:hanging="360"/>
      </w:pPr>
      <w:rPr>
        <w:rFonts w:ascii="Courier New" w:hAnsi="Courier New" w:cs="Courier New"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5" w15:restartNumberingAfterBreak="0">
    <w:nsid w:val="0BEC7CD6"/>
    <w:multiLevelType w:val="hybridMultilevel"/>
    <w:tmpl w:val="BE86AA8A"/>
    <w:lvl w:ilvl="0" w:tplc="04090003">
      <w:start w:val="1"/>
      <w:numFmt w:val="bullet"/>
      <w:lvlText w:val="o"/>
      <w:lvlJc w:val="left"/>
      <w:pPr>
        <w:ind w:left="1714" w:hanging="360"/>
      </w:pPr>
      <w:rPr>
        <w:rFonts w:ascii="Courier New" w:hAnsi="Courier New" w:cs="Courier New"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6" w15:restartNumberingAfterBreak="0">
    <w:nsid w:val="14F40EBA"/>
    <w:multiLevelType w:val="hybridMultilevel"/>
    <w:tmpl w:val="40FC98D8"/>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175709B9"/>
    <w:multiLevelType w:val="hybridMultilevel"/>
    <w:tmpl w:val="7C901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23399"/>
    <w:multiLevelType w:val="hybridMultilevel"/>
    <w:tmpl w:val="67801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671F7"/>
    <w:multiLevelType w:val="hybridMultilevel"/>
    <w:tmpl w:val="63ECB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941DE"/>
    <w:multiLevelType w:val="multilevel"/>
    <w:tmpl w:val="4E569A8A"/>
    <w:styleLink w:val="NumberedLists"/>
    <w:lvl w:ilvl="0">
      <w:start w:val="1"/>
      <w:numFmt w:val="decimal"/>
      <w:pStyle w:val="NumberedList1"/>
      <w:lvlText w:val="%1."/>
      <w:lvlJc w:val="left"/>
      <w:pPr>
        <w:tabs>
          <w:tab w:val="num" w:pos="720"/>
        </w:tabs>
        <w:ind w:left="720" w:hanging="533"/>
      </w:pPr>
      <w:rPr>
        <w:rFonts w:ascii="Arial" w:hAnsi="Arial" w:hint="default"/>
        <w:b w:val="0"/>
        <w:i w:val="0"/>
        <w:sz w:val="22"/>
      </w:rPr>
    </w:lvl>
    <w:lvl w:ilvl="1">
      <w:start w:val="1"/>
      <w:numFmt w:val="lowerLetter"/>
      <w:pStyle w:val="NumberedList2"/>
      <w:lvlText w:val="%2."/>
      <w:lvlJc w:val="left"/>
      <w:pPr>
        <w:tabs>
          <w:tab w:val="num" w:pos="1267"/>
        </w:tabs>
        <w:ind w:left="1267" w:hanging="547"/>
      </w:pPr>
      <w:rPr>
        <w:rFonts w:ascii="Arial" w:hAnsi="Arial" w:hint="default"/>
        <w:b w:val="0"/>
        <w:i w:val="0"/>
        <w:sz w:val="22"/>
      </w:rPr>
    </w:lvl>
    <w:lvl w:ilvl="2">
      <w:start w:val="1"/>
      <w:numFmt w:val="lowerRoman"/>
      <w:pStyle w:val="NumberedList3"/>
      <w:lvlText w:val="%3."/>
      <w:lvlJc w:val="left"/>
      <w:pPr>
        <w:tabs>
          <w:tab w:val="num" w:pos="1800"/>
        </w:tabs>
        <w:ind w:left="1800" w:hanging="533"/>
      </w:pPr>
      <w:rPr>
        <w:rFonts w:ascii="Arial" w:hAnsi="Arial" w:hint="default"/>
        <w:b w:val="0"/>
        <w:i w:val="0"/>
        <w:sz w:val="22"/>
      </w:rPr>
    </w:lvl>
    <w:lvl w:ilvl="3">
      <w:start w:val="1"/>
      <w:numFmt w:val="decimal"/>
      <w:pStyle w:val="NumberedList4"/>
      <w:lvlText w:val="(%4)"/>
      <w:lvlJc w:val="left"/>
      <w:pPr>
        <w:tabs>
          <w:tab w:val="num" w:pos="720"/>
        </w:tabs>
        <w:ind w:left="720" w:hanging="533"/>
      </w:pPr>
      <w:rPr>
        <w:rFonts w:ascii="Arial" w:hAnsi="Arial" w:hint="default"/>
        <w:b w:val="0"/>
        <w:i w:val="0"/>
        <w:sz w:val="22"/>
      </w:rPr>
    </w:lvl>
    <w:lvl w:ilvl="4">
      <w:start w:val="1"/>
      <w:numFmt w:val="lowerLetter"/>
      <w:pStyle w:val="NumberedList5"/>
      <w:lvlText w:val="(%5)"/>
      <w:lvlJc w:val="left"/>
      <w:pPr>
        <w:tabs>
          <w:tab w:val="num" w:pos="1267"/>
        </w:tabs>
        <w:ind w:left="1267" w:hanging="547"/>
      </w:pPr>
      <w:rPr>
        <w:rFonts w:ascii="Arial" w:hAnsi="Arial" w:hint="default"/>
        <w:b w:val="0"/>
        <w:i w:val="0"/>
        <w:sz w:val="22"/>
      </w:rPr>
    </w:lvl>
    <w:lvl w:ilvl="5">
      <w:start w:val="1"/>
      <w:numFmt w:val="lowerRoman"/>
      <w:pStyle w:val="NumberedList6"/>
      <w:lvlText w:val="(%6)."/>
      <w:lvlJc w:val="left"/>
      <w:pPr>
        <w:tabs>
          <w:tab w:val="num" w:pos="1800"/>
        </w:tabs>
        <w:ind w:left="1800" w:hanging="533"/>
      </w:pPr>
      <w:rPr>
        <w:rFonts w:ascii="Arial" w:hAnsi="Arial" w:hint="default"/>
        <w:b w:val="0"/>
        <w:i w:val="0"/>
        <w:sz w:val="22"/>
      </w:rPr>
    </w:lvl>
    <w:lvl w:ilvl="6">
      <w:start w:val="1"/>
      <w:numFmt w:val="upperRoman"/>
      <w:pStyle w:val="NumberedList7"/>
      <w:lvlText w:val="%7."/>
      <w:lvlJc w:val="left"/>
      <w:pPr>
        <w:tabs>
          <w:tab w:val="num" w:pos="720"/>
        </w:tabs>
        <w:ind w:left="720" w:hanging="533"/>
      </w:pPr>
      <w:rPr>
        <w:rFonts w:ascii="Arial" w:hAnsi="Arial" w:hint="default"/>
        <w:b w:val="0"/>
        <w:i w:val="0"/>
        <w:sz w:val="22"/>
      </w:rPr>
    </w:lvl>
    <w:lvl w:ilvl="7">
      <w:start w:val="1"/>
      <w:numFmt w:val="upperLetter"/>
      <w:pStyle w:val="NumberedList8"/>
      <w:lvlText w:val="%8."/>
      <w:lvlJc w:val="left"/>
      <w:pPr>
        <w:tabs>
          <w:tab w:val="num" w:pos="1267"/>
        </w:tabs>
        <w:ind w:left="1267" w:hanging="547"/>
      </w:pPr>
      <w:rPr>
        <w:rFonts w:ascii="Arial" w:hAnsi="Arial" w:hint="default"/>
        <w:b w:val="0"/>
        <w:i w:val="0"/>
        <w:sz w:val="22"/>
      </w:rPr>
    </w:lvl>
    <w:lvl w:ilvl="8">
      <w:start w:val="1"/>
      <w:numFmt w:val="decimalZero"/>
      <w:pStyle w:val="NumberedList9"/>
      <w:lvlText w:val="%9."/>
      <w:lvlJc w:val="left"/>
      <w:pPr>
        <w:tabs>
          <w:tab w:val="num" w:pos="720"/>
        </w:tabs>
        <w:ind w:left="720" w:hanging="533"/>
      </w:pPr>
      <w:rPr>
        <w:rFonts w:ascii="Arial" w:hAnsi="Arial" w:hint="default"/>
        <w:b w:val="0"/>
        <w:i w:val="0"/>
        <w:sz w:val="22"/>
      </w:rPr>
    </w:lvl>
  </w:abstractNum>
  <w:abstractNum w:abstractNumId="11" w15:restartNumberingAfterBreak="0">
    <w:nsid w:val="2EE00BF8"/>
    <w:multiLevelType w:val="hybridMultilevel"/>
    <w:tmpl w:val="ADA0645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26744F6"/>
    <w:multiLevelType w:val="hybridMultilevel"/>
    <w:tmpl w:val="8EE2ECEC"/>
    <w:lvl w:ilvl="0" w:tplc="04090003">
      <w:start w:val="1"/>
      <w:numFmt w:val="bullet"/>
      <w:lvlText w:val="o"/>
      <w:lvlJc w:val="left"/>
      <w:pPr>
        <w:ind w:left="1714" w:hanging="360"/>
      </w:pPr>
      <w:rPr>
        <w:rFonts w:ascii="Courier New" w:hAnsi="Courier New" w:cs="Courier New"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13" w15:restartNumberingAfterBreak="0">
    <w:nsid w:val="400A11B7"/>
    <w:multiLevelType w:val="hybridMultilevel"/>
    <w:tmpl w:val="C09A72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297516C"/>
    <w:multiLevelType w:val="hybridMultilevel"/>
    <w:tmpl w:val="C3727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E075C7"/>
    <w:multiLevelType w:val="hybridMultilevel"/>
    <w:tmpl w:val="2878D4BA"/>
    <w:lvl w:ilvl="0" w:tplc="04090001">
      <w:start w:val="1"/>
      <w:numFmt w:val="bullet"/>
      <w:lvlText w:val=""/>
      <w:lvlJc w:val="left"/>
      <w:pPr>
        <w:ind w:left="1468" w:hanging="360"/>
      </w:pPr>
      <w:rPr>
        <w:rFonts w:ascii="Symbol" w:hAnsi="Symbol"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16" w15:restartNumberingAfterBreak="0">
    <w:nsid w:val="592470FB"/>
    <w:multiLevelType w:val="hybridMultilevel"/>
    <w:tmpl w:val="2D42BA56"/>
    <w:lvl w:ilvl="0" w:tplc="04090003">
      <w:start w:val="1"/>
      <w:numFmt w:val="bullet"/>
      <w:lvlText w:val="o"/>
      <w:lvlJc w:val="left"/>
      <w:pPr>
        <w:ind w:left="1714" w:hanging="360"/>
      </w:pPr>
      <w:rPr>
        <w:rFonts w:ascii="Courier New" w:hAnsi="Courier New" w:cs="Courier New"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17" w15:restartNumberingAfterBreak="0">
    <w:nsid w:val="5B080017"/>
    <w:multiLevelType w:val="hybridMultilevel"/>
    <w:tmpl w:val="37E49DA8"/>
    <w:lvl w:ilvl="0" w:tplc="04090003">
      <w:start w:val="1"/>
      <w:numFmt w:val="bullet"/>
      <w:lvlText w:val="o"/>
      <w:lvlJc w:val="left"/>
      <w:pPr>
        <w:ind w:left="1714" w:hanging="360"/>
      </w:pPr>
      <w:rPr>
        <w:rFonts w:ascii="Courier New" w:hAnsi="Courier New" w:cs="Courier New"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18" w15:restartNumberingAfterBreak="0">
    <w:nsid w:val="5C823205"/>
    <w:multiLevelType w:val="hybridMultilevel"/>
    <w:tmpl w:val="19CE41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A075B9"/>
    <w:multiLevelType w:val="hybridMultilevel"/>
    <w:tmpl w:val="3D64AF1E"/>
    <w:lvl w:ilvl="0" w:tplc="04090003">
      <w:start w:val="1"/>
      <w:numFmt w:val="bullet"/>
      <w:lvlText w:val="o"/>
      <w:lvlJc w:val="left"/>
      <w:pPr>
        <w:ind w:left="1714" w:hanging="360"/>
      </w:pPr>
      <w:rPr>
        <w:rFonts w:ascii="Courier New" w:hAnsi="Courier New" w:cs="Courier New"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20" w15:restartNumberingAfterBreak="0">
    <w:nsid w:val="5EC73EF8"/>
    <w:multiLevelType w:val="hybridMultilevel"/>
    <w:tmpl w:val="C97C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7619B9"/>
    <w:multiLevelType w:val="hybridMultilevel"/>
    <w:tmpl w:val="0C32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8F4824"/>
    <w:multiLevelType w:val="hybridMultilevel"/>
    <w:tmpl w:val="ABC65A74"/>
    <w:lvl w:ilvl="0" w:tplc="04090003">
      <w:start w:val="1"/>
      <w:numFmt w:val="bullet"/>
      <w:lvlText w:val="o"/>
      <w:lvlJc w:val="left"/>
      <w:pPr>
        <w:ind w:left="1714" w:hanging="360"/>
      </w:pPr>
      <w:rPr>
        <w:rFonts w:ascii="Courier New" w:hAnsi="Courier New" w:cs="Courier New"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23" w15:restartNumberingAfterBreak="0">
    <w:nsid w:val="630D3B05"/>
    <w:multiLevelType w:val="hybridMultilevel"/>
    <w:tmpl w:val="E0F81E70"/>
    <w:lvl w:ilvl="0" w:tplc="04090003">
      <w:start w:val="1"/>
      <w:numFmt w:val="bullet"/>
      <w:lvlText w:val="o"/>
      <w:lvlJc w:val="left"/>
      <w:pPr>
        <w:ind w:left="1714" w:hanging="360"/>
      </w:pPr>
      <w:rPr>
        <w:rFonts w:ascii="Courier New" w:hAnsi="Courier New" w:cs="Courier New"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24" w15:restartNumberingAfterBreak="0">
    <w:nsid w:val="63C01130"/>
    <w:multiLevelType w:val="hybridMultilevel"/>
    <w:tmpl w:val="43187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12167"/>
    <w:multiLevelType w:val="hybridMultilevel"/>
    <w:tmpl w:val="5E42A236"/>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6" w15:restartNumberingAfterBreak="0">
    <w:nsid w:val="65425F8F"/>
    <w:multiLevelType w:val="hybridMultilevel"/>
    <w:tmpl w:val="5DCE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E12D7B"/>
    <w:multiLevelType w:val="hybridMultilevel"/>
    <w:tmpl w:val="F86A9C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3C2955"/>
    <w:multiLevelType w:val="multilevel"/>
    <w:tmpl w:val="5198BFB6"/>
    <w:lvl w:ilvl="0">
      <w:start w:val="1"/>
      <w:numFmt w:val="decimal"/>
      <w:lvlText w:val="%1"/>
      <w:lvlJc w:val="left"/>
      <w:pPr>
        <w:ind w:left="1440" w:hanging="1440"/>
      </w:pPr>
      <w:rPr>
        <w:rFonts w:hint="default"/>
      </w:rPr>
    </w:lvl>
    <w:lvl w:ilvl="1">
      <w:start w:val="1"/>
      <w:numFmt w:val="decimalZero"/>
      <w:lvlText w:val="%1.%2"/>
      <w:lvlJc w:val="left"/>
      <w:pPr>
        <w:ind w:left="1440" w:hanging="1440"/>
      </w:pPr>
      <w:rPr>
        <w:rFonts w:hint="default"/>
      </w:rPr>
    </w:lvl>
    <w:lvl w:ilvl="2">
      <w:start w:val="1"/>
      <w:numFmt w:val="decimalZero"/>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9DD20BA"/>
    <w:multiLevelType w:val="hybridMultilevel"/>
    <w:tmpl w:val="8C760E68"/>
    <w:lvl w:ilvl="0" w:tplc="04090003">
      <w:start w:val="1"/>
      <w:numFmt w:val="bullet"/>
      <w:lvlText w:val="o"/>
      <w:lvlJc w:val="left"/>
      <w:pPr>
        <w:ind w:left="1714" w:hanging="360"/>
      </w:pPr>
      <w:rPr>
        <w:rFonts w:ascii="Courier New" w:hAnsi="Courier New" w:cs="Courier New"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30" w15:restartNumberingAfterBreak="0">
    <w:nsid w:val="6DC32B64"/>
    <w:multiLevelType w:val="hybridMultilevel"/>
    <w:tmpl w:val="996C2E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DE370B3"/>
    <w:multiLevelType w:val="hybridMultilevel"/>
    <w:tmpl w:val="BD40CA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EA03007"/>
    <w:multiLevelType w:val="hybridMultilevel"/>
    <w:tmpl w:val="635EA4FE"/>
    <w:lvl w:ilvl="0" w:tplc="04090003">
      <w:start w:val="1"/>
      <w:numFmt w:val="bullet"/>
      <w:lvlText w:val="o"/>
      <w:lvlJc w:val="left"/>
      <w:pPr>
        <w:ind w:left="1714" w:hanging="360"/>
      </w:pPr>
      <w:rPr>
        <w:rFonts w:ascii="Courier New" w:hAnsi="Courier New" w:cs="Courier New"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33" w15:restartNumberingAfterBreak="0">
    <w:nsid w:val="70053078"/>
    <w:multiLevelType w:val="hybridMultilevel"/>
    <w:tmpl w:val="41A0FD90"/>
    <w:lvl w:ilvl="0" w:tplc="04090003">
      <w:start w:val="1"/>
      <w:numFmt w:val="bullet"/>
      <w:lvlText w:val="o"/>
      <w:lvlJc w:val="left"/>
      <w:pPr>
        <w:ind w:left="1714" w:hanging="360"/>
      </w:pPr>
      <w:rPr>
        <w:rFonts w:ascii="Courier New" w:hAnsi="Courier New" w:cs="Courier New"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34" w15:restartNumberingAfterBreak="0">
    <w:nsid w:val="70D72920"/>
    <w:multiLevelType w:val="hybridMultilevel"/>
    <w:tmpl w:val="F600EAA8"/>
    <w:lvl w:ilvl="0" w:tplc="04090001">
      <w:start w:val="1"/>
      <w:numFmt w:val="bullet"/>
      <w:lvlText w:val=""/>
      <w:lvlJc w:val="left"/>
      <w:pPr>
        <w:tabs>
          <w:tab w:val="num" w:pos="1267"/>
        </w:tabs>
        <w:ind w:left="1267" w:hanging="360"/>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D00B73"/>
    <w:multiLevelType w:val="hybridMultilevel"/>
    <w:tmpl w:val="D9EA816E"/>
    <w:lvl w:ilvl="0" w:tplc="04090003">
      <w:start w:val="1"/>
      <w:numFmt w:val="bullet"/>
      <w:lvlText w:val="o"/>
      <w:lvlJc w:val="left"/>
      <w:pPr>
        <w:ind w:left="1714" w:hanging="360"/>
      </w:pPr>
      <w:rPr>
        <w:rFonts w:ascii="Courier New" w:hAnsi="Courier New" w:cs="Courier New"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36" w15:restartNumberingAfterBreak="0">
    <w:nsid w:val="73705E33"/>
    <w:multiLevelType w:val="hybridMultilevel"/>
    <w:tmpl w:val="DAE03C1A"/>
    <w:lvl w:ilvl="0" w:tplc="68D88AC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A77482"/>
    <w:multiLevelType w:val="hybridMultilevel"/>
    <w:tmpl w:val="1D70D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472C19"/>
    <w:multiLevelType w:val="hybridMultilevel"/>
    <w:tmpl w:val="CA6637E8"/>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9" w15:restartNumberingAfterBreak="0">
    <w:nsid w:val="7E19661A"/>
    <w:multiLevelType w:val="hybridMultilevel"/>
    <w:tmpl w:val="7E1EC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FF64A0D"/>
    <w:multiLevelType w:val="hybridMultilevel"/>
    <w:tmpl w:val="AABC7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1"/>
  </w:num>
  <w:num w:numId="3">
    <w:abstractNumId w:val="3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40"/>
  </w:num>
  <w:num w:numId="8">
    <w:abstractNumId w:val="0"/>
  </w:num>
  <w:num w:numId="9">
    <w:abstractNumId w:val="6"/>
  </w:num>
  <w:num w:numId="10">
    <w:abstractNumId w:val="3"/>
  </w:num>
  <w:num w:numId="11">
    <w:abstractNumId w:val="9"/>
  </w:num>
  <w:num w:numId="12">
    <w:abstractNumId w:val="17"/>
  </w:num>
  <w:num w:numId="13">
    <w:abstractNumId w:val="5"/>
  </w:num>
  <w:num w:numId="14">
    <w:abstractNumId w:val="33"/>
  </w:num>
  <w:num w:numId="15">
    <w:abstractNumId w:val="12"/>
  </w:num>
  <w:num w:numId="16">
    <w:abstractNumId w:val="19"/>
  </w:num>
  <w:num w:numId="17">
    <w:abstractNumId w:val="23"/>
  </w:num>
  <w:num w:numId="18">
    <w:abstractNumId w:val="16"/>
  </w:num>
  <w:num w:numId="19">
    <w:abstractNumId w:val="22"/>
  </w:num>
  <w:num w:numId="20">
    <w:abstractNumId w:val="29"/>
  </w:num>
  <w:num w:numId="21">
    <w:abstractNumId w:val="32"/>
  </w:num>
  <w:num w:numId="22">
    <w:abstractNumId w:val="4"/>
  </w:num>
  <w:num w:numId="23">
    <w:abstractNumId w:val="35"/>
  </w:num>
  <w:num w:numId="24">
    <w:abstractNumId w:val="39"/>
  </w:num>
  <w:num w:numId="25">
    <w:abstractNumId w:val="10"/>
  </w:num>
  <w:num w:numId="26">
    <w:abstractNumId w:val="13"/>
  </w:num>
  <w:num w:numId="27">
    <w:abstractNumId w:val="15"/>
  </w:num>
  <w:num w:numId="28">
    <w:abstractNumId w:val="24"/>
  </w:num>
  <w:num w:numId="29">
    <w:abstractNumId w:val="2"/>
  </w:num>
  <w:num w:numId="30">
    <w:abstractNumId w:val="26"/>
  </w:num>
  <w:num w:numId="31">
    <w:abstractNumId w:val="38"/>
  </w:num>
  <w:num w:numId="32">
    <w:abstractNumId w:val="25"/>
  </w:num>
  <w:num w:numId="33">
    <w:abstractNumId w:val="20"/>
  </w:num>
  <w:num w:numId="34">
    <w:abstractNumId w:val="27"/>
  </w:num>
  <w:num w:numId="35">
    <w:abstractNumId w:val="21"/>
  </w:num>
  <w:num w:numId="36">
    <w:abstractNumId w:val="18"/>
  </w:num>
  <w:num w:numId="37">
    <w:abstractNumId w:val="14"/>
  </w:num>
  <w:num w:numId="38">
    <w:abstractNumId w:val="8"/>
  </w:num>
  <w:num w:numId="39">
    <w:abstractNumId w:val="30"/>
  </w:num>
  <w:num w:numId="40">
    <w:abstractNumId w:val="31"/>
  </w:num>
  <w:num w:numId="41">
    <w:abstractNumId w:val="7"/>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ACB"/>
    <w:rsid w:val="00001167"/>
    <w:rsid w:val="00002967"/>
    <w:rsid w:val="00002C52"/>
    <w:rsid w:val="0000419D"/>
    <w:rsid w:val="0000570F"/>
    <w:rsid w:val="00015DE8"/>
    <w:rsid w:val="00026855"/>
    <w:rsid w:val="00031A67"/>
    <w:rsid w:val="0003215A"/>
    <w:rsid w:val="00034210"/>
    <w:rsid w:val="000363E5"/>
    <w:rsid w:val="00037A36"/>
    <w:rsid w:val="0004363B"/>
    <w:rsid w:val="00043E12"/>
    <w:rsid w:val="00044EE1"/>
    <w:rsid w:val="0005095F"/>
    <w:rsid w:val="00055931"/>
    <w:rsid w:val="00063F3E"/>
    <w:rsid w:val="00064E3C"/>
    <w:rsid w:val="0006513F"/>
    <w:rsid w:val="0007296B"/>
    <w:rsid w:val="00077654"/>
    <w:rsid w:val="00081CF2"/>
    <w:rsid w:val="0008434E"/>
    <w:rsid w:val="00084ECA"/>
    <w:rsid w:val="00090188"/>
    <w:rsid w:val="00091207"/>
    <w:rsid w:val="00091483"/>
    <w:rsid w:val="000961B5"/>
    <w:rsid w:val="000B0246"/>
    <w:rsid w:val="000B36C5"/>
    <w:rsid w:val="000B383F"/>
    <w:rsid w:val="000B5B91"/>
    <w:rsid w:val="000B67B8"/>
    <w:rsid w:val="000B67BF"/>
    <w:rsid w:val="000B6EA3"/>
    <w:rsid w:val="000C03DA"/>
    <w:rsid w:val="000C076E"/>
    <w:rsid w:val="000C208A"/>
    <w:rsid w:val="000C23B4"/>
    <w:rsid w:val="000C4ADF"/>
    <w:rsid w:val="000D18F8"/>
    <w:rsid w:val="000D546A"/>
    <w:rsid w:val="000D6BA9"/>
    <w:rsid w:val="000E7487"/>
    <w:rsid w:val="000F1EF7"/>
    <w:rsid w:val="000F439D"/>
    <w:rsid w:val="000F6DD4"/>
    <w:rsid w:val="0010281D"/>
    <w:rsid w:val="00102ED0"/>
    <w:rsid w:val="001048A3"/>
    <w:rsid w:val="00111A6A"/>
    <w:rsid w:val="00112972"/>
    <w:rsid w:val="00117D7F"/>
    <w:rsid w:val="00117FA5"/>
    <w:rsid w:val="00125AC4"/>
    <w:rsid w:val="00126455"/>
    <w:rsid w:val="00131373"/>
    <w:rsid w:val="00132780"/>
    <w:rsid w:val="001330BB"/>
    <w:rsid w:val="0013392D"/>
    <w:rsid w:val="00136109"/>
    <w:rsid w:val="00137393"/>
    <w:rsid w:val="00142A01"/>
    <w:rsid w:val="00143D18"/>
    <w:rsid w:val="001467D7"/>
    <w:rsid w:val="00146A44"/>
    <w:rsid w:val="0015061D"/>
    <w:rsid w:val="00150908"/>
    <w:rsid w:val="00153A65"/>
    <w:rsid w:val="001567A6"/>
    <w:rsid w:val="001621E3"/>
    <w:rsid w:val="001661D8"/>
    <w:rsid w:val="00171E11"/>
    <w:rsid w:val="0018312D"/>
    <w:rsid w:val="001851B1"/>
    <w:rsid w:val="0018642A"/>
    <w:rsid w:val="00187DAB"/>
    <w:rsid w:val="00191FB6"/>
    <w:rsid w:val="0019282F"/>
    <w:rsid w:val="00192979"/>
    <w:rsid w:val="0019410F"/>
    <w:rsid w:val="00196968"/>
    <w:rsid w:val="001972D3"/>
    <w:rsid w:val="001A46DB"/>
    <w:rsid w:val="001A4A2D"/>
    <w:rsid w:val="001A70A4"/>
    <w:rsid w:val="001B3C73"/>
    <w:rsid w:val="001B6426"/>
    <w:rsid w:val="001B7DA1"/>
    <w:rsid w:val="001C4957"/>
    <w:rsid w:val="001D10ED"/>
    <w:rsid w:val="001D5AE4"/>
    <w:rsid w:val="001D69AA"/>
    <w:rsid w:val="001D7C80"/>
    <w:rsid w:val="001E135B"/>
    <w:rsid w:val="001E5C37"/>
    <w:rsid w:val="001E7C81"/>
    <w:rsid w:val="001F0D4E"/>
    <w:rsid w:val="001F243B"/>
    <w:rsid w:val="001F2762"/>
    <w:rsid w:val="001F5C6F"/>
    <w:rsid w:val="00200B7D"/>
    <w:rsid w:val="00203064"/>
    <w:rsid w:val="00203065"/>
    <w:rsid w:val="00210BD4"/>
    <w:rsid w:val="00210E98"/>
    <w:rsid w:val="00212957"/>
    <w:rsid w:val="00217530"/>
    <w:rsid w:val="0022167C"/>
    <w:rsid w:val="00223B80"/>
    <w:rsid w:val="002301E1"/>
    <w:rsid w:val="00237F06"/>
    <w:rsid w:val="002457B1"/>
    <w:rsid w:val="002524C4"/>
    <w:rsid w:val="00252FFC"/>
    <w:rsid w:val="00256231"/>
    <w:rsid w:val="0026048E"/>
    <w:rsid w:val="00260772"/>
    <w:rsid w:val="00262FC5"/>
    <w:rsid w:val="002644B3"/>
    <w:rsid w:val="002674FF"/>
    <w:rsid w:val="00267B32"/>
    <w:rsid w:val="00280981"/>
    <w:rsid w:val="00280ECE"/>
    <w:rsid w:val="00292E38"/>
    <w:rsid w:val="002935E6"/>
    <w:rsid w:val="002A24DA"/>
    <w:rsid w:val="002A48DE"/>
    <w:rsid w:val="002B13A1"/>
    <w:rsid w:val="002B3B1D"/>
    <w:rsid w:val="002B7069"/>
    <w:rsid w:val="002C0252"/>
    <w:rsid w:val="002C22C2"/>
    <w:rsid w:val="002C540F"/>
    <w:rsid w:val="002E3163"/>
    <w:rsid w:val="002E332A"/>
    <w:rsid w:val="002E3B74"/>
    <w:rsid w:val="002F3302"/>
    <w:rsid w:val="003000F6"/>
    <w:rsid w:val="00302729"/>
    <w:rsid w:val="00305727"/>
    <w:rsid w:val="00305C5E"/>
    <w:rsid w:val="00306149"/>
    <w:rsid w:val="00307831"/>
    <w:rsid w:val="0031608E"/>
    <w:rsid w:val="00317E55"/>
    <w:rsid w:val="00320EED"/>
    <w:rsid w:val="0032221C"/>
    <w:rsid w:val="003225CE"/>
    <w:rsid w:val="003233B4"/>
    <w:rsid w:val="003264DC"/>
    <w:rsid w:val="003310B2"/>
    <w:rsid w:val="00334782"/>
    <w:rsid w:val="00340C55"/>
    <w:rsid w:val="00351C95"/>
    <w:rsid w:val="00356490"/>
    <w:rsid w:val="003565B8"/>
    <w:rsid w:val="003658CE"/>
    <w:rsid w:val="00370816"/>
    <w:rsid w:val="00373D55"/>
    <w:rsid w:val="00375ACF"/>
    <w:rsid w:val="00380945"/>
    <w:rsid w:val="00393356"/>
    <w:rsid w:val="00395DDA"/>
    <w:rsid w:val="00395E29"/>
    <w:rsid w:val="003961D9"/>
    <w:rsid w:val="00397A38"/>
    <w:rsid w:val="00397E18"/>
    <w:rsid w:val="003A1DD2"/>
    <w:rsid w:val="003A53C8"/>
    <w:rsid w:val="003B355C"/>
    <w:rsid w:val="003C3694"/>
    <w:rsid w:val="003C3C98"/>
    <w:rsid w:val="003D6021"/>
    <w:rsid w:val="003E6869"/>
    <w:rsid w:val="003F06F3"/>
    <w:rsid w:val="003F335F"/>
    <w:rsid w:val="003F3732"/>
    <w:rsid w:val="003F6749"/>
    <w:rsid w:val="003F6BE9"/>
    <w:rsid w:val="0040120E"/>
    <w:rsid w:val="00401C6D"/>
    <w:rsid w:val="004032D6"/>
    <w:rsid w:val="004047B2"/>
    <w:rsid w:val="00411A1B"/>
    <w:rsid w:val="00414765"/>
    <w:rsid w:val="00427879"/>
    <w:rsid w:val="00430BE8"/>
    <w:rsid w:val="00431175"/>
    <w:rsid w:val="00435C56"/>
    <w:rsid w:val="0043651F"/>
    <w:rsid w:val="0044081D"/>
    <w:rsid w:val="00444FBD"/>
    <w:rsid w:val="00447AC1"/>
    <w:rsid w:val="0045159A"/>
    <w:rsid w:val="004538A5"/>
    <w:rsid w:val="00455526"/>
    <w:rsid w:val="00457A98"/>
    <w:rsid w:val="00461F6F"/>
    <w:rsid w:val="00462DDB"/>
    <w:rsid w:val="00463B5A"/>
    <w:rsid w:val="00466E45"/>
    <w:rsid w:val="0047086A"/>
    <w:rsid w:val="00470DB0"/>
    <w:rsid w:val="004738E7"/>
    <w:rsid w:val="00476302"/>
    <w:rsid w:val="00476DFA"/>
    <w:rsid w:val="004823ED"/>
    <w:rsid w:val="00484C27"/>
    <w:rsid w:val="00495BC8"/>
    <w:rsid w:val="004B0005"/>
    <w:rsid w:val="004B06BC"/>
    <w:rsid w:val="004B0D54"/>
    <w:rsid w:val="004B4D84"/>
    <w:rsid w:val="004B73DD"/>
    <w:rsid w:val="004C1EA9"/>
    <w:rsid w:val="004C6CCE"/>
    <w:rsid w:val="004D49DD"/>
    <w:rsid w:val="004D5BD2"/>
    <w:rsid w:val="004D6046"/>
    <w:rsid w:val="004E26FA"/>
    <w:rsid w:val="004F7630"/>
    <w:rsid w:val="00501AEC"/>
    <w:rsid w:val="005114F8"/>
    <w:rsid w:val="00511CD9"/>
    <w:rsid w:val="00513B86"/>
    <w:rsid w:val="00514199"/>
    <w:rsid w:val="005154F0"/>
    <w:rsid w:val="00515709"/>
    <w:rsid w:val="00515AE6"/>
    <w:rsid w:val="00521AC3"/>
    <w:rsid w:val="00522F53"/>
    <w:rsid w:val="005265CF"/>
    <w:rsid w:val="00527D6B"/>
    <w:rsid w:val="00530D26"/>
    <w:rsid w:val="00531DC7"/>
    <w:rsid w:val="00531ECC"/>
    <w:rsid w:val="0053313E"/>
    <w:rsid w:val="0053731A"/>
    <w:rsid w:val="00537A92"/>
    <w:rsid w:val="00545418"/>
    <w:rsid w:val="00547697"/>
    <w:rsid w:val="00550A59"/>
    <w:rsid w:val="0055428D"/>
    <w:rsid w:val="00570DD9"/>
    <w:rsid w:val="00572A46"/>
    <w:rsid w:val="00572A6B"/>
    <w:rsid w:val="005745D9"/>
    <w:rsid w:val="00575451"/>
    <w:rsid w:val="00576E0D"/>
    <w:rsid w:val="00581221"/>
    <w:rsid w:val="0058287F"/>
    <w:rsid w:val="00586C6E"/>
    <w:rsid w:val="0058755D"/>
    <w:rsid w:val="00591D9C"/>
    <w:rsid w:val="0059392C"/>
    <w:rsid w:val="00593B30"/>
    <w:rsid w:val="00594962"/>
    <w:rsid w:val="0059734A"/>
    <w:rsid w:val="0059749E"/>
    <w:rsid w:val="00597BDB"/>
    <w:rsid w:val="005A1C48"/>
    <w:rsid w:val="005A4ED1"/>
    <w:rsid w:val="005A56F4"/>
    <w:rsid w:val="005A64D5"/>
    <w:rsid w:val="005B217B"/>
    <w:rsid w:val="005D25EF"/>
    <w:rsid w:val="005D2E08"/>
    <w:rsid w:val="005D3FD7"/>
    <w:rsid w:val="005D4461"/>
    <w:rsid w:val="005D49A3"/>
    <w:rsid w:val="005D74B0"/>
    <w:rsid w:val="005E2814"/>
    <w:rsid w:val="005E53FA"/>
    <w:rsid w:val="005E6FDA"/>
    <w:rsid w:val="005F093C"/>
    <w:rsid w:val="005F4B75"/>
    <w:rsid w:val="005F5B38"/>
    <w:rsid w:val="005F6912"/>
    <w:rsid w:val="00600B91"/>
    <w:rsid w:val="00600BA3"/>
    <w:rsid w:val="00605E29"/>
    <w:rsid w:val="006077B6"/>
    <w:rsid w:val="00611C8F"/>
    <w:rsid w:val="00611E0B"/>
    <w:rsid w:val="006146AD"/>
    <w:rsid w:val="00617AB6"/>
    <w:rsid w:val="00620AC1"/>
    <w:rsid w:val="0062102F"/>
    <w:rsid w:val="006265C9"/>
    <w:rsid w:val="006272A8"/>
    <w:rsid w:val="00627B55"/>
    <w:rsid w:val="0063143E"/>
    <w:rsid w:val="00633752"/>
    <w:rsid w:val="0063478C"/>
    <w:rsid w:val="00634BFB"/>
    <w:rsid w:val="0063506D"/>
    <w:rsid w:val="0063524A"/>
    <w:rsid w:val="00635D6C"/>
    <w:rsid w:val="00636B58"/>
    <w:rsid w:val="0064080D"/>
    <w:rsid w:val="0065037F"/>
    <w:rsid w:val="00651B5C"/>
    <w:rsid w:val="006540E6"/>
    <w:rsid w:val="006677FC"/>
    <w:rsid w:val="00667CD1"/>
    <w:rsid w:val="00667E0A"/>
    <w:rsid w:val="00673635"/>
    <w:rsid w:val="00675AD0"/>
    <w:rsid w:val="00676A2B"/>
    <w:rsid w:val="00676DA3"/>
    <w:rsid w:val="00677CDF"/>
    <w:rsid w:val="006950F2"/>
    <w:rsid w:val="00696D42"/>
    <w:rsid w:val="006975D8"/>
    <w:rsid w:val="006A3C8B"/>
    <w:rsid w:val="006A53E4"/>
    <w:rsid w:val="006B09EC"/>
    <w:rsid w:val="006B2156"/>
    <w:rsid w:val="006B24C3"/>
    <w:rsid w:val="006B44CC"/>
    <w:rsid w:val="006B5105"/>
    <w:rsid w:val="006B608E"/>
    <w:rsid w:val="006C0308"/>
    <w:rsid w:val="006C1BC5"/>
    <w:rsid w:val="006C2707"/>
    <w:rsid w:val="006C445D"/>
    <w:rsid w:val="006C47A7"/>
    <w:rsid w:val="006C49C9"/>
    <w:rsid w:val="006C5C48"/>
    <w:rsid w:val="006D1767"/>
    <w:rsid w:val="006D4E12"/>
    <w:rsid w:val="006D5851"/>
    <w:rsid w:val="006D78CC"/>
    <w:rsid w:val="006E0C38"/>
    <w:rsid w:val="006E184D"/>
    <w:rsid w:val="006E363C"/>
    <w:rsid w:val="006E5330"/>
    <w:rsid w:val="006E618A"/>
    <w:rsid w:val="006E7692"/>
    <w:rsid w:val="006F34B1"/>
    <w:rsid w:val="006F3AF6"/>
    <w:rsid w:val="006F51CF"/>
    <w:rsid w:val="00700148"/>
    <w:rsid w:val="0070074A"/>
    <w:rsid w:val="0070136B"/>
    <w:rsid w:val="00701A47"/>
    <w:rsid w:val="00703825"/>
    <w:rsid w:val="00703E20"/>
    <w:rsid w:val="00703E4B"/>
    <w:rsid w:val="007119A2"/>
    <w:rsid w:val="0071292B"/>
    <w:rsid w:val="00713FF6"/>
    <w:rsid w:val="00714727"/>
    <w:rsid w:val="00714B54"/>
    <w:rsid w:val="00714CD8"/>
    <w:rsid w:val="007164C3"/>
    <w:rsid w:val="00717AB3"/>
    <w:rsid w:val="00722D67"/>
    <w:rsid w:val="00730B5C"/>
    <w:rsid w:val="00730D8C"/>
    <w:rsid w:val="00731375"/>
    <w:rsid w:val="00734D74"/>
    <w:rsid w:val="0073576E"/>
    <w:rsid w:val="007374F3"/>
    <w:rsid w:val="007447A5"/>
    <w:rsid w:val="007532AB"/>
    <w:rsid w:val="007532D2"/>
    <w:rsid w:val="00753D50"/>
    <w:rsid w:val="007642AE"/>
    <w:rsid w:val="00764E9E"/>
    <w:rsid w:val="007660FA"/>
    <w:rsid w:val="00770072"/>
    <w:rsid w:val="00771F4B"/>
    <w:rsid w:val="00775EFE"/>
    <w:rsid w:val="00776663"/>
    <w:rsid w:val="00777A7A"/>
    <w:rsid w:val="00780ED5"/>
    <w:rsid w:val="00782FC8"/>
    <w:rsid w:val="00784418"/>
    <w:rsid w:val="00784FFB"/>
    <w:rsid w:val="00785E5A"/>
    <w:rsid w:val="007871D7"/>
    <w:rsid w:val="007875D3"/>
    <w:rsid w:val="0078765D"/>
    <w:rsid w:val="0079237B"/>
    <w:rsid w:val="00792A6D"/>
    <w:rsid w:val="00793C3D"/>
    <w:rsid w:val="0079700C"/>
    <w:rsid w:val="00797DDB"/>
    <w:rsid w:val="007A461F"/>
    <w:rsid w:val="007A5DD3"/>
    <w:rsid w:val="007A692A"/>
    <w:rsid w:val="007A6EB3"/>
    <w:rsid w:val="007B59AF"/>
    <w:rsid w:val="007C018B"/>
    <w:rsid w:val="007C02A8"/>
    <w:rsid w:val="007C298C"/>
    <w:rsid w:val="007C418D"/>
    <w:rsid w:val="007C63FB"/>
    <w:rsid w:val="007C6539"/>
    <w:rsid w:val="007D0DB5"/>
    <w:rsid w:val="007D2C07"/>
    <w:rsid w:val="007D5A9A"/>
    <w:rsid w:val="007D69AB"/>
    <w:rsid w:val="007D6FD7"/>
    <w:rsid w:val="007E48D5"/>
    <w:rsid w:val="007E633E"/>
    <w:rsid w:val="007F31D2"/>
    <w:rsid w:val="007F3CED"/>
    <w:rsid w:val="007F3E6F"/>
    <w:rsid w:val="007F6911"/>
    <w:rsid w:val="00802D56"/>
    <w:rsid w:val="0080684E"/>
    <w:rsid w:val="00806A30"/>
    <w:rsid w:val="008300EB"/>
    <w:rsid w:val="00830DD5"/>
    <w:rsid w:val="0084046C"/>
    <w:rsid w:val="0084444C"/>
    <w:rsid w:val="00845CED"/>
    <w:rsid w:val="00845CEE"/>
    <w:rsid w:val="00846333"/>
    <w:rsid w:val="00847E7C"/>
    <w:rsid w:val="008521F5"/>
    <w:rsid w:val="00853745"/>
    <w:rsid w:val="00856B56"/>
    <w:rsid w:val="0085767F"/>
    <w:rsid w:val="008611F7"/>
    <w:rsid w:val="008628FB"/>
    <w:rsid w:val="0086336C"/>
    <w:rsid w:val="00863439"/>
    <w:rsid w:val="008642F9"/>
    <w:rsid w:val="00864669"/>
    <w:rsid w:val="00865157"/>
    <w:rsid w:val="00865E0F"/>
    <w:rsid w:val="00872BA0"/>
    <w:rsid w:val="008754A6"/>
    <w:rsid w:val="008758FB"/>
    <w:rsid w:val="00876492"/>
    <w:rsid w:val="00877EBF"/>
    <w:rsid w:val="00883358"/>
    <w:rsid w:val="0088602F"/>
    <w:rsid w:val="00895841"/>
    <w:rsid w:val="0089665F"/>
    <w:rsid w:val="00897325"/>
    <w:rsid w:val="008A33A1"/>
    <w:rsid w:val="008A3852"/>
    <w:rsid w:val="008A5D41"/>
    <w:rsid w:val="008A6BE9"/>
    <w:rsid w:val="008A7CB6"/>
    <w:rsid w:val="008B0045"/>
    <w:rsid w:val="008B24C8"/>
    <w:rsid w:val="008B730F"/>
    <w:rsid w:val="008B7BB6"/>
    <w:rsid w:val="008B7E41"/>
    <w:rsid w:val="008C15FD"/>
    <w:rsid w:val="008C25BF"/>
    <w:rsid w:val="008C4487"/>
    <w:rsid w:val="008D161E"/>
    <w:rsid w:val="008D1FD0"/>
    <w:rsid w:val="008D2221"/>
    <w:rsid w:val="008D41C6"/>
    <w:rsid w:val="008E5565"/>
    <w:rsid w:val="008E62BF"/>
    <w:rsid w:val="008E6401"/>
    <w:rsid w:val="008E7AFE"/>
    <w:rsid w:val="008E7ECD"/>
    <w:rsid w:val="008F556D"/>
    <w:rsid w:val="008F653E"/>
    <w:rsid w:val="008F788D"/>
    <w:rsid w:val="009011E4"/>
    <w:rsid w:val="00901D09"/>
    <w:rsid w:val="009062CD"/>
    <w:rsid w:val="00907084"/>
    <w:rsid w:val="009161C0"/>
    <w:rsid w:val="009170FE"/>
    <w:rsid w:val="00917F6E"/>
    <w:rsid w:val="009253E6"/>
    <w:rsid w:val="00926DDB"/>
    <w:rsid w:val="00937A9A"/>
    <w:rsid w:val="00940B7A"/>
    <w:rsid w:val="00940D06"/>
    <w:rsid w:val="00941B59"/>
    <w:rsid w:val="00944091"/>
    <w:rsid w:val="0094768F"/>
    <w:rsid w:val="0095041B"/>
    <w:rsid w:val="00950576"/>
    <w:rsid w:val="00950E9B"/>
    <w:rsid w:val="00951639"/>
    <w:rsid w:val="00952FA0"/>
    <w:rsid w:val="009539C6"/>
    <w:rsid w:val="00961030"/>
    <w:rsid w:val="00962675"/>
    <w:rsid w:val="00965870"/>
    <w:rsid w:val="009702F8"/>
    <w:rsid w:val="00972523"/>
    <w:rsid w:val="00975F3B"/>
    <w:rsid w:val="009804AE"/>
    <w:rsid w:val="00984614"/>
    <w:rsid w:val="00984FBF"/>
    <w:rsid w:val="00985764"/>
    <w:rsid w:val="00990742"/>
    <w:rsid w:val="009908F2"/>
    <w:rsid w:val="00992FCB"/>
    <w:rsid w:val="0099579F"/>
    <w:rsid w:val="00995C05"/>
    <w:rsid w:val="00996BAC"/>
    <w:rsid w:val="00996F56"/>
    <w:rsid w:val="00997152"/>
    <w:rsid w:val="00997E0E"/>
    <w:rsid w:val="009A04B1"/>
    <w:rsid w:val="009A39A4"/>
    <w:rsid w:val="009A40C7"/>
    <w:rsid w:val="009A764A"/>
    <w:rsid w:val="009B2E09"/>
    <w:rsid w:val="009C241A"/>
    <w:rsid w:val="009C2D7F"/>
    <w:rsid w:val="009C31D9"/>
    <w:rsid w:val="009C499F"/>
    <w:rsid w:val="009D3AB8"/>
    <w:rsid w:val="009D446E"/>
    <w:rsid w:val="009D5A44"/>
    <w:rsid w:val="009D68CD"/>
    <w:rsid w:val="009D6D72"/>
    <w:rsid w:val="009D6EC2"/>
    <w:rsid w:val="009E262A"/>
    <w:rsid w:val="009F3F80"/>
    <w:rsid w:val="00A00594"/>
    <w:rsid w:val="00A0096B"/>
    <w:rsid w:val="00A103F9"/>
    <w:rsid w:val="00A10A23"/>
    <w:rsid w:val="00A10EBC"/>
    <w:rsid w:val="00A1304A"/>
    <w:rsid w:val="00A133BA"/>
    <w:rsid w:val="00A14CBC"/>
    <w:rsid w:val="00A15FD3"/>
    <w:rsid w:val="00A17295"/>
    <w:rsid w:val="00A177BD"/>
    <w:rsid w:val="00A211A5"/>
    <w:rsid w:val="00A26202"/>
    <w:rsid w:val="00A3168E"/>
    <w:rsid w:val="00A31A30"/>
    <w:rsid w:val="00A32E78"/>
    <w:rsid w:val="00A37D69"/>
    <w:rsid w:val="00A42C99"/>
    <w:rsid w:val="00A42DCB"/>
    <w:rsid w:val="00A42E32"/>
    <w:rsid w:val="00A436A5"/>
    <w:rsid w:val="00A44F30"/>
    <w:rsid w:val="00A454B1"/>
    <w:rsid w:val="00A46F67"/>
    <w:rsid w:val="00A513FC"/>
    <w:rsid w:val="00A53AF4"/>
    <w:rsid w:val="00A5610A"/>
    <w:rsid w:val="00A574B2"/>
    <w:rsid w:val="00A615F8"/>
    <w:rsid w:val="00A64543"/>
    <w:rsid w:val="00A658FD"/>
    <w:rsid w:val="00A67208"/>
    <w:rsid w:val="00A7174B"/>
    <w:rsid w:val="00A82045"/>
    <w:rsid w:val="00A82219"/>
    <w:rsid w:val="00A83DEF"/>
    <w:rsid w:val="00A8485B"/>
    <w:rsid w:val="00A90FF1"/>
    <w:rsid w:val="00A921BA"/>
    <w:rsid w:val="00A92202"/>
    <w:rsid w:val="00A92B8E"/>
    <w:rsid w:val="00A92C3C"/>
    <w:rsid w:val="00AA17C4"/>
    <w:rsid w:val="00AA318D"/>
    <w:rsid w:val="00AA625A"/>
    <w:rsid w:val="00AB15B4"/>
    <w:rsid w:val="00AB259E"/>
    <w:rsid w:val="00AB29A8"/>
    <w:rsid w:val="00AB381A"/>
    <w:rsid w:val="00AB503A"/>
    <w:rsid w:val="00AC6D83"/>
    <w:rsid w:val="00AD0711"/>
    <w:rsid w:val="00AD10A8"/>
    <w:rsid w:val="00AD3BB0"/>
    <w:rsid w:val="00AE0C71"/>
    <w:rsid w:val="00AE5593"/>
    <w:rsid w:val="00AE597C"/>
    <w:rsid w:val="00AE5C06"/>
    <w:rsid w:val="00AF778F"/>
    <w:rsid w:val="00B000EA"/>
    <w:rsid w:val="00B01248"/>
    <w:rsid w:val="00B0340F"/>
    <w:rsid w:val="00B03ADA"/>
    <w:rsid w:val="00B03E42"/>
    <w:rsid w:val="00B05200"/>
    <w:rsid w:val="00B11008"/>
    <w:rsid w:val="00B11684"/>
    <w:rsid w:val="00B120C4"/>
    <w:rsid w:val="00B2160B"/>
    <w:rsid w:val="00B254EE"/>
    <w:rsid w:val="00B26496"/>
    <w:rsid w:val="00B30600"/>
    <w:rsid w:val="00B30F4D"/>
    <w:rsid w:val="00B3750F"/>
    <w:rsid w:val="00B46339"/>
    <w:rsid w:val="00B46B72"/>
    <w:rsid w:val="00B4741F"/>
    <w:rsid w:val="00B47FD6"/>
    <w:rsid w:val="00B50C18"/>
    <w:rsid w:val="00B57367"/>
    <w:rsid w:val="00B6222E"/>
    <w:rsid w:val="00B62329"/>
    <w:rsid w:val="00B64167"/>
    <w:rsid w:val="00B67C7D"/>
    <w:rsid w:val="00B72AFC"/>
    <w:rsid w:val="00B72C21"/>
    <w:rsid w:val="00B734F9"/>
    <w:rsid w:val="00B75B5E"/>
    <w:rsid w:val="00B77031"/>
    <w:rsid w:val="00B81C06"/>
    <w:rsid w:val="00B8423B"/>
    <w:rsid w:val="00B90ACD"/>
    <w:rsid w:val="00B91274"/>
    <w:rsid w:val="00B94028"/>
    <w:rsid w:val="00B94CB0"/>
    <w:rsid w:val="00BB42C6"/>
    <w:rsid w:val="00BB53F0"/>
    <w:rsid w:val="00BC1449"/>
    <w:rsid w:val="00BC345E"/>
    <w:rsid w:val="00BC730D"/>
    <w:rsid w:val="00BD0392"/>
    <w:rsid w:val="00BD1EED"/>
    <w:rsid w:val="00BD2A23"/>
    <w:rsid w:val="00BD3018"/>
    <w:rsid w:val="00BD31BE"/>
    <w:rsid w:val="00BD6089"/>
    <w:rsid w:val="00BD6EFB"/>
    <w:rsid w:val="00BE0136"/>
    <w:rsid w:val="00BE1872"/>
    <w:rsid w:val="00BE5664"/>
    <w:rsid w:val="00BE7AA6"/>
    <w:rsid w:val="00BF03B0"/>
    <w:rsid w:val="00BF1E5C"/>
    <w:rsid w:val="00BF3F07"/>
    <w:rsid w:val="00C036A4"/>
    <w:rsid w:val="00C039DB"/>
    <w:rsid w:val="00C05201"/>
    <w:rsid w:val="00C126A3"/>
    <w:rsid w:val="00C209E5"/>
    <w:rsid w:val="00C24F5C"/>
    <w:rsid w:val="00C25A4F"/>
    <w:rsid w:val="00C26B7E"/>
    <w:rsid w:val="00C34EB2"/>
    <w:rsid w:val="00C3673C"/>
    <w:rsid w:val="00C36FB2"/>
    <w:rsid w:val="00C40696"/>
    <w:rsid w:val="00C41C1F"/>
    <w:rsid w:val="00C51805"/>
    <w:rsid w:val="00C520FB"/>
    <w:rsid w:val="00C545CD"/>
    <w:rsid w:val="00C57A78"/>
    <w:rsid w:val="00C617A7"/>
    <w:rsid w:val="00C628B0"/>
    <w:rsid w:val="00C64A77"/>
    <w:rsid w:val="00C65163"/>
    <w:rsid w:val="00C7012D"/>
    <w:rsid w:val="00C71205"/>
    <w:rsid w:val="00C73CF2"/>
    <w:rsid w:val="00C80E7F"/>
    <w:rsid w:val="00C82744"/>
    <w:rsid w:val="00C85A58"/>
    <w:rsid w:val="00C90E08"/>
    <w:rsid w:val="00C911E7"/>
    <w:rsid w:val="00C975AD"/>
    <w:rsid w:val="00CA03DE"/>
    <w:rsid w:val="00CA1938"/>
    <w:rsid w:val="00CA20BA"/>
    <w:rsid w:val="00CA24F3"/>
    <w:rsid w:val="00CA39EE"/>
    <w:rsid w:val="00CA667A"/>
    <w:rsid w:val="00CA6FF4"/>
    <w:rsid w:val="00CA7DA0"/>
    <w:rsid w:val="00CB025C"/>
    <w:rsid w:val="00CB2053"/>
    <w:rsid w:val="00CB376D"/>
    <w:rsid w:val="00CC132E"/>
    <w:rsid w:val="00CC76EC"/>
    <w:rsid w:val="00CC7F3B"/>
    <w:rsid w:val="00CD0F0D"/>
    <w:rsid w:val="00CD3FAC"/>
    <w:rsid w:val="00CD7F4F"/>
    <w:rsid w:val="00CD7F6F"/>
    <w:rsid w:val="00CE2C57"/>
    <w:rsid w:val="00CE5449"/>
    <w:rsid w:val="00CE5590"/>
    <w:rsid w:val="00CE64ED"/>
    <w:rsid w:val="00CE7ACB"/>
    <w:rsid w:val="00CE7EFD"/>
    <w:rsid w:val="00CF401E"/>
    <w:rsid w:val="00CF6B17"/>
    <w:rsid w:val="00D035CC"/>
    <w:rsid w:val="00D05CC0"/>
    <w:rsid w:val="00D05FD1"/>
    <w:rsid w:val="00D06B2F"/>
    <w:rsid w:val="00D06F50"/>
    <w:rsid w:val="00D07583"/>
    <w:rsid w:val="00D11556"/>
    <w:rsid w:val="00D17CF6"/>
    <w:rsid w:val="00D35334"/>
    <w:rsid w:val="00D3681F"/>
    <w:rsid w:val="00D36D1B"/>
    <w:rsid w:val="00D436B2"/>
    <w:rsid w:val="00D50D53"/>
    <w:rsid w:val="00D57BB0"/>
    <w:rsid w:val="00D57E3E"/>
    <w:rsid w:val="00D60CBF"/>
    <w:rsid w:val="00D61243"/>
    <w:rsid w:val="00D6458D"/>
    <w:rsid w:val="00D74C41"/>
    <w:rsid w:val="00D8209B"/>
    <w:rsid w:val="00D871DD"/>
    <w:rsid w:val="00DA232E"/>
    <w:rsid w:val="00DA4F7C"/>
    <w:rsid w:val="00DA6192"/>
    <w:rsid w:val="00DB0650"/>
    <w:rsid w:val="00DB0961"/>
    <w:rsid w:val="00DB1AC0"/>
    <w:rsid w:val="00DB3128"/>
    <w:rsid w:val="00DB376A"/>
    <w:rsid w:val="00DB5FF2"/>
    <w:rsid w:val="00DB6FD2"/>
    <w:rsid w:val="00DC2FCF"/>
    <w:rsid w:val="00DC722B"/>
    <w:rsid w:val="00DD0129"/>
    <w:rsid w:val="00DD04E0"/>
    <w:rsid w:val="00DD3182"/>
    <w:rsid w:val="00DD3478"/>
    <w:rsid w:val="00DD3619"/>
    <w:rsid w:val="00DD7582"/>
    <w:rsid w:val="00DD76D9"/>
    <w:rsid w:val="00DD7BA7"/>
    <w:rsid w:val="00DE5F09"/>
    <w:rsid w:val="00DF5D21"/>
    <w:rsid w:val="00E07BF9"/>
    <w:rsid w:val="00E135B0"/>
    <w:rsid w:val="00E14D1B"/>
    <w:rsid w:val="00E172A9"/>
    <w:rsid w:val="00E20E1B"/>
    <w:rsid w:val="00E2239D"/>
    <w:rsid w:val="00E30E03"/>
    <w:rsid w:val="00E3164F"/>
    <w:rsid w:val="00E33BF3"/>
    <w:rsid w:val="00E362D0"/>
    <w:rsid w:val="00E40A70"/>
    <w:rsid w:val="00E4765B"/>
    <w:rsid w:val="00E47F20"/>
    <w:rsid w:val="00E51900"/>
    <w:rsid w:val="00E52587"/>
    <w:rsid w:val="00E527A6"/>
    <w:rsid w:val="00E53BE9"/>
    <w:rsid w:val="00E54824"/>
    <w:rsid w:val="00E560E9"/>
    <w:rsid w:val="00E563E0"/>
    <w:rsid w:val="00E60DAD"/>
    <w:rsid w:val="00E61693"/>
    <w:rsid w:val="00E65C84"/>
    <w:rsid w:val="00E675C9"/>
    <w:rsid w:val="00E70C95"/>
    <w:rsid w:val="00E71A5A"/>
    <w:rsid w:val="00E76822"/>
    <w:rsid w:val="00E803BE"/>
    <w:rsid w:val="00E805D1"/>
    <w:rsid w:val="00E85A20"/>
    <w:rsid w:val="00E86A7F"/>
    <w:rsid w:val="00E87F76"/>
    <w:rsid w:val="00E91585"/>
    <w:rsid w:val="00E9185C"/>
    <w:rsid w:val="00E92D65"/>
    <w:rsid w:val="00E964DE"/>
    <w:rsid w:val="00E96EF0"/>
    <w:rsid w:val="00EA150E"/>
    <w:rsid w:val="00EA4672"/>
    <w:rsid w:val="00EA53BC"/>
    <w:rsid w:val="00EA69C8"/>
    <w:rsid w:val="00EB3E03"/>
    <w:rsid w:val="00EB3EC2"/>
    <w:rsid w:val="00EB3EF7"/>
    <w:rsid w:val="00EB7B03"/>
    <w:rsid w:val="00EC0EF3"/>
    <w:rsid w:val="00EC2F30"/>
    <w:rsid w:val="00ED0421"/>
    <w:rsid w:val="00ED1C30"/>
    <w:rsid w:val="00ED20EE"/>
    <w:rsid w:val="00ED2657"/>
    <w:rsid w:val="00ED29F5"/>
    <w:rsid w:val="00ED5208"/>
    <w:rsid w:val="00ED55B4"/>
    <w:rsid w:val="00ED658F"/>
    <w:rsid w:val="00EE3A00"/>
    <w:rsid w:val="00EE4C1B"/>
    <w:rsid w:val="00EE7BE6"/>
    <w:rsid w:val="00EF202F"/>
    <w:rsid w:val="00EF3FBE"/>
    <w:rsid w:val="00F00785"/>
    <w:rsid w:val="00F0358A"/>
    <w:rsid w:val="00F05C95"/>
    <w:rsid w:val="00F06204"/>
    <w:rsid w:val="00F07B8A"/>
    <w:rsid w:val="00F10C86"/>
    <w:rsid w:val="00F127F2"/>
    <w:rsid w:val="00F16942"/>
    <w:rsid w:val="00F172D6"/>
    <w:rsid w:val="00F200F1"/>
    <w:rsid w:val="00F219C9"/>
    <w:rsid w:val="00F22165"/>
    <w:rsid w:val="00F22314"/>
    <w:rsid w:val="00F25058"/>
    <w:rsid w:val="00F25BD2"/>
    <w:rsid w:val="00F26CD9"/>
    <w:rsid w:val="00F2709F"/>
    <w:rsid w:val="00F304CA"/>
    <w:rsid w:val="00F3410A"/>
    <w:rsid w:val="00F3500F"/>
    <w:rsid w:val="00F36B04"/>
    <w:rsid w:val="00F43B39"/>
    <w:rsid w:val="00F47116"/>
    <w:rsid w:val="00F5361E"/>
    <w:rsid w:val="00F638F8"/>
    <w:rsid w:val="00F65629"/>
    <w:rsid w:val="00F6574A"/>
    <w:rsid w:val="00F7710B"/>
    <w:rsid w:val="00F82C43"/>
    <w:rsid w:val="00F86722"/>
    <w:rsid w:val="00F90072"/>
    <w:rsid w:val="00FA1ADE"/>
    <w:rsid w:val="00FA44DD"/>
    <w:rsid w:val="00FA47B9"/>
    <w:rsid w:val="00FB1715"/>
    <w:rsid w:val="00FB2BD9"/>
    <w:rsid w:val="00FB3DC7"/>
    <w:rsid w:val="00FB53DA"/>
    <w:rsid w:val="00FC1AFE"/>
    <w:rsid w:val="00FC3115"/>
    <w:rsid w:val="00FC3FB8"/>
    <w:rsid w:val="00FD724B"/>
    <w:rsid w:val="00FE01F4"/>
    <w:rsid w:val="00FE2E66"/>
    <w:rsid w:val="00FE690C"/>
    <w:rsid w:val="00FF0A42"/>
    <w:rsid w:val="00FF0D13"/>
    <w:rsid w:val="00FF0DBE"/>
    <w:rsid w:val="00FF57FB"/>
    <w:rsid w:val="00FF71DC"/>
    <w:rsid w:val="5C25A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0FAF16"/>
  <w15:docId w15:val="{10443CF8-193A-41E8-B0EE-0DEC0B66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31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7ACB"/>
    <w:pPr>
      <w:keepNext/>
      <w:keepLines/>
      <w:spacing w:before="40" w:after="0"/>
      <w:outlineLvl w:val="1"/>
    </w:pPr>
    <w:rPr>
      <w:rFonts w:asciiTheme="majorHAnsi" w:eastAsiaTheme="majorEastAsia" w:hAnsiTheme="majorHAnsi" w:cstheme="majorBidi"/>
      <w:color w:val="323E4F" w:themeColor="text2" w:themeShade="BF"/>
      <w:sz w:val="26"/>
      <w:szCs w:val="26"/>
    </w:rPr>
  </w:style>
  <w:style w:type="paragraph" w:styleId="Heading3">
    <w:name w:val="heading 3"/>
    <w:basedOn w:val="Normal"/>
    <w:next w:val="Normal"/>
    <w:link w:val="Heading3Char"/>
    <w:uiPriority w:val="9"/>
    <w:unhideWhenUsed/>
    <w:qFormat/>
    <w:rsid w:val="00CE7A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253E6"/>
    <w:pPr>
      <w:keepNext/>
      <w:keepLines/>
      <w:spacing w:before="40" w:after="0"/>
      <w:outlineLvl w:val="3"/>
    </w:pPr>
    <w:rPr>
      <w:rFonts w:asciiTheme="majorHAnsi" w:eastAsiaTheme="majorEastAsia" w:hAnsiTheme="majorHAnsi" w:cstheme="majorBidi"/>
      <w:i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7ACB"/>
    <w:rPr>
      <w:rFonts w:asciiTheme="majorHAnsi" w:eastAsiaTheme="majorEastAsia" w:hAnsiTheme="majorHAnsi" w:cstheme="majorBidi"/>
      <w:color w:val="323E4F" w:themeColor="text2" w:themeShade="BF"/>
      <w:sz w:val="26"/>
      <w:szCs w:val="26"/>
    </w:rPr>
  </w:style>
  <w:style w:type="character" w:customStyle="1" w:styleId="Heading3Char">
    <w:name w:val="Heading 3 Char"/>
    <w:basedOn w:val="DefaultParagraphFont"/>
    <w:link w:val="Heading3"/>
    <w:uiPriority w:val="9"/>
    <w:rsid w:val="00CE7AC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E7ACB"/>
    <w:pPr>
      <w:ind w:left="720"/>
      <w:contextualSpacing/>
    </w:pPr>
  </w:style>
  <w:style w:type="character" w:customStyle="1" w:styleId="Heading1Char">
    <w:name w:val="Heading 1 Char"/>
    <w:basedOn w:val="DefaultParagraphFont"/>
    <w:link w:val="Heading1"/>
    <w:uiPriority w:val="9"/>
    <w:rsid w:val="00BD31BE"/>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9253E6"/>
    <w:rPr>
      <w:rFonts w:asciiTheme="majorHAnsi" w:eastAsiaTheme="majorEastAsia" w:hAnsiTheme="majorHAnsi" w:cstheme="majorBidi"/>
      <w:iCs/>
      <w:color w:val="2E74B5" w:themeColor="accent1" w:themeShade="BF"/>
      <w:sz w:val="24"/>
      <w:szCs w:val="24"/>
    </w:rPr>
  </w:style>
  <w:style w:type="paragraph" w:customStyle="1" w:styleId="Question">
    <w:name w:val="Question"/>
    <w:basedOn w:val="Normal"/>
    <w:link w:val="QuestionChar"/>
    <w:qFormat/>
    <w:rsid w:val="00FB53DA"/>
    <w:pPr>
      <w:spacing w:after="0" w:line="240" w:lineRule="auto"/>
      <w:ind w:left="994" w:hanging="994"/>
    </w:pPr>
    <w:rPr>
      <w:rFonts w:ascii="Calibri" w:eastAsia="Times New Roman" w:hAnsi="Calibri" w:cs="Arial"/>
      <w:sz w:val="24"/>
      <w:szCs w:val="24"/>
    </w:rPr>
  </w:style>
  <w:style w:type="paragraph" w:customStyle="1" w:styleId="Answer">
    <w:name w:val="Answer"/>
    <w:basedOn w:val="Normal"/>
    <w:link w:val="AnswerChar"/>
    <w:qFormat/>
    <w:rsid w:val="00FB53DA"/>
    <w:pPr>
      <w:spacing w:after="0" w:line="240" w:lineRule="auto"/>
      <w:ind w:left="994"/>
    </w:pPr>
    <w:rPr>
      <w:rFonts w:ascii="Calibri" w:eastAsia="Times New Roman" w:hAnsi="Calibri" w:cs="Arial"/>
    </w:rPr>
  </w:style>
  <w:style w:type="character" w:customStyle="1" w:styleId="QuestionChar">
    <w:name w:val="Question Char"/>
    <w:basedOn w:val="DefaultParagraphFont"/>
    <w:link w:val="Question"/>
    <w:rsid w:val="00FB53DA"/>
    <w:rPr>
      <w:rFonts w:ascii="Calibri" w:eastAsia="Times New Roman" w:hAnsi="Calibri" w:cs="Arial"/>
      <w:sz w:val="24"/>
      <w:szCs w:val="24"/>
    </w:rPr>
  </w:style>
  <w:style w:type="character" w:customStyle="1" w:styleId="AnswerChar">
    <w:name w:val="Answer Char"/>
    <w:basedOn w:val="DefaultParagraphFont"/>
    <w:link w:val="Answer"/>
    <w:rsid w:val="00FB53DA"/>
    <w:rPr>
      <w:rFonts w:ascii="Calibri" w:eastAsia="Times New Roman" w:hAnsi="Calibri" w:cs="Arial"/>
    </w:rPr>
  </w:style>
  <w:style w:type="table" w:styleId="TableGrid">
    <w:name w:val="Table Grid"/>
    <w:basedOn w:val="TableNormal"/>
    <w:uiPriority w:val="39"/>
    <w:rsid w:val="00BD3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ance-Intro">
    <w:name w:val="Guidance-Intro"/>
    <w:basedOn w:val="Normal"/>
    <w:rsid w:val="00BD31BE"/>
    <w:pPr>
      <w:spacing w:line="240" w:lineRule="exact"/>
    </w:pPr>
    <w:rPr>
      <w:rFonts w:ascii="Arial" w:eastAsia="Times New Roman" w:hAnsi="Arial" w:cs="Times New Roman"/>
      <w:i/>
      <w:sz w:val="18"/>
      <w:szCs w:val="18"/>
    </w:rPr>
  </w:style>
  <w:style w:type="paragraph" w:customStyle="1" w:styleId="Guidance">
    <w:name w:val="Guidance"/>
    <w:basedOn w:val="Normal"/>
    <w:qFormat/>
    <w:rsid w:val="00BD31BE"/>
    <w:pPr>
      <w:tabs>
        <w:tab w:val="left" w:pos="994"/>
      </w:tabs>
      <w:spacing w:after="0" w:line="240" w:lineRule="exact"/>
      <w:ind w:left="994"/>
    </w:pPr>
    <w:rPr>
      <w:rFonts w:ascii="Arial" w:eastAsia="Times New Roman" w:hAnsi="Arial" w:cs="Arial"/>
      <w:i/>
      <w:sz w:val="18"/>
      <w:szCs w:val="18"/>
    </w:rPr>
  </w:style>
  <w:style w:type="paragraph" w:styleId="Header">
    <w:name w:val="header"/>
    <w:basedOn w:val="Footer"/>
    <w:link w:val="HeaderChar"/>
    <w:rsid w:val="00BD31BE"/>
    <w:pPr>
      <w:pBdr>
        <w:top w:val="none" w:sz="0" w:space="0" w:color="auto"/>
        <w:bottom w:val="single" w:sz="4" w:space="3" w:color="0000AA"/>
      </w:pBdr>
      <w:ind w:left="0" w:firstLine="0"/>
    </w:pPr>
  </w:style>
  <w:style w:type="character" w:customStyle="1" w:styleId="HeaderChar">
    <w:name w:val="Header Char"/>
    <w:basedOn w:val="DefaultParagraphFont"/>
    <w:link w:val="Header"/>
    <w:rsid w:val="00BD31BE"/>
    <w:rPr>
      <w:rFonts w:ascii="Arial" w:eastAsia="Times New Roman" w:hAnsi="Arial" w:cs="Times New Roman"/>
      <w:sz w:val="16"/>
      <w:szCs w:val="20"/>
    </w:rPr>
  </w:style>
  <w:style w:type="paragraph" w:styleId="Footer">
    <w:name w:val="footer"/>
    <w:link w:val="FooterChar"/>
    <w:uiPriority w:val="99"/>
    <w:rsid w:val="00BD31BE"/>
    <w:pPr>
      <w:pBdr>
        <w:top w:val="single" w:sz="4" w:space="3" w:color="0000AA"/>
      </w:pBdr>
      <w:tabs>
        <w:tab w:val="right" w:pos="8640"/>
      </w:tabs>
      <w:spacing w:line="240" w:lineRule="exact"/>
      <w:ind w:left="1008" w:hanging="1008"/>
    </w:pPr>
    <w:rPr>
      <w:rFonts w:ascii="Arial" w:eastAsia="Times New Roman" w:hAnsi="Arial" w:cs="Times New Roman"/>
      <w:sz w:val="16"/>
      <w:szCs w:val="20"/>
    </w:rPr>
  </w:style>
  <w:style w:type="character" w:customStyle="1" w:styleId="FooterChar">
    <w:name w:val="Footer Char"/>
    <w:basedOn w:val="DefaultParagraphFont"/>
    <w:link w:val="Footer"/>
    <w:uiPriority w:val="99"/>
    <w:rsid w:val="00BD31BE"/>
    <w:rPr>
      <w:rFonts w:ascii="Arial" w:eastAsia="Times New Roman" w:hAnsi="Arial" w:cs="Times New Roman"/>
      <w:sz w:val="16"/>
      <w:szCs w:val="20"/>
    </w:rPr>
  </w:style>
  <w:style w:type="character" w:styleId="PageNumber">
    <w:name w:val="page number"/>
    <w:basedOn w:val="DefaultParagraphFont"/>
    <w:rsid w:val="00BD31BE"/>
  </w:style>
  <w:style w:type="character" w:styleId="Hyperlink">
    <w:name w:val="Hyperlink"/>
    <w:uiPriority w:val="99"/>
    <w:rsid w:val="00BD31BE"/>
    <w:rPr>
      <w:color w:val="0000AA"/>
      <w:u w:val="none"/>
    </w:rPr>
  </w:style>
  <w:style w:type="character" w:customStyle="1" w:styleId="QuestionCharChar">
    <w:name w:val="Question Char Char"/>
    <w:rsid w:val="00BD31BE"/>
    <w:rPr>
      <w:rFonts w:ascii="Arial" w:hAnsi="Arial"/>
      <w:sz w:val="18"/>
      <w:szCs w:val="18"/>
      <w:lang w:val="en-US" w:eastAsia="en-US" w:bidi="ar-SA"/>
    </w:rPr>
  </w:style>
  <w:style w:type="paragraph" w:customStyle="1" w:styleId="Glossary">
    <w:name w:val="Glossary"/>
    <w:basedOn w:val="Normal"/>
    <w:qFormat/>
    <w:rsid w:val="00BD31BE"/>
    <w:pPr>
      <w:tabs>
        <w:tab w:val="left" w:pos="990"/>
      </w:tabs>
      <w:spacing w:line="240" w:lineRule="exact"/>
      <w:ind w:left="990" w:hanging="990"/>
    </w:pPr>
    <w:rPr>
      <w:rFonts w:eastAsia="Times New Roman" w:cs="Times New Roman"/>
      <w:sz w:val="20"/>
      <w:szCs w:val="24"/>
      <w:lang w:val="en"/>
    </w:rPr>
  </w:style>
  <w:style w:type="paragraph" w:styleId="TOCHeading">
    <w:name w:val="TOC Heading"/>
    <w:basedOn w:val="Heading1"/>
    <w:next w:val="Normal"/>
    <w:uiPriority w:val="39"/>
    <w:unhideWhenUsed/>
    <w:qFormat/>
    <w:rsid w:val="00BD31BE"/>
    <w:pPr>
      <w:outlineLvl w:val="9"/>
    </w:pPr>
  </w:style>
  <w:style w:type="paragraph" w:styleId="TOC1">
    <w:name w:val="toc 1"/>
    <w:basedOn w:val="Normal"/>
    <w:next w:val="Normal"/>
    <w:autoRedefine/>
    <w:uiPriority w:val="39"/>
    <w:unhideWhenUsed/>
    <w:rsid w:val="005745D9"/>
    <w:pPr>
      <w:tabs>
        <w:tab w:val="right" w:leader="dot" w:pos="8630"/>
      </w:tabs>
      <w:spacing w:after="100"/>
    </w:pPr>
    <w:rPr>
      <w:sz w:val="20"/>
    </w:rPr>
  </w:style>
  <w:style w:type="paragraph" w:styleId="TOC3">
    <w:name w:val="toc 3"/>
    <w:basedOn w:val="Normal"/>
    <w:next w:val="Normal"/>
    <w:autoRedefine/>
    <w:uiPriority w:val="39"/>
    <w:unhideWhenUsed/>
    <w:rsid w:val="00BD31BE"/>
    <w:pPr>
      <w:spacing w:after="100"/>
      <w:ind w:left="440"/>
    </w:pPr>
    <w:rPr>
      <w:sz w:val="20"/>
    </w:rPr>
  </w:style>
  <w:style w:type="paragraph" w:styleId="TOC2">
    <w:name w:val="toc 2"/>
    <w:basedOn w:val="Normal"/>
    <w:next w:val="Normal"/>
    <w:autoRedefine/>
    <w:uiPriority w:val="39"/>
    <w:unhideWhenUsed/>
    <w:rsid w:val="00BE0136"/>
    <w:pPr>
      <w:tabs>
        <w:tab w:val="right" w:leader="dot" w:pos="8630"/>
      </w:tabs>
      <w:spacing w:after="100"/>
      <w:ind w:left="220"/>
    </w:pPr>
    <w:rPr>
      <w:sz w:val="20"/>
    </w:rPr>
  </w:style>
  <w:style w:type="paragraph" w:styleId="BalloonText">
    <w:name w:val="Balloon Text"/>
    <w:basedOn w:val="Normal"/>
    <w:link w:val="BalloonTextChar"/>
    <w:uiPriority w:val="99"/>
    <w:semiHidden/>
    <w:unhideWhenUsed/>
    <w:rsid w:val="00BD3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1BE"/>
    <w:rPr>
      <w:rFonts w:ascii="Tahoma" w:hAnsi="Tahoma" w:cs="Tahoma"/>
      <w:sz w:val="16"/>
      <w:szCs w:val="16"/>
    </w:rPr>
  </w:style>
  <w:style w:type="paragraph" w:styleId="NoSpacing">
    <w:name w:val="No Spacing"/>
    <w:uiPriority w:val="1"/>
    <w:qFormat/>
    <w:rsid w:val="00BD31BE"/>
    <w:pPr>
      <w:spacing w:after="0" w:line="240" w:lineRule="auto"/>
    </w:pPr>
    <w:rPr>
      <w:sz w:val="20"/>
    </w:rPr>
  </w:style>
  <w:style w:type="character" w:styleId="FollowedHyperlink">
    <w:name w:val="FollowedHyperlink"/>
    <w:basedOn w:val="DefaultParagraphFont"/>
    <w:uiPriority w:val="99"/>
    <w:semiHidden/>
    <w:unhideWhenUsed/>
    <w:rsid w:val="00BD31BE"/>
    <w:rPr>
      <w:color w:val="954F72" w:themeColor="followedHyperlink"/>
      <w:u w:val="single"/>
    </w:rPr>
  </w:style>
  <w:style w:type="paragraph" w:styleId="Quote">
    <w:name w:val="Quote"/>
    <w:basedOn w:val="Normal"/>
    <w:next w:val="Normal"/>
    <w:link w:val="QuoteChar"/>
    <w:uiPriority w:val="29"/>
    <w:qFormat/>
    <w:rsid w:val="00BD31BE"/>
    <w:pPr>
      <w:spacing w:after="200" w:line="276" w:lineRule="auto"/>
    </w:pPr>
    <w:rPr>
      <w:rFonts w:eastAsiaTheme="minorEastAsia"/>
      <w:i/>
      <w:iCs/>
      <w:color w:val="000000" w:themeColor="text1"/>
      <w:lang w:eastAsia="ja-JP"/>
    </w:rPr>
  </w:style>
  <w:style w:type="character" w:customStyle="1" w:styleId="QuoteChar">
    <w:name w:val="Quote Char"/>
    <w:basedOn w:val="DefaultParagraphFont"/>
    <w:link w:val="Quote"/>
    <w:uiPriority w:val="29"/>
    <w:rsid w:val="00BD31BE"/>
    <w:rPr>
      <w:rFonts w:eastAsiaTheme="minorEastAsia"/>
      <w:i/>
      <w:iCs/>
      <w:color w:val="000000" w:themeColor="text1"/>
      <w:lang w:eastAsia="ja-JP"/>
    </w:rPr>
  </w:style>
  <w:style w:type="character" w:customStyle="1" w:styleId="apple-converted-space">
    <w:name w:val="apple-converted-space"/>
    <w:basedOn w:val="DefaultParagraphFont"/>
    <w:rsid w:val="00BD31BE"/>
  </w:style>
  <w:style w:type="character" w:styleId="CommentReference">
    <w:name w:val="annotation reference"/>
    <w:basedOn w:val="DefaultParagraphFont"/>
    <w:uiPriority w:val="99"/>
    <w:semiHidden/>
    <w:unhideWhenUsed/>
    <w:rsid w:val="00BD31BE"/>
    <w:rPr>
      <w:sz w:val="16"/>
      <w:szCs w:val="16"/>
    </w:rPr>
  </w:style>
  <w:style w:type="paragraph" w:styleId="CommentText">
    <w:name w:val="annotation text"/>
    <w:basedOn w:val="Normal"/>
    <w:link w:val="CommentTextChar"/>
    <w:uiPriority w:val="99"/>
    <w:semiHidden/>
    <w:unhideWhenUsed/>
    <w:rsid w:val="00BD31BE"/>
    <w:pPr>
      <w:spacing w:line="240" w:lineRule="auto"/>
    </w:pPr>
    <w:rPr>
      <w:sz w:val="20"/>
      <w:szCs w:val="20"/>
    </w:rPr>
  </w:style>
  <w:style w:type="character" w:customStyle="1" w:styleId="CommentTextChar">
    <w:name w:val="Comment Text Char"/>
    <w:basedOn w:val="DefaultParagraphFont"/>
    <w:link w:val="CommentText"/>
    <w:uiPriority w:val="99"/>
    <w:semiHidden/>
    <w:rsid w:val="00BD31BE"/>
    <w:rPr>
      <w:sz w:val="20"/>
      <w:szCs w:val="20"/>
    </w:rPr>
  </w:style>
  <w:style w:type="paragraph" w:styleId="CommentSubject">
    <w:name w:val="annotation subject"/>
    <w:basedOn w:val="CommentText"/>
    <w:next w:val="CommentText"/>
    <w:link w:val="CommentSubjectChar"/>
    <w:uiPriority w:val="99"/>
    <w:semiHidden/>
    <w:unhideWhenUsed/>
    <w:rsid w:val="00BD31BE"/>
    <w:rPr>
      <w:b/>
      <w:bCs/>
    </w:rPr>
  </w:style>
  <w:style w:type="character" w:customStyle="1" w:styleId="CommentSubjectChar">
    <w:name w:val="Comment Subject Char"/>
    <w:basedOn w:val="CommentTextChar"/>
    <w:link w:val="CommentSubject"/>
    <w:uiPriority w:val="99"/>
    <w:semiHidden/>
    <w:rsid w:val="00BD31BE"/>
    <w:rPr>
      <w:b/>
      <w:bCs/>
      <w:sz w:val="20"/>
      <w:szCs w:val="20"/>
    </w:rPr>
  </w:style>
  <w:style w:type="paragraph" w:styleId="Revision">
    <w:name w:val="Revision"/>
    <w:hidden/>
    <w:uiPriority w:val="99"/>
    <w:semiHidden/>
    <w:rsid w:val="00BD31BE"/>
    <w:pPr>
      <w:spacing w:after="0" w:line="240" w:lineRule="auto"/>
    </w:pPr>
    <w:rPr>
      <w:sz w:val="20"/>
    </w:rPr>
  </w:style>
  <w:style w:type="paragraph" w:customStyle="1" w:styleId="NumberedList9">
    <w:name w:val="Numbered List 9"/>
    <w:basedOn w:val="Normal"/>
    <w:rsid w:val="00E527A6"/>
    <w:pPr>
      <w:numPr>
        <w:ilvl w:val="8"/>
        <w:numId w:val="25"/>
      </w:numPr>
      <w:spacing w:after="120" w:line="240" w:lineRule="auto"/>
    </w:pPr>
    <w:rPr>
      <w:rFonts w:ascii="Arial" w:eastAsia="Times New Roman" w:hAnsi="Arial" w:cs="Arial"/>
    </w:rPr>
  </w:style>
  <w:style w:type="paragraph" w:customStyle="1" w:styleId="NumberedList2">
    <w:name w:val="Numbered List 2"/>
    <w:basedOn w:val="Normal"/>
    <w:rsid w:val="00E527A6"/>
    <w:pPr>
      <w:numPr>
        <w:ilvl w:val="1"/>
        <w:numId w:val="25"/>
      </w:numPr>
      <w:spacing w:after="120" w:line="240" w:lineRule="auto"/>
    </w:pPr>
    <w:rPr>
      <w:rFonts w:ascii="Arial" w:eastAsia="Times New Roman" w:hAnsi="Arial" w:cs="Arial"/>
    </w:rPr>
  </w:style>
  <w:style w:type="paragraph" w:customStyle="1" w:styleId="NumberedList3">
    <w:name w:val="Numbered List 3"/>
    <w:basedOn w:val="Normal"/>
    <w:rsid w:val="00E527A6"/>
    <w:pPr>
      <w:numPr>
        <w:ilvl w:val="2"/>
        <w:numId w:val="25"/>
      </w:numPr>
      <w:spacing w:after="120" w:line="240" w:lineRule="auto"/>
    </w:pPr>
    <w:rPr>
      <w:rFonts w:ascii="Arial" w:eastAsia="Times New Roman" w:hAnsi="Arial" w:cs="Arial"/>
    </w:rPr>
  </w:style>
  <w:style w:type="paragraph" w:customStyle="1" w:styleId="NumberedList4">
    <w:name w:val="Numbered List 4"/>
    <w:basedOn w:val="Normal"/>
    <w:rsid w:val="00E527A6"/>
    <w:pPr>
      <w:numPr>
        <w:ilvl w:val="3"/>
        <w:numId w:val="25"/>
      </w:numPr>
      <w:spacing w:after="120" w:line="240" w:lineRule="auto"/>
    </w:pPr>
    <w:rPr>
      <w:rFonts w:ascii="Arial" w:eastAsia="Times New Roman" w:hAnsi="Arial" w:cs="Arial"/>
    </w:rPr>
  </w:style>
  <w:style w:type="paragraph" w:customStyle="1" w:styleId="NumberedList5">
    <w:name w:val="Numbered List 5"/>
    <w:basedOn w:val="Normal"/>
    <w:rsid w:val="00E527A6"/>
    <w:pPr>
      <w:numPr>
        <w:ilvl w:val="4"/>
        <w:numId w:val="25"/>
      </w:numPr>
      <w:spacing w:after="120" w:line="240" w:lineRule="auto"/>
    </w:pPr>
    <w:rPr>
      <w:rFonts w:ascii="Arial" w:eastAsia="Times New Roman" w:hAnsi="Arial" w:cs="Arial"/>
    </w:rPr>
  </w:style>
  <w:style w:type="paragraph" w:customStyle="1" w:styleId="NumberedList6">
    <w:name w:val="Numbered List 6"/>
    <w:basedOn w:val="Normal"/>
    <w:rsid w:val="00E527A6"/>
    <w:pPr>
      <w:numPr>
        <w:ilvl w:val="5"/>
        <w:numId w:val="25"/>
      </w:numPr>
      <w:spacing w:after="120" w:line="240" w:lineRule="auto"/>
    </w:pPr>
    <w:rPr>
      <w:rFonts w:ascii="Arial" w:eastAsia="Times New Roman" w:hAnsi="Arial" w:cs="Arial"/>
    </w:rPr>
  </w:style>
  <w:style w:type="paragraph" w:customStyle="1" w:styleId="NumberedList7">
    <w:name w:val="Numbered List 7"/>
    <w:basedOn w:val="Normal"/>
    <w:rsid w:val="00E527A6"/>
    <w:pPr>
      <w:numPr>
        <w:ilvl w:val="6"/>
        <w:numId w:val="25"/>
      </w:numPr>
      <w:spacing w:after="120" w:line="240" w:lineRule="auto"/>
    </w:pPr>
    <w:rPr>
      <w:rFonts w:ascii="Arial" w:eastAsia="Times New Roman" w:hAnsi="Arial" w:cs="Arial"/>
    </w:rPr>
  </w:style>
  <w:style w:type="paragraph" w:customStyle="1" w:styleId="NumberedList8">
    <w:name w:val="Numbered List 8"/>
    <w:basedOn w:val="Normal"/>
    <w:rsid w:val="00E527A6"/>
    <w:pPr>
      <w:numPr>
        <w:ilvl w:val="7"/>
        <w:numId w:val="25"/>
      </w:numPr>
      <w:spacing w:after="120" w:line="240" w:lineRule="auto"/>
    </w:pPr>
    <w:rPr>
      <w:rFonts w:ascii="Arial" w:eastAsia="Times New Roman" w:hAnsi="Arial" w:cs="Arial"/>
    </w:rPr>
  </w:style>
  <w:style w:type="numbering" w:customStyle="1" w:styleId="NumberedLists">
    <w:name w:val="Numbered Lists"/>
    <w:basedOn w:val="NoList"/>
    <w:rsid w:val="00E527A6"/>
    <w:pPr>
      <w:numPr>
        <w:numId w:val="25"/>
      </w:numPr>
    </w:pPr>
  </w:style>
  <w:style w:type="paragraph" w:customStyle="1" w:styleId="NumberedList1">
    <w:name w:val="Numbered List 1"/>
    <w:basedOn w:val="Normal"/>
    <w:rsid w:val="00E527A6"/>
    <w:pPr>
      <w:numPr>
        <w:numId w:val="25"/>
      </w:numPr>
      <w:spacing w:after="120" w:line="240" w:lineRule="auto"/>
    </w:pPr>
    <w:rPr>
      <w:rFonts w:ascii="Arial" w:eastAsia="Times New Roman" w:hAnsi="Arial" w:cs="Arial"/>
    </w:rPr>
  </w:style>
  <w:style w:type="character" w:styleId="Strong">
    <w:name w:val="Strong"/>
    <w:basedOn w:val="DefaultParagraphFont"/>
    <w:uiPriority w:val="22"/>
    <w:qFormat/>
    <w:rsid w:val="00E527A6"/>
    <w:rPr>
      <w:b/>
      <w:bCs/>
    </w:rPr>
  </w:style>
  <w:style w:type="table" w:customStyle="1" w:styleId="TableStyleBlack">
    <w:name w:val="Table Style Black"/>
    <w:basedOn w:val="TableNormal"/>
    <w:rsid w:val="00E527A6"/>
    <w:pPr>
      <w:spacing w:after="0" w:line="240" w:lineRule="auto"/>
    </w:pPr>
    <w:rPr>
      <w:rFonts w:ascii="Arial" w:eastAsia="MS Mincho" w:hAnsi="Arial" w:cs="Times New Roman"/>
      <w:sz w:val="20"/>
      <w:szCs w:val="20"/>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blStylePr w:type="firstRow">
      <w:pPr>
        <w:jc w:val="center"/>
      </w:pPr>
      <w:rPr>
        <w:rFonts w:ascii="Arial" w:hAnsi="Arial"/>
        <w:b/>
        <w:sz w:val="20"/>
      </w:rPr>
      <w:tblPr/>
      <w:trPr>
        <w:tblHeader/>
      </w:trPr>
      <w:tcPr>
        <w:shd w:val="clear" w:color="auto" w:fill="000000"/>
        <w:vAlign w:val="bottom"/>
      </w:tcPr>
    </w:tblStylePr>
    <w:tblStylePr w:type="firstCol">
      <w:pPr>
        <w:jc w:val="left"/>
      </w:pPr>
      <w:tblPr/>
      <w:tcPr>
        <w:vAlign w:val="center"/>
      </w:tcPr>
    </w:tblStylePr>
  </w:style>
  <w:style w:type="character" w:customStyle="1" w:styleId="UnresolvedMention1">
    <w:name w:val="Unresolved Mention1"/>
    <w:basedOn w:val="DefaultParagraphFont"/>
    <w:uiPriority w:val="99"/>
    <w:semiHidden/>
    <w:unhideWhenUsed/>
    <w:rsid w:val="00611E0B"/>
    <w:rPr>
      <w:color w:val="808080"/>
      <w:shd w:val="clear" w:color="auto" w:fill="E6E6E6"/>
    </w:rPr>
  </w:style>
  <w:style w:type="paragraph" w:styleId="NormalWeb">
    <w:name w:val="Normal (Web)"/>
    <w:basedOn w:val="Normal"/>
    <w:uiPriority w:val="99"/>
    <w:unhideWhenUsed/>
    <w:rsid w:val="00D436B2"/>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6736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62894">
      <w:bodyDiv w:val="1"/>
      <w:marLeft w:val="0"/>
      <w:marRight w:val="0"/>
      <w:marTop w:val="0"/>
      <w:marBottom w:val="0"/>
      <w:divBdr>
        <w:top w:val="none" w:sz="0" w:space="0" w:color="auto"/>
        <w:left w:val="none" w:sz="0" w:space="0" w:color="auto"/>
        <w:bottom w:val="none" w:sz="0" w:space="0" w:color="auto"/>
        <w:right w:val="none" w:sz="0" w:space="0" w:color="auto"/>
      </w:divBdr>
    </w:div>
    <w:div w:id="108354519">
      <w:bodyDiv w:val="1"/>
      <w:marLeft w:val="0"/>
      <w:marRight w:val="0"/>
      <w:marTop w:val="0"/>
      <w:marBottom w:val="0"/>
      <w:divBdr>
        <w:top w:val="none" w:sz="0" w:space="0" w:color="auto"/>
        <w:left w:val="none" w:sz="0" w:space="0" w:color="auto"/>
        <w:bottom w:val="none" w:sz="0" w:space="0" w:color="auto"/>
        <w:right w:val="none" w:sz="0" w:space="0" w:color="auto"/>
      </w:divBdr>
    </w:div>
    <w:div w:id="162741054">
      <w:bodyDiv w:val="1"/>
      <w:marLeft w:val="0"/>
      <w:marRight w:val="0"/>
      <w:marTop w:val="0"/>
      <w:marBottom w:val="0"/>
      <w:divBdr>
        <w:top w:val="none" w:sz="0" w:space="0" w:color="auto"/>
        <w:left w:val="none" w:sz="0" w:space="0" w:color="auto"/>
        <w:bottom w:val="none" w:sz="0" w:space="0" w:color="auto"/>
        <w:right w:val="none" w:sz="0" w:space="0" w:color="auto"/>
      </w:divBdr>
    </w:div>
    <w:div w:id="183325625">
      <w:bodyDiv w:val="1"/>
      <w:marLeft w:val="0"/>
      <w:marRight w:val="0"/>
      <w:marTop w:val="0"/>
      <w:marBottom w:val="0"/>
      <w:divBdr>
        <w:top w:val="none" w:sz="0" w:space="0" w:color="auto"/>
        <w:left w:val="none" w:sz="0" w:space="0" w:color="auto"/>
        <w:bottom w:val="none" w:sz="0" w:space="0" w:color="auto"/>
        <w:right w:val="none" w:sz="0" w:space="0" w:color="auto"/>
      </w:divBdr>
    </w:div>
    <w:div w:id="194461672">
      <w:bodyDiv w:val="1"/>
      <w:marLeft w:val="0"/>
      <w:marRight w:val="0"/>
      <w:marTop w:val="0"/>
      <w:marBottom w:val="0"/>
      <w:divBdr>
        <w:top w:val="none" w:sz="0" w:space="0" w:color="auto"/>
        <w:left w:val="none" w:sz="0" w:space="0" w:color="auto"/>
        <w:bottom w:val="none" w:sz="0" w:space="0" w:color="auto"/>
        <w:right w:val="none" w:sz="0" w:space="0" w:color="auto"/>
      </w:divBdr>
    </w:div>
    <w:div w:id="256527134">
      <w:bodyDiv w:val="1"/>
      <w:marLeft w:val="0"/>
      <w:marRight w:val="0"/>
      <w:marTop w:val="0"/>
      <w:marBottom w:val="0"/>
      <w:divBdr>
        <w:top w:val="none" w:sz="0" w:space="0" w:color="auto"/>
        <w:left w:val="none" w:sz="0" w:space="0" w:color="auto"/>
        <w:bottom w:val="none" w:sz="0" w:space="0" w:color="auto"/>
        <w:right w:val="none" w:sz="0" w:space="0" w:color="auto"/>
      </w:divBdr>
    </w:div>
    <w:div w:id="358509620">
      <w:bodyDiv w:val="1"/>
      <w:marLeft w:val="0"/>
      <w:marRight w:val="0"/>
      <w:marTop w:val="0"/>
      <w:marBottom w:val="0"/>
      <w:divBdr>
        <w:top w:val="none" w:sz="0" w:space="0" w:color="auto"/>
        <w:left w:val="none" w:sz="0" w:space="0" w:color="auto"/>
        <w:bottom w:val="none" w:sz="0" w:space="0" w:color="auto"/>
        <w:right w:val="none" w:sz="0" w:space="0" w:color="auto"/>
      </w:divBdr>
    </w:div>
    <w:div w:id="360470442">
      <w:bodyDiv w:val="1"/>
      <w:marLeft w:val="0"/>
      <w:marRight w:val="0"/>
      <w:marTop w:val="0"/>
      <w:marBottom w:val="0"/>
      <w:divBdr>
        <w:top w:val="none" w:sz="0" w:space="0" w:color="auto"/>
        <w:left w:val="none" w:sz="0" w:space="0" w:color="auto"/>
        <w:bottom w:val="none" w:sz="0" w:space="0" w:color="auto"/>
        <w:right w:val="none" w:sz="0" w:space="0" w:color="auto"/>
      </w:divBdr>
    </w:div>
    <w:div w:id="362558684">
      <w:bodyDiv w:val="1"/>
      <w:marLeft w:val="0"/>
      <w:marRight w:val="0"/>
      <w:marTop w:val="0"/>
      <w:marBottom w:val="0"/>
      <w:divBdr>
        <w:top w:val="none" w:sz="0" w:space="0" w:color="auto"/>
        <w:left w:val="none" w:sz="0" w:space="0" w:color="auto"/>
        <w:bottom w:val="none" w:sz="0" w:space="0" w:color="auto"/>
        <w:right w:val="none" w:sz="0" w:space="0" w:color="auto"/>
      </w:divBdr>
    </w:div>
    <w:div w:id="490367006">
      <w:bodyDiv w:val="1"/>
      <w:marLeft w:val="0"/>
      <w:marRight w:val="0"/>
      <w:marTop w:val="0"/>
      <w:marBottom w:val="0"/>
      <w:divBdr>
        <w:top w:val="none" w:sz="0" w:space="0" w:color="auto"/>
        <w:left w:val="none" w:sz="0" w:space="0" w:color="auto"/>
        <w:bottom w:val="none" w:sz="0" w:space="0" w:color="auto"/>
        <w:right w:val="none" w:sz="0" w:space="0" w:color="auto"/>
      </w:divBdr>
    </w:div>
    <w:div w:id="569658211">
      <w:bodyDiv w:val="1"/>
      <w:marLeft w:val="0"/>
      <w:marRight w:val="0"/>
      <w:marTop w:val="0"/>
      <w:marBottom w:val="0"/>
      <w:divBdr>
        <w:top w:val="none" w:sz="0" w:space="0" w:color="auto"/>
        <w:left w:val="none" w:sz="0" w:space="0" w:color="auto"/>
        <w:bottom w:val="none" w:sz="0" w:space="0" w:color="auto"/>
        <w:right w:val="none" w:sz="0" w:space="0" w:color="auto"/>
      </w:divBdr>
    </w:div>
    <w:div w:id="597448541">
      <w:bodyDiv w:val="1"/>
      <w:marLeft w:val="0"/>
      <w:marRight w:val="0"/>
      <w:marTop w:val="0"/>
      <w:marBottom w:val="0"/>
      <w:divBdr>
        <w:top w:val="none" w:sz="0" w:space="0" w:color="auto"/>
        <w:left w:val="none" w:sz="0" w:space="0" w:color="auto"/>
        <w:bottom w:val="none" w:sz="0" w:space="0" w:color="auto"/>
        <w:right w:val="none" w:sz="0" w:space="0" w:color="auto"/>
      </w:divBdr>
    </w:div>
    <w:div w:id="755441045">
      <w:bodyDiv w:val="1"/>
      <w:marLeft w:val="0"/>
      <w:marRight w:val="0"/>
      <w:marTop w:val="0"/>
      <w:marBottom w:val="0"/>
      <w:divBdr>
        <w:top w:val="none" w:sz="0" w:space="0" w:color="auto"/>
        <w:left w:val="none" w:sz="0" w:space="0" w:color="auto"/>
        <w:bottom w:val="none" w:sz="0" w:space="0" w:color="auto"/>
        <w:right w:val="none" w:sz="0" w:space="0" w:color="auto"/>
      </w:divBdr>
      <w:divsChild>
        <w:div w:id="1649699388">
          <w:marLeft w:val="0"/>
          <w:marRight w:val="0"/>
          <w:marTop w:val="0"/>
          <w:marBottom w:val="0"/>
          <w:divBdr>
            <w:top w:val="none" w:sz="0" w:space="0" w:color="auto"/>
            <w:left w:val="none" w:sz="0" w:space="0" w:color="auto"/>
            <w:bottom w:val="none" w:sz="0" w:space="0" w:color="auto"/>
            <w:right w:val="none" w:sz="0" w:space="0" w:color="auto"/>
          </w:divBdr>
          <w:divsChild>
            <w:div w:id="1711522">
              <w:marLeft w:val="0"/>
              <w:marRight w:val="0"/>
              <w:marTop w:val="0"/>
              <w:marBottom w:val="0"/>
              <w:divBdr>
                <w:top w:val="none" w:sz="0" w:space="0" w:color="auto"/>
                <w:left w:val="none" w:sz="0" w:space="0" w:color="auto"/>
                <w:bottom w:val="none" w:sz="0" w:space="0" w:color="auto"/>
                <w:right w:val="none" w:sz="0" w:space="0" w:color="auto"/>
              </w:divBdr>
              <w:divsChild>
                <w:div w:id="516849119">
                  <w:marLeft w:val="0"/>
                  <w:marRight w:val="0"/>
                  <w:marTop w:val="0"/>
                  <w:marBottom w:val="0"/>
                  <w:divBdr>
                    <w:top w:val="none" w:sz="0" w:space="0" w:color="auto"/>
                    <w:left w:val="none" w:sz="0" w:space="0" w:color="auto"/>
                    <w:bottom w:val="none" w:sz="0" w:space="0" w:color="auto"/>
                    <w:right w:val="none" w:sz="0" w:space="0" w:color="auto"/>
                  </w:divBdr>
                  <w:divsChild>
                    <w:div w:id="1490246159">
                      <w:marLeft w:val="0"/>
                      <w:marRight w:val="0"/>
                      <w:marTop w:val="0"/>
                      <w:marBottom w:val="0"/>
                      <w:divBdr>
                        <w:top w:val="none" w:sz="0" w:space="0" w:color="auto"/>
                        <w:left w:val="none" w:sz="0" w:space="0" w:color="auto"/>
                        <w:bottom w:val="none" w:sz="0" w:space="0" w:color="auto"/>
                        <w:right w:val="none" w:sz="0" w:space="0" w:color="auto"/>
                      </w:divBdr>
                      <w:divsChild>
                        <w:div w:id="873083589">
                          <w:marLeft w:val="0"/>
                          <w:marRight w:val="0"/>
                          <w:marTop w:val="0"/>
                          <w:marBottom w:val="0"/>
                          <w:divBdr>
                            <w:top w:val="none" w:sz="0" w:space="0" w:color="auto"/>
                            <w:left w:val="none" w:sz="0" w:space="0" w:color="auto"/>
                            <w:bottom w:val="none" w:sz="0" w:space="0" w:color="auto"/>
                            <w:right w:val="none" w:sz="0" w:space="0" w:color="auto"/>
                          </w:divBdr>
                          <w:divsChild>
                            <w:div w:id="333730426">
                              <w:marLeft w:val="0"/>
                              <w:marRight w:val="0"/>
                              <w:marTop w:val="0"/>
                              <w:marBottom w:val="0"/>
                              <w:divBdr>
                                <w:top w:val="none" w:sz="0" w:space="0" w:color="auto"/>
                                <w:left w:val="none" w:sz="0" w:space="0" w:color="auto"/>
                                <w:bottom w:val="none" w:sz="0" w:space="0" w:color="auto"/>
                                <w:right w:val="none" w:sz="0" w:space="0" w:color="auto"/>
                              </w:divBdr>
                              <w:divsChild>
                                <w:div w:id="897933673">
                                  <w:marLeft w:val="0"/>
                                  <w:marRight w:val="0"/>
                                  <w:marTop w:val="0"/>
                                  <w:marBottom w:val="0"/>
                                  <w:divBdr>
                                    <w:top w:val="none" w:sz="0" w:space="0" w:color="auto"/>
                                    <w:left w:val="none" w:sz="0" w:space="0" w:color="auto"/>
                                    <w:bottom w:val="none" w:sz="0" w:space="0" w:color="auto"/>
                                    <w:right w:val="none" w:sz="0" w:space="0" w:color="auto"/>
                                  </w:divBdr>
                                  <w:divsChild>
                                    <w:div w:id="987855682">
                                      <w:marLeft w:val="0"/>
                                      <w:marRight w:val="0"/>
                                      <w:marTop w:val="0"/>
                                      <w:marBottom w:val="0"/>
                                      <w:divBdr>
                                        <w:top w:val="none" w:sz="0" w:space="0" w:color="auto"/>
                                        <w:left w:val="none" w:sz="0" w:space="0" w:color="auto"/>
                                        <w:bottom w:val="none" w:sz="0" w:space="0" w:color="auto"/>
                                        <w:right w:val="none" w:sz="0" w:space="0" w:color="auto"/>
                                      </w:divBdr>
                                      <w:divsChild>
                                        <w:div w:id="1132744888">
                                          <w:marLeft w:val="0"/>
                                          <w:marRight w:val="0"/>
                                          <w:marTop w:val="0"/>
                                          <w:marBottom w:val="0"/>
                                          <w:divBdr>
                                            <w:top w:val="none" w:sz="0" w:space="0" w:color="auto"/>
                                            <w:left w:val="none" w:sz="0" w:space="0" w:color="auto"/>
                                            <w:bottom w:val="none" w:sz="0" w:space="0" w:color="auto"/>
                                            <w:right w:val="none" w:sz="0" w:space="0" w:color="auto"/>
                                          </w:divBdr>
                                          <w:divsChild>
                                            <w:div w:id="20619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974772">
      <w:bodyDiv w:val="1"/>
      <w:marLeft w:val="0"/>
      <w:marRight w:val="0"/>
      <w:marTop w:val="0"/>
      <w:marBottom w:val="0"/>
      <w:divBdr>
        <w:top w:val="none" w:sz="0" w:space="0" w:color="auto"/>
        <w:left w:val="none" w:sz="0" w:space="0" w:color="auto"/>
        <w:bottom w:val="none" w:sz="0" w:space="0" w:color="auto"/>
        <w:right w:val="none" w:sz="0" w:space="0" w:color="auto"/>
      </w:divBdr>
    </w:div>
    <w:div w:id="847988612">
      <w:bodyDiv w:val="1"/>
      <w:marLeft w:val="0"/>
      <w:marRight w:val="0"/>
      <w:marTop w:val="0"/>
      <w:marBottom w:val="0"/>
      <w:divBdr>
        <w:top w:val="none" w:sz="0" w:space="0" w:color="auto"/>
        <w:left w:val="none" w:sz="0" w:space="0" w:color="auto"/>
        <w:bottom w:val="none" w:sz="0" w:space="0" w:color="auto"/>
        <w:right w:val="none" w:sz="0" w:space="0" w:color="auto"/>
      </w:divBdr>
    </w:div>
    <w:div w:id="940336238">
      <w:bodyDiv w:val="1"/>
      <w:marLeft w:val="0"/>
      <w:marRight w:val="0"/>
      <w:marTop w:val="0"/>
      <w:marBottom w:val="0"/>
      <w:divBdr>
        <w:top w:val="none" w:sz="0" w:space="0" w:color="auto"/>
        <w:left w:val="none" w:sz="0" w:space="0" w:color="auto"/>
        <w:bottom w:val="none" w:sz="0" w:space="0" w:color="auto"/>
        <w:right w:val="none" w:sz="0" w:space="0" w:color="auto"/>
      </w:divBdr>
    </w:div>
    <w:div w:id="1006446014">
      <w:bodyDiv w:val="1"/>
      <w:marLeft w:val="0"/>
      <w:marRight w:val="0"/>
      <w:marTop w:val="0"/>
      <w:marBottom w:val="0"/>
      <w:divBdr>
        <w:top w:val="none" w:sz="0" w:space="0" w:color="auto"/>
        <w:left w:val="none" w:sz="0" w:space="0" w:color="auto"/>
        <w:bottom w:val="none" w:sz="0" w:space="0" w:color="auto"/>
        <w:right w:val="none" w:sz="0" w:space="0" w:color="auto"/>
      </w:divBdr>
    </w:div>
    <w:div w:id="1045446018">
      <w:bodyDiv w:val="1"/>
      <w:marLeft w:val="0"/>
      <w:marRight w:val="0"/>
      <w:marTop w:val="0"/>
      <w:marBottom w:val="0"/>
      <w:divBdr>
        <w:top w:val="none" w:sz="0" w:space="0" w:color="auto"/>
        <w:left w:val="none" w:sz="0" w:space="0" w:color="auto"/>
        <w:bottom w:val="none" w:sz="0" w:space="0" w:color="auto"/>
        <w:right w:val="none" w:sz="0" w:space="0" w:color="auto"/>
      </w:divBdr>
    </w:div>
    <w:div w:id="1058939847">
      <w:bodyDiv w:val="1"/>
      <w:marLeft w:val="0"/>
      <w:marRight w:val="0"/>
      <w:marTop w:val="0"/>
      <w:marBottom w:val="0"/>
      <w:divBdr>
        <w:top w:val="none" w:sz="0" w:space="0" w:color="auto"/>
        <w:left w:val="none" w:sz="0" w:space="0" w:color="auto"/>
        <w:bottom w:val="none" w:sz="0" w:space="0" w:color="auto"/>
        <w:right w:val="none" w:sz="0" w:space="0" w:color="auto"/>
      </w:divBdr>
    </w:div>
    <w:div w:id="1364667438">
      <w:bodyDiv w:val="1"/>
      <w:marLeft w:val="0"/>
      <w:marRight w:val="0"/>
      <w:marTop w:val="0"/>
      <w:marBottom w:val="0"/>
      <w:divBdr>
        <w:top w:val="none" w:sz="0" w:space="0" w:color="auto"/>
        <w:left w:val="none" w:sz="0" w:space="0" w:color="auto"/>
        <w:bottom w:val="none" w:sz="0" w:space="0" w:color="auto"/>
        <w:right w:val="none" w:sz="0" w:space="0" w:color="auto"/>
      </w:divBdr>
    </w:div>
    <w:div w:id="1432626060">
      <w:bodyDiv w:val="1"/>
      <w:marLeft w:val="0"/>
      <w:marRight w:val="0"/>
      <w:marTop w:val="0"/>
      <w:marBottom w:val="0"/>
      <w:divBdr>
        <w:top w:val="none" w:sz="0" w:space="0" w:color="auto"/>
        <w:left w:val="none" w:sz="0" w:space="0" w:color="auto"/>
        <w:bottom w:val="none" w:sz="0" w:space="0" w:color="auto"/>
        <w:right w:val="none" w:sz="0" w:space="0" w:color="auto"/>
      </w:divBdr>
    </w:div>
    <w:div w:id="1449738209">
      <w:bodyDiv w:val="1"/>
      <w:marLeft w:val="0"/>
      <w:marRight w:val="0"/>
      <w:marTop w:val="0"/>
      <w:marBottom w:val="0"/>
      <w:divBdr>
        <w:top w:val="none" w:sz="0" w:space="0" w:color="auto"/>
        <w:left w:val="none" w:sz="0" w:space="0" w:color="auto"/>
        <w:bottom w:val="none" w:sz="0" w:space="0" w:color="auto"/>
        <w:right w:val="none" w:sz="0" w:space="0" w:color="auto"/>
      </w:divBdr>
    </w:div>
    <w:div w:id="1509129383">
      <w:bodyDiv w:val="1"/>
      <w:marLeft w:val="0"/>
      <w:marRight w:val="0"/>
      <w:marTop w:val="0"/>
      <w:marBottom w:val="0"/>
      <w:divBdr>
        <w:top w:val="none" w:sz="0" w:space="0" w:color="auto"/>
        <w:left w:val="none" w:sz="0" w:space="0" w:color="auto"/>
        <w:bottom w:val="none" w:sz="0" w:space="0" w:color="auto"/>
        <w:right w:val="none" w:sz="0" w:space="0" w:color="auto"/>
      </w:divBdr>
    </w:div>
    <w:div w:id="1560283557">
      <w:bodyDiv w:val="1"/>
      <w:marLeft w:val="0"/>
      <w:marRight w:val="0"/>
      <w:marTop w:val="0"/>
      <w:marBottom w:val="0"/>
      <w:divBdr>
        <w:top w:val="none" w:sz="0" w:space="0" w:color="auto"/>
        <w:left w:val="none" w:sz="0" w:space="0" w:color="auto"/>
        <w:bottom w:val="none" w:sz="0" w:space="0" w:color="auto"/>
        <w:right w:val="none" w:sz="0" w:space="0" w:color="auto"/>
      </w:divBdr>
    </w:div>
    <w:div w:id="1594700724">
      <w:bodyDiv w:val="1"/>
      <w:marLeft w:val="0"/>
      <w:marRight w:val="0"/>
      <w:marTop w:val="0"/>
      <w:marBottom w:val="0"/>
      <w:divBdr>
        <w:top w:val="none" w:sz="0" w:space="0" w:color="auto"/>
        <w:left w:val="none" w:sz="0" w:space="0" w:color="auto"/>
        <w:bottom w:val="none" w:sz="0" w:space="0" w:color="auto"/>
        <w:right w:val="none" w:sz="0" w:space="0" w:color="auto"/>
      </w:divBdr>
    </w:div>
    <w:div w:id="1686903395">
      <w:bodyDiv w:val="1"/>
      <w:marLeft w:val="0"/>
      <w:marRight w:val="0"/>
      <w:marTop w:val="0"/>
      <w:marBottom w:val="0"/>
      <w:divBdr>
        <w:top w:val="none" w:sz="0" w:space="0" w:color="auto"/>
        <w:left w:val="none" w:sz="0" w:space="0" w:color="auto"/>
        <w:bottom w:val="none" w:sz="0" w:space="0" w:color="auto"/>
        <w:right w:val="none" w:sz="0" w:space="0" w:color="auto"/>
      </w:divBdr>
    </w:div>
    <w:div w:id="1755976228">
      <w:bodyDiv w:val="1"/>
      <w:marLeft w:val="0"/>
      <w:marRight w:val="0"/>
      <w:marTop w:val="0"/>
      <w:marBottom w:val="0"/>
      <w:divBdr>
        <w:top w:val="none" w:sz="0" w:space="0" w:color="auto"/>
        <w:left w:val="none" w:sz="0" w:space="0" w:color="auto"/>
        <w:bottom w:val="none" w:sz="0" w:space="0" w:color="auto"/>
        <w:right w:val="none" w:sz="0" w:space="0" w:color="auto"/>
      </w:divBdr>
    </w:div>
    <w:div w:id="2045009919">
      <w:bodyDiv w:val="1"/>
      <w:marLeft w:val="0"/>
      <w:marRight w:val="0"/>
      <w:marTop w:val="0"/>
      <w:marBottom w:val="0"/>
      <w:divBdr>
        <w:top w:val="none" w:sz="0" w:space="0" w:color="auto"/>
        <w:left w:val="none" w:sz="0" w:space="0" w:color="auto"/>
        <w:bottom w:val="none" w:sz="0" w:space="0" w:color="auto"/>
        <w:right w:val="none" w:sz="0" w:space="0" w:color="auto"/>
      </w:divBdr>
    </w:div>
    <w:div w:id="2056616171">
      <w:bodyDiv w:val="1"/>
      <w:marLeft w:val="0"/>
      <w:marRight w:val="0"/>
      <w:marTop w:val="0"/>
      <w:marBottom w:val="0"/>
      <w:divBdr>
        <w:top w:val="none" w:sz="0" w:space="0" w:color="auto"/>
        <w:left w:val="none" w:sz="0" w:space="0" w:color="auto"/>
        <w:bottom w:val="none" w:sz="0" w:space="0" w:color="auto"/>
        <w:right w:val="none" w:sz="0" w:space="0" w:color="auto"/>
      </w:divBdr>
    </w:div>
    <w:div w:id="209146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grc@dir.texas.gov" TargetMode="External"/><Relationship Id="rId26" Type="http://schemas.openxmlformats.org/officeDocument/2006/relationships/hyperlink" Target="https://grc.archer.rsa.com/default.aspx?requestUrl=..%2fSearchContent%2fSearch.aspx%3fView%3dReport%26reportId%3d6372%26moduleId%3d70"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image" Target="media/image11.png"/><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grc.archer.rsa.com" TargetMode="External"/><Relationship Id="rId25" Type="http://schemas.openxmlformats.org/officeDocument/2006/relationships/hyperlink" Target="mailto:grc@dir.texas.gov" TargetMode="External"/><Relationship Id="rId33" Type="http://schemas.openxmlformats.org/officeDocument/2006/relationships/image" Target="media/image10.png"/><Relationship Id="rId38"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hyperlink" Target="mailto:pcls@dir.texas.gov" TargetMode="External"/><Relationship Id="rId20" Type="http://schemas.openxmlformats.org/officeDocument/2006/relationships/image" Target="media/image2.png"/><Relationship Id="rId29" Type="http://schemas.openxmlformats.org/officeDocument/2006/relationships/image" Target="media/image6.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pcls@dir.texas.gov" TargetMode="External"/><Relationship Id="rId32" Type="http://schemas.openxmlformats.org/officeDocument/2006/relationships/image" Target="media/image9.png"/><Relationship Id="rId37" Type="http://schemas.openxmlformats.org/officeDocument/2006/relationships/hyperlink" Target="mailto:GRC@dir.texas.gov" TargetMode="Externa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dir.texas.gov/View-Resources/Pages/Content.aspx?id=29" TargetMode="External"/><Relationship Id="rId23" Type="http://schemas.openxmlformats.org/officeDocument/2006/relationships/hyperlink" Target="http://dir.texas.gov/View-Resources/Pages/Content.aspx?id=29" TargetMode="External"/><Relationship Id="rId28" Type="http://schemas.openxmlformats.org/officeDocument/2006/relationships/image" Target="media/image5.png"/><Relationship Id="rId36"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hyperlink" Target="mailto:grc@dir.texas.gov" TargetMode="External"/><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reply@rsa.com" TargetMode="External"/><Relationship Id="rId22" Type="http://schemas.openxmlformats.org/officeDocument/2006/relationships/hyperlink" Target="mailto:grc@dir.texas.gov"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hyperlink" Target="https://grc.archer.rsa.com/default.aspx?requestUrl=..%2fSearchContent%2fSearch.aspx%3fView%3dReport%26reportId%3d6377%26moduleId%3d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37E061906B8D41B78466604C53C4AE" ma:contentTypeVersion="28" ma:contentTypeDescription="Create a new document." ma:contentTypeScope="" ma:versionID="b1fac3747e4839e2d4ffb6e4054a9b09">
  <xsd:schema xmlns:xsd="http://www.w3.org/2001/XMLSchema" xmlns:xs="http://www.w3.org/2001/XMLSchema" xmlns:p="http://schemas.microsoft.com/office/2006/metadata/properties" xmlns:ns2="1624d5a5-934e-431c-bdeb-2205adc15921" targetNamespace="http://schemas.microsoft.com/office/2006/metadata/properties" ma:root="true" ma:fieldsID="54ec43d53a1f88dddf6650d30005016a" ns2:_="">
    <xsd:import namespace="1624d5a5-934e-431c-bdeb-2205adc15921"/>
    <xsd:element name="properties">
      <xsd:complexType>
        <xsd:sequence>
          <xsd:element name="documentManagement">
            <xsd:complexType>
              <xsd:all>
                <xsd:element ref="ns2:DocumentCategory"/>
                <xsd:element ref="ns2:DocumentSummary"/>
                <xsd:element ref="ns2:DocumentPublishDate"/>
                <xsd:element ref="ns2:DIRDepartment" minOccurs="0"/>
                <xsd:element ref="ns2:RedirectURL" minOccurs="0"/>
                <xsd:element ref="ns2:SearchSummary" minOccurs="0"/>
                <xsd:element ref="ns2:DocumentSize" minOccurs="0"/>
                <xsd:element ref="ns2:DocumentExtension" minOccurs="0"/>
                <xsd:element ref="ns2:SearchKeywords" minOccurs="0"/>
                <xsd:element ref="ns2:TSLACSubject" minOccurs="0"/>
                <xsd:element ref="ns2:TSLACType"/>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d5a5-934e-431c-bdeb-2205adc15921" elementFormDefault="qualified">
    <xsd:import namespace="http://schemas.microsoft.com/office/2006/documentManagement/types"/>
    <xsd:import namespace="http://schemas.microsoft.com/office/infopath/2007/PartnerControls"/>
    <xsd:element name="DocumentCategory" ma:index="1" ma:displayName="Document Category" ma:format="Dropdown" ma:internalName="DocumentCategory">
      <xsd:simpleType>
        <xsd:restriction base="dms:Choice">
          <xsd:enumeration value="Audit"/>
          <xsd:enumeration value="Board"/>
          <xsd:enumeration value="Event Materials"/>
          <xsd:enumeration value="Forms"/>
          <xsd:enumeration value="Guidelines"/>
          <xsd:enumeration value="Other"/>
          <xsd:enumeration value="Policies"/>
          <xsd:enumeration value="Reports"/>
          <xsd:enumeration value="Templates"/>
        </xsd:restriction>
      </xsd:simpleType>
    </xsd:element>
    <xsd:element name="DocumentSummary" ma:index="2" ma:displayName="Document Summary" ma:internalName="DocumentSummary">
      <xsd:simpleType>
        <xsd:restriction base="dms:Note">
          <xsd:maxLength value="255"/>
        </xsd:restriction>
      </xsd:simpleType>
    </xsd:element>
    <xsd:element name="DocumentPublishDate" ma:index="3" ma:displayName="Document Publish Date" ma:default="[today]" ma:format="DateOnly" ma:internalName="DocumentPublishDate">
      <xsd:simpleType>
        <xsd:restriction base="dms:DateTime"/>
      </xsd:simpleType>
    </xsd:element>
    <xsd:element name="DIRDepartment" ma:index="4" nillable="true" ma:displayName="DIR Department" ma:default="General" ma:format="Dropdown" ma:internalName="DIRDepartment">
      <xsd:simpleType>
        <xsd:restriction base="dms:Choice">
          <xsd:enumeration value="Contracts"/>
          <xsd:enumeration value="Data Center"/>
          <xsd:enumeration value="General"/>
          <xsd:enumeration value="Information Security"/>
          <xsd:enumeration value="Policy &amp; Planning"/>
          <xsd:enumeration value="Telecom"/>
          <xsd:enumeration value="Texas.Gov"/>
        </xsd:restriction>
      </xsd:simpleType>
    </xsd:element>
    <xsd:element name="RedirectURL" ma:index="5" nillable="true" ma:displayName="Redirect URL" ma:hidden="true" ma:internalName="RedirectURL" ma:readOnly="false">
      <xsd:simpleType>
        <xsd:restriction base="dms:Text">
          <xsd:maxLength value="255"/>
        </xsd:restriction>
      </xsd:simpleType>
    </xsd:element>
    <xsd:element name="SearchSummary" ma:index="6" nillable="true" ma:displayName="Search Summary" ma:hidden="true" ma:internalName="SearchSummary" ma:readOnly="false">
      <xsd:simpleType>
        <xsd:restriction base="dms:Note"/>
      </xsd:simpleType>
    </xsd:element>
    <xsd:element name="DocumentSize" ma:index="15" nillable="true" ma:displayName="Document Size" ma:hidden="true" ma:internalName="DocumentSize" ma:readOnly="false">
      <xsd:simpleType>
        <xsd:restriction base="dms:Text">
          <xsd:maxLength value="255"/>
        </xsd:restriction>
      </xsd:simpleType>
    </xsd:element>
    <xsd:element name="DocumentExtension" ma:index="16" nillable="true" ma:displayName="Document Extension" ma:hidden="true" ma:internalName="DocumentExtension" ma:readOnly="false">
      <xsd:simpleType>
        <xsd:restriction base="dms:Text">
          <xsd:maxLength value="255"/>
        </xsd:restriction>
      </xsd:simpleType>
    </xsd:element>
    <xsd:element name="SearchKeywords" ma:index="17" nillable="true" ma:displayName="Search Keywords" ma:internalName="SearchKeywords">
      <xsd:simpleType>
        <xsd:restriction base="dms:Text">
          <xsd:maxLength value="255"/>
        </xsd:restriction>
      </xsd:simpleType>
    </xsd:element>
    <xsd:element name="TSLACSubject" ma:index="18" nillable="true" ma:displayName="TSLAC Subject" ma:internalName="TSLACSubject" ma:requiredMultiChoice="true">
      <xsd:complexType>
        <xsd:complexContent>
          <xsd:extension base="dms:MultiChoice">
            <xsd:sequence>
              <xsd:element name="Value" maxOccurs="unbounded" minOccurs="0" nillable="true">
                <xsd:simpleType>
                  <xsd:restriction base="dms:Choice">
                    <xsd:enumeration value="Auditing Budget"/>
                    <xsd:enumeration value="Executive Departments"/>
                    <xsd:enumeration value="Government Information"/>
                    <xsd:enumeration value="Government Purchasing"/>
                    <xsd:enumeration value="State Governments"/>
                  </xsd:restriction>
                </xsd:simpleType>
              </xsd:element>
            </xsd:sequence>
          </xsd:extension>
        </xsd:complexContent>
      </xsd:complexType>
    </xsd:element>
    <xsd:element name="TSLACType" ma:index="19" ma:displayName="TSLAC Type" ma:format="Dropdown" ma:internalName="TSLACType">
      <xsd:simpleType>
        <xsd:restriction base="dms:Choice">
          <xsd:enumeration value="Agency Rules, Policies and Procedures"/>
          <xsd:enumeration value="Agency Search engines"/>
          <xsd:enumeration value="Agency staff contacts"/>
          <xsd:enumeration value="Databases"/>
          <xsd:enumeration value="Employment information"/>
          <xsd:enumeration value="Executive Orders"/>
          <xsd:enumeration value="External Fiscal Reports"/>
          <xsd:enumeration value="Forms and Form instructions"/>
          <xsd:enumeration value="Grants or Funding Opportunities"/>
          <xsd:enumeration value="Homepages"/>
          <xsd:enumeration value="Legal Opinions and Advice"/>
          <xsd:enumeration value="Legislation, Proposed Legislation, and Statutes"/>
          <xsd:enumeration value="Legislative Appropriations Requests"/>
          <xsd:enumeration value="Licenses and Licensing Information"/>
          <xsd:enumeration value="Mail and Telecommunication Listings"/>
          <xsd:enumeration value="Manuals and Instructions"/>
          <xsd:enumeration value="Maps"/>
          <xsd:enumeration value="Meeting Agendas"/>
          <xsd:enumeration value="Meeting Minutes"/>
          <xsd:enumeration value="Miscellaneous reports"/>
          <xsd:enumeration value="News or Press Releases"/>
          <xsd:enumeration value="Non-fiscal reports and studies"/>
          <xsd:enumeration value="Organization Charts"/>
          <xsd:enumeration value="Other publications"/>
          <xsd:enumeration value="Periodicals - Newsletters and Magazines"/>
          <xsd:enumeration value="Personnel Policies and Procedures"/>
          <xsd:enumeration value="Plans and Planning Information"/>
          <xsd:enumeration value="Programs and Services"/>
          <xsd:enumeration value="Reference materials"/>
          <xsd:enumeration value="Reports - Biennial or Annual"/>
          <xsd:enumeration value="Reports - Required Legislative"/>
          <xsd:enumeration value="Reports on Performance Measures"/>
          <xsd:enumeration value="Speeches and Papers"/>
          <xsd:enumeration value="Statistics"/>
          <xsd:enumeration value="Strategic Plans"/>
          <xsd:enumeration value="Training Materials"/>
          <xsd:enumeration value="Web documents - Undefined"/>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17e8d30a-da91-4395-8dbc-c1e53e82d6c7}" ma:internalName="TaxCatchAll" ma:showField="CatchAllData" ma:web="1624d5a5-934e-431c-bdeb-2205adc15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Summary xmlns="1624d5a5-934e-431c-bdeb-2205adc15921">Instructions for completing the business application validation and assessments for FY 18-19.  Includes Assessment questions. </DocumentSummary>
    <TaxCatchAll xmlns="1624d5a5-934e-431c-bdeb-2205adc15921">
      <Value>27</Value>
      <Value>33</Value>
      <Value>32</Value>
      <Value>31</Value>
    </TaxCatchAll>
    <DocumentPublishDate xmlns="1624d5a5-934e-431c-bdeb-2205adc15921">2017-11-15T06:00:00+00:00</DocumentPublishDate>
    <DIRDepartment xmlns="1624d5a5-934e-431c-bdeb-2205adc15921">Policy &amp; Planning</DIRDepartment>
    <SearchSummary xmlns="1624d5a5-934e-431c-bdeb-2205adc15921">Instructions for completing the business application validation and assessments for FY 18-19.  Includes Assessment questions. </SearchSummary>
    <DocumentExtension xmlns="1624d5a5-934e-431c-bdeb-2205adc15921">docx</DocumentExtension>
    <DocumentCategory xmlns="1624d5a5-934e-431c-bdeb-2205adc15921">Guidelines</DocumentCategory>
    <RedirectURL xmlns="1624d5a5-934e-431c-bdeb-2205adc15921">/portal/internal/resources/DocumentLibrary/FY 18 Application Portfolio Management Assessment and Validation Instructions.docx</RedirectURL>
    <TSLACSubject xmlns="1624d5a5-934e-431c-bdeb-2205adc15921">
      <Value>Executive Departments</Value>
      <Value>Government Information</Value>
      <Value>State Governments</Value>
    </TSLACSubject>
    <DocumentSize xmlns="1624d5a5-934e-431c-bdeb-2205adc15921">747.429304816</DocumentSize>
    <TSLACType xmlns="1624d5a5-934e-431c-bdeb-2205adc15921">Reference materials</TSLACType>
    <SearchKeywords xmlns="1624d5a5-934e-431c-bdeb-2205adc15921" xsi:nil="true"/>
    <TaxKeywordTaxHTField xmlns="1624d5a5-934e-431c-bdeb-2205adc15921">
      <Terms xmlns="http://schemas.microsoft.com/office/infopath/2007/PartnerControls">
        <TermInfo xmlns="http://schemas.microsoft.com/office/infopath/2007/PartnerControls">
          <TermName xmlns="http://schemas.microsoft.com/office/infopath/2007/PartnerControls">IRDR</TermName>
          <TermId xmlns="http://schemas.microsoft.com/office/infopath/2007/PartnerControls">e7b339dd-639b-4c49-a7e4-0cc5eed9e741</TermId>
        </TermInfo>
        <TermInfo xmlns="http://schemas.microsoft.com/office/infopath/2007/PartnerControls">
          <TermName xmlns="http://schemas.microsoft.com/office/infopath/2007/PartnerControls">Business app</TermName>
          <TermId xmlns="http://schemas.microsoft.com/office/infopath/2007/PartnerControls">805ec1f7-6165-481a-af20-3d50a7779949</TermId>
        </TermInfo>
        <TermInfo xmlns="http://schemas.microsoft.com/office/infopath/2007/PartnerControls">
          <TermName xmlns="http://schemas.microsoft.com/office/infopath/2007/PartnerControls">App Assessments</TermName>
          <TermId xmlns="http://schemas.microsoft.com/office/infopath/2007/PartnerControls">db04a54e-95d8-464e-9821-a68ca9f63d28</TermId>
        </TermInfo>
        <TermInfo xmlns="http://schemas.microsoft.com/office/infopath/2007/PartnerControls">
          <TermName xmlns="http://schemas.microsoft.com/office/infopath/2007/PartnerControls">APM</TermName>
          <TermId xmlns="http://schemas.microsoft.com/office/infopath/2007/PartnerControls">5c2d9c6e-4c5a-4319-b249-58f50a79ff63</TermId>
        </TermInfo>
      </Term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8B24F-A61E-4FC6-B674-1CC2F72FA8B6}">
  <ds:schemaRefs>
    <ds:schemaRef ds:uri="http://schemas.microsoft.com/sharepoint/v3/contenttype/forms"/>
  </ds:schemaRefs>
</ds:datastoreItem>
</file>

<file path=customXml/itemProps2.xml><?xml version="1.0" encoding="utf-8"?>
<ds:datastoreItem xmlns:ds="http://schemas.openxmlformats.org/officeDocument/2006/customXml" ds:itemID="{AE311003-8F98-4287-AAF7-98A54C26C891}"/>
</file>

<file path=customXml/itemProps3.xml><?xml version="1.0" encoding="utf-8"?>
<ds:datastoreItem xmlns:ds="http://schemas.openxmlformats.org/officeDocument/2006/customXml" ds:itemID="{A6C02047-F9FC-4992-843F-E26E2F52C64E}">
  <ds:schemaRef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1624d5a5-934e-431c-bdeb-2205adc15921"/>
    <ds:schemaRef ds:uri="http://www.w3.org/XML/1998/namespace"/>
  </ds:schemaRefs>
</ds:datastoreItem>
</file>

<file path=customXml/itemProps4.xml><?xml version="1.0" encoding="utf-8"?>
<ds:datastoreItem xmlns:ds="http://schemas.openxmlformats.org/officeDocument/2006/customXml" ds:itemID="{1C177BD1-1ECB-4B3D-8692-E5D40B199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6973</Words>
  <Characters>39747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FY 18 Application Portfolio Management Assessment and Validation Instructions</vt:lpstr>
    </vt:vector>
  </TitlesOfParts>
  <Company>Texas Department of Information Resources</Company>
  <LinksUpToDate>false</LinksUpToDate>
  <CharactersWithSpaces>46627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18 Application Portfolio Management Assessment and Validation Instructions</dc:title>
  <dc:subject>SPECTRIM APM Assessment Instructions</dc:subject>
  <dc:creator>Kelly, Matthew</dc:creator>
  <cp:keywords>IRDR; APM; App Assessments; Business app</cp:keywords>
  <cp:lastModifiedBy>Matthew Kelly</cp:lastModifiedBy>
  <cp:revision>4</cp:revision>
  <dcterms:created xsi:type="dcterms:W3CDTF">2018-01-24T15:10:00Z</dcterms:created>
  <dcterms:modified xsi:type="dcterms:W3CDTF">2018-01-31T18:29:00Z</dcterms:modified>
  <cp:contentStatus>v1.0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0x010100BC37E061906B8D41B78466604C53C4AE</vt:lpwstr>
  </property>
  <property fmtid="{D5CDD505-2E9C-101B-9397-08002B2CF9AE}" pid="3" name="WorkflowChangePath">
    <vt:lpwstr>4e7f0d7b-af58-4d14-a711-25a4e8942f2a,4;4e7f0d7b-af58-4d14-a711-25a4e8942f2a,4;4e7f0d7b-af58-4d14-a711-25a4e8942f2a,4;4e7f0d7b-af58-4d14-a711-25a4e8942f2a,4;4e7f0d7b-af58-4d14-a711-25a4e8942f2a,4;4e7f0d7b-af58-4d14-a711-25a4e8942f2a,4;4e7f0d7b-af58-4d14-a7</vt:lpwstr>
  </property>
  <property fmtid="{D5CDD505-2E9C-101B-9397-08002B2CF9AE}" pid="4" name="TaxKeyword">
    <vt:lpwstr>27;#IRDR|e7b339dd-639b-4c49-a7e4-0cc5eed9e741;#33;#Business app|805ec1f7-6165-481a-af20-3d50a7779949;#32;#App Assessments|db04a54e-95d8-464e-9821-a68ca9f63d28;#31;#APM|5c2d9c6e-4c5a-4319-b249-58f50a79ff63</vt:lpwstr>
  </property>
</Properties>
</file>