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6FDD" w14:textId="77777777" w:rsidR="00502B24" w:rsidRDefault="002B05C6">
      <w:pPr>
        <w:spacing w:after="0"/>
        <w:ind w:right="8414"/>
      </w:pPr>
      <w:r>
        <w:rPr>
          <w:rFonts w:ascii="Segoe UI" w:eastAsia="Segoe UI" w:hAnsi="Segoe UI" w:cs="Segoe UI"/>
        </w:rPr>
        <w:t xml:space="preserve"> </w:t>
      </w:r>
    </w:p>
    <w:p w14:paraId="5C3B4235" w14:textId="3B07A06B" w:rsidR="00502B24" w:rsidRPr="002B05C6" w:rsidRDefault="002B05C6">
      <w:pPr>
        <w:tabs>
          <w:tab w:val="center" w:pos="1744"/>
          <w:tab w:val="right" w:pos="10135"/>
        </w:tabs>
        <w:spacing w:after="0"/>
        <w:rPr>
          <w:rFonts w:ascii="Arial" w:hAnsi="Arial" w:cs="Arial"/>
        </w:rPr>
      </w:pPr>
      <w:r>
        <w:rPr>
          <w:noProof/>
        </w:rPr>
        <w:drawing>
          <wp:anchor distT="0" distB="0" distL="114300" distR="114300" simplePos="0" relativeHeight="251658240" behindDoc="0" locked="0" layoutInCell="1" allowOverlap="0" wp14:anchorId="32BD4752" wp14:editId="2265F4A0">
            <wp:simplePos x="0" y="0"/>
            <wp:positionH relativeFrom="column">
              <wp:posOffset>40386</wp:posOffset>
            </wp:positionH>
            <wp:positionV relativeFrom="paragraph">
              <wp:posOffset>-21298</wp:posOffset>
            </wp:positionV>
            <wp:extent cx="1052830" cy="41592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1052830" cy="415925"/>
                    </a:xfrm>
                    <a:prstGeom prst="rect">
                      <a:avLst/>
                    </a:prstGeom>
                  </pic:spPr>
                </pic:pic>
              </a:graphicData>
            </a:graphic>
          </wp:anchor>
        </w:drawing>
      </w:r>
      <w:r>
        <w:tab/>
      </w:r>
      <w:r w:rsidRPr="002B05C6">
        <w:rPr>
          <w:rFonts w:ascii="Arial" w:eastAsia="Segoe UI" w:hAnsi="Arial" w:cs="Arial"/>
        </w:rPr>
        <w:t xml:space="preserve"> </w:t>
      </w:r>
      <w:r w:rsidRPr="002B05C6">
        <w:rPr>
          <w:rFonts w:ascii="Arial" w:eastAsia="Segoe UI" w:hAnsi="Arial" w:cs="Arial"/>
          <w:b/>
          <w:color w:val="00257D"/>
          <w:sz w:val="36"/>
        </w:rPr>
        <w:t xml:space="preserve">Quick Guide for Interstate Cooperation Contracts   </w:t>
      </w:r>
    </w:p>
    <w:p w14:paraId="6867CBAF" w14:textId="2EA1F214" w:rsidR="00502B24" w:rsidRDefault="002B05C6" w:rsidP="002B05C6">
      <w:pPr>
        <w:spacing w:after="5" w:line="249" w:lineRule="auto"/>
        <w:ind w:right="398"/>
        <w:jc w:val="both"/>
      </w:pPr>
      <w:r>
        <w:rPr>
          <w:rFonts w:ascii="Segoe UI" w:eastAsia="Segoe UI" w:hAnsi="Segoe UI" w:cs="Segoe UI"/>
        </w:rPr>
        <w:t xml:space="preserve"> April 15, 2021 </w:t>
      </w:r>
    </w:p>
    <w:p w14:paraId="70FDF002" w14:textId="77777777" w:rsidR="00502B24" w:rsidRDefault="002B05C6">
      <w:pPr>
        <w:spacing w:after="300"/>
        <w:ind w:left="4"/>
      </w:pPr>
      <w:r>
        <w:rPr>
          <w:rFonts w:ascii="Segoe UI" w:eastAsia="Segoe UI" w:hAnsi="Segoe UI" w:cs="Segoe UI"/>
          <w:sz w:val="10"/>
        </w:rPr>
        <w:t xml:space="preserve"> </w:t>
      </w:r>
    </w:p>
    <w:p w14:paraId="58ED6B18" w14:textId="4280FDF5" w:rsidR="00502B24" w:rsidRPr="002B05C6" w:rsidRDefault="002B05C6">
      <w:pPr>
        <w:spacing w:after="151" w:line="249" w:lineRule="auto"/>
        <w:ind w:left="-1" w:right="396" w:hanging="10"/>
        <w:jc w:val="both"/>
        <w:rPr>
          <w:rFonts w:ascii="Arial" w:hAnsi="Arial" w:cs="Arial"/>
          <w:bCs/>
        </w:rPr>
      </w:pPr>
      <w:r w:rsidRPr="002B05C6">
        <w:rPr>
          <w:rFonts w:ascii="Arial" w:eastAsia="Segoe UI" w:hAnsi="Arial" w:cs="Arial"/>
          <w:bCs/>
          <w:color w:val="00257D"/>
          <w:sz w:val="24"/>
        </w:rPr>
        <w:t>Instructions:  This guide can be used to complete the required sections of the Interstate Cooperation Contract template.  Please make sure you read the agreement and fill-in</w:t>
      </w:r>
      <w:r>
        <w:rPr>
          <w:rFonts w:ascii="Arial" w:eastAsia="Segoe UI" w:hAnsi="Arial" w:cs="Arial"/>
          <w:bCs/>
          <w:color w:val="00257D"/>
          <w:sz w:val="24"/>
        </w:rPr>
        <w:t>-</w:t>
      </w:r>
      <w:r w:rsidRPr="002B05C6">
        <w:rPr>
          <w:rFonts w:ascii="Arial" w:eastAsia="Segoe UI" w:hAnsi="Arial" w:cs="Arial"/>
          <w:bCs/>
          <w:color w:val="00257D"/>
          <w:sz w:val="24"/>
        </w:rPr>
        <w:t xml:space="preserve">the requested information highlighted in </w:t>
      </w:r>
      <w:r w:rsidRPr="002B05C6">
        <w:rPr>
          <w:rFonts w:ascii="Arial" w:eastAsia="Segoe UI" w:hAnsi="Arial" w:cs="Arial"/>
          <w:bCs/>
          <w:color w:val="00257D"/>
          <w:sz w:val="24"/>
          <w:shd w:val="clear" w:color="auto" w:fill="FFFF00"/>
        </w:rPr>
        <w:t>Yellow</w:t>
      </w:r>
      <w:r w:rsidRPr="002B05C6">
        <w:rPr>
          <w:rFonts w:ascii="Arial" w:eastAsia="Segoe UI" w:hAnsi="Arial" w:cs="Arial"/>
          <w:bCs/>
          <w:color w:val="00257D"/>
          <w:sz w:val="24"/>
        </w:rPr>
        <w:t xml:space="preserve">, sign and return to </w:t>
      </w:r>
      <w:r w:rsidRPr="002B05C6">
        <w:rPr>
          <w:rFonts w:ascii="Arial" w:eastAsia="Segoe UI" w:hAnsi="Arial" w:cs="Arial"/>
          <w:bCs/>
          <w:color w:val="0073EB"/>
          <w:sz w:val="24"/>
          <w:u w:val="single" w:color="0073EB"/>
        </w:rPr>
        <w:t>interstatecontracts@dir.texas.gov</w:t>
      </w:r>
      <w:r w:rsidRPr="002B05C6">
        <w:rPr>
          <w:rFonts w:ascii="Arial" w:eastAsia="Segoe UI" w:hAnsi="Arial" w:cs="Arial"/>
          <w:bCs/>
          <w:color w:val="00257D"/>
          <w:sz w:val="24"/>
        </w:rPr>
        <w:t xml:space="preserve"> for processing.  A Sample Copy in included in this Quick Guide.  </w:t>
      </w:r>
    </w:p>
    <w:p w14:paraId="273266FD" w14:textId="77777777" w:rsidR="00502B24" w:rsidRPr="002B05C6" w:rsidRDefault="002B05C6">
      <w:pPr>
        <w:spacing w:after="132"/>
        <w:ind w:left="4"/>
        <w:rPr>
          <w:rFonts w:ascii="Arial" w:hAnsi="Arial" w:cs="Arial"/>
        </w:rPr>
      </w:pPr>
      <w:r w:rsidRPr="002B05C6">
        <w:rPr>
          <w:rFonts w:ascii="Arial" w:eastAsia="Segoe UI" w:hAnsi="Arial" w:cs="Arial"/>
          <w:b/>
          <w:color w:val="00257D"/>
          <w:sz w:val="24"/>
        </w:rPr>
        <w:t xml:space="preserve"> </w:t>
      </w:r>
    </w:p>
    <w:p w14:paraId="53A5C7A2"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STEP 1:  Determine Customer Eligibility </w:t>
      </w:r>
    </w:p>
    <w:p w14:paraId="19E875E2" w14:textId="77777777" w:rsidR="00502B24" w:rsidRPr="002B05C6" w:rsidRDefault="002B05C6">
      <w:pPr>
        <w:spacing w:after="0" w:line="239" w:lineRule="auto"/>
        <w:ind w:left="-1" w:right="103" w:hanging="10"/>
        <w:rPr>
          <w:rFonts w:ascii="Arial" w:hAnsi="Arial" w:cs="Arial"/>
        </w:rPr>
      </w:pPr>
      <w:r w:rsidRPr="002B05C6">
        <w:rPr>
          <w:rFonts w:ascii="Arial" w:eastAsia="Segoe UI" w:hAnsi="Arial" w:cs="Arial"/>
        </w:rPr>
        <w:t xml:space="preserve">Be sure to confirm your entity meets eligibility criteria to participate in the DIR Cooperative Contract Program.  We serve a wide spectrum of customers including state, county, local government offices and public education entities of all sizes.   </w:t>
      </w:r>
    </w:p>
    <w:p w14:paraId="05FF2563" w14:textId="77777777" w:rsidR="00502B24" w:rsidRPr="002B05C6" w:rsidRDefault="002B05C6">
      <w:pPr>
        <w:spacing w:after="0"/>
        <w:ind w:left="4"/>
        <w:rPr>
          <w:rFonts w:ascii="Arial" w:hAnsi="Arial" w:cs="Arial"/>
        </w:rPr>
      </w:pPr>
      <w:r w:rsidRPr="002B05C6">
        <w:rPr>
          <w:rFonts w:ascii="Arial" w:eastAsia="Segoe UI" w:hAnsi="Arial" w:cs="Arial"/>
        </w:rPr>
        <w:t xml:space="preserve"> </w:t>
      </w:r>
    </w:p>
    <w:p w14:paraId="284A08FA" w14:textId="77777777" w:rsidR="00502B24" w:rsidRPr="002B05C6" w:rsidRDefault="002B05C6">
      <w:pPr>
        <w:spacing w:after="5" w:line="249" w:lineRule="auto"/>
        <w:ind w:left="13" w:right="398" w:hanging="10"/>
        <w:jc w:val="both"/>
        <w:rPr>
          <w:rFonts w:ascii="Arial" w:hAnsi="Arial" w:cs="Arial"/>
        </w:rPr>
      </w:pPr>
      <w:r w:rsidRPr="002B05C6">
        <w:rPr>
          <w:rFonts w:ascii="Arial" w:eastAsia="Segoe UI" w:hAnsi="Arial" w:cs="Arial"/>
        </w:rPr>
        <w:t xml:space="preserve">Customer eligibility can vary, to find out if your entity qualifies, please visit the following link:   </w:t>
      </w:r>
      <w:hyperlink r:id="rId8">
        <w:r w:rsidRPr="002B05C6">
          <w:rPr>
            <w:rFonts w:ascii="Arial" w:eastAsia="Segoe UI" w:hAnsi="Arial" w:cs="Arial"/>
            <w:color w:val="0073EB"/>
            <w:u w:val="single" w:color="0073EB"/>
          </w:rPr>
          <w:t>https://dir.texas.gov/View-Contracts-And-Services/Pages/Content.aspx?id=25</w:t>
        </w:r>
      </w:hyperlink>
      <w:hyperlink r:id="rId9">
        <w:r w:rsidRPr="002B05C6">
          <w:rPr>
            <w:rFonts w:ascii="Arial" w:eastAsia="Segoe UI" w:hAnsi="Arial" w:cs="Arial"/>
          </w:rPr>
          <w:t>.</w:t>
        </w:r>
      </w:hyperlink>
      <w:r w:rsidRPr="002B05C6">
        <w:rPr>
          <w:rFonts w:ascii="Arial" w:eastAsia="Segoe UI" w:hAnsi="Arial" w:cs="Arial"/>
        </w:rPr>
        <w:t xml:space="preserve">    </w:t>
      </w:r>
    </w:p>
    <w:p w14:paraId="3B4739A2" w14:textId="77777777" w:rsidR="00502B24" w:rsidRPr="002B05C6" w:rsidRDefault="002B05C6">
      <w:pPr>
        <w:spacing w:after="0"/>
        <w:ind w:left="4"/>
        <w:rPr>
          <w:rFonts w:ascii="Arial" w:hAnsi="Arial" w:cs="Arial"/>
        </w:rPr>
      </w:pPr>
      <w:r w:rsidRPr="002B05C6">
        <w:rPr>
          <w:rFonts w:ascii="Arial" w:eastAsia="Segoe UI" w:hAnsi="Arial" w:cs="Arial"/>
        </w:rPr>
        <w:t xml:space="preserve"> </w:t>
      </w:r>
    </w:p>
    <w:p w14:paraId="367ADB63" w14:textId="77777777" w:rsidR="00502B24" w:rsidRPr="002B05C6" w:rsidRDefault="002B05C6">
      <w:pPr>
        <w:spacing w:after="10" w:line="249" w:lineRule="auto"/>
        <w:ind w:left="-1" w:right="396" w:hanging="10"/>
        <w:jc w:val="both"/>
        <w:rPr>
          <w:rFonts w:ascii="Arial" w:hAnsi="Arial" w:cs="Arial"/>
        </w:rPr>
      </w:pPr>
      <w:r w:rsidRPr="002B05C6">
        <w:rPr>
          <w:rFonts w:ascii="Arial" w:eastAsia="Segoe UI" w:hAnsi="Arial" w:cs="Arial"/>
          <w:b/>
          <w:color w:val="00257D"/>
          <w:sz w:val="24"/>
        </w:rPr>
        <w:t xml:space="preserve">STEP 2:  Download the Interstate Cooperation Contract Template (MS Word) from the </w:t>
      </w:r>
    </w:p>
    <w:p w14:paraId="223F2F25"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DIR Resources from Out of State Customers web page </w:t>
      </w:r>
    </w:p>
    <w:p w14:paraId="6D007189" w14:textId="77777777" w:rsidR="00502B24" w:rsidRPr="002B05C6" w:rsidRDefault="002B05C6">
      <w:pPr>
        <w:spacing w:after="128" w:line="249" w:lineRule="auto"/>
        <w:ind w:left="-1" w:hanging="10"/>
        <w:rPr>
          <w:rFonts w:ascii="Arial" w:hAnsi="Arial" w:cs="Arial"/>
        </w:rPr>
      </w:pPr>
      <w:r w:rsidRPr="002B05C6">
        <w:rPr>
          <w:rFonts w:ascii="Arial" w:eastAsia="Segoe UI" w:hAnsi="Arial" w:cs="Arial"/>
          <w:sz w:val="24"/>
        </w:rPr>
        <w:t xml:space="preserve">Download the fillable form </w:t>
      </w:r>
      <w:r w:rsidRPr="002B05C6">
        <w:rPr>
          <w:rFonts w:ascii="Arial" w:eastAsia="Segoe UI" w:hAnsi="Arial" w:cs="Arial"/>
          <w:b/>
          <w:sz w:val="24"/>
        </w:rPr>
        <w:t xml:space="preserve">Interstate Cooperation Contract </w:t>
      </w:r>
      <w:r w:rsidRPr="002B05C6">
        <w:rPr>
          <w:rFonts w:ascii="Arial" w:eastAsia="Segoe UI" w:hAnsi="Arial" w:cs="Arial"/>
          <w:sz w:val="24"/>
        </w:rPr>
        <w:t xml:space="preserve">(MS Word Template).                                    </w:t>
      </w:r>
    </w:p>
    <w:p w14:paraId="45107F78" w14:textId="77777777" w:rsidR="00502B24" w:rsidRPr="002B05C6" w:rsidRDefault="002B05C6">
      <w:pPr>
        <w:spacing w:after="128" w:line="249" w:lineRule="auto"/>
        <w:ind w:left="-1" w:hanging="10"/>
        <w:rPr>
          <w:rFonts w:ascii="Arial" w:hAnsi="Arial" w:cs="Arial"/>
        </w:rPr>
      </w:pPr>
      <w:r w:rsidRPr="002B05C6">
        <w:rPr>
          <w:rFonts w:ascii="Arial" w:eastAsia="Segoe UI" w:hAnsi="Arial" w:cs="Arial"/>
          <w:b/>
          <w:sz w:val="24"/>
        </w:rPr>
        <w:t>Please Note:</w:t>
      </w:r>
      <w:r w:rsidRPr="002B05C6">
        <w:rPr>
          <w:rFonts w:ascii="Arial" w:eastAsia="Segoe UI" w:hAnsi="Arial" w:cs="Arial"/>
          <w:sz w:val="24"/>
        </w:rPr>
        <w:t xml:space="preserve">  The form is locked and only allows for certain sections of the contract to be filled out.    </w:t>
      </w:r>
      <w:r w:rsidRPr="002B05C6">
        <w:rPr>
          <w:rFonts w:ascii="Arial" w:eastAsia="Segoe UI" w:hAnsi="Arial" w:cs="Arial"/>
          <w:b/>
          <w:color w:val="00257D"/>
          <w:sz w:val="24"/>
        </w:rPr>
        <w:t xml:space="preserve"> </w:t>
      </w:r>
    </w:p>
    <w:p w14:paraId="24F6EB3F"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2FABA2C2"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STEP 3:  Fill-in-the-blanks for the following sections highlighted in Yellow: </w:t>
      </w:r>
    </w:p>
    <w:p w14:paraId="668FC244" w14:textId="77777777" w:rsidR="00502B24" w:rsidRPr="002B05C6" w:rsidRDefault="002B05C6">
      <w:pPr>
        <w:spacing w:after="0"/>
        <w:ind w:left="374" w:hanging="10"/>
        <w:rPr>
          <w:rFonts w:ascii="Arial" w:hAnsi="Arial" w:cs="Arial"/>
        </w:rPr>
      </w:pPr>
      <w:r w:rsidRPr="002B05C6">
        <w:rPr>
          <w:rFonts w:ascii="Arial" w:eastAsia="Segoe UI" w:hAnsi="Arial" w:cs="Arial"/>
          <w:b/>
        </w:rPr>
        <w:t xml:space="preserve">Introductory Paragraph: </w:t>
      </w:r>
      <w:r w:rsidRPr="002B05C6">
        <w:rPr>
          <w:rFonts w:ascii="Arial" w:eastAsia="Segoe UI" w:hAnsi="Arial" w:cs="Arial"/>
        </w:rPr>
        <w:t xml:space="preserve"> </w:t>
      </w:r>
      <w:r w:rsidRPr="002B05C6">
        <w:rPr>
          <w:rFonts w:ascii="Arial" w:eastAsia="Segoe UI" w:hAnsi="Arial" w:cs="Arial"/>
          <w:shd w:val="clear" w:color="auto" w:fill="FFFF00"/>
        </w:rPr>
        <w:t>Insert Entity Name, Address, State and Zip</w:t>
      </w:r>
      <w:r w:rsidRPr="002B05C6">
        <w:rPr>
          <w:rFonts w:ascii="Arial" w:eastAsia="Segoe UI" w:hAnsi="Arial" w:cs="Arial"/>
        </w:rPr>
        <w:t xml:space="preserve"> </w:t>
      </w:r>
    </w:p>
    <w:p w14:paraId="341CAA15"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4AB5B960" w14:textId="77777777" w:rsidR="00502B24" w:rsidRPr="002B05C6" w:rsidRDefault="002B05C6">
      <w:pPr>
        <w:spacing w:after="0"/>
        <w:ind w:left="359" w:hanging="10"/>
        <w:rPr>
          <w:rFonts w:ascii="Arial" w:hAnsi="Arial" w:cs="Arial"/>
        </w:rPr>
      </w:pPr>
      <w:r w:rsidRPr="002B05C6">
        <w:rPr>
          <w:rFonts w:ascii="Arial" w:eastAsia="Segoe UI" w:hAnsi="Arial" w:cs="Arial"/>
          <w:b/>
        </w:rPr>
        <w:t xml:space="preserve">Section I.  Statement of Purpose: </w:t>
      </w:r>
      <w:r w:rsidRPr="002B05C6">
        <w:rPr>
          <w:rFonts w:ascii="Arial" w:eastAsia="Segoe UI" w:hAnsi="Arial" w:cs="Arial"/>
        </w:rPr>
        <w:t xml:space="preserve"> No entry required </w:t>
      </w:r>
    </w:p>
    <w:p w14:paraId="3895783C"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59325FE6" w14:textId="77777777" w:rsidR="00502B24" w:rsidRPr="002B05C6" w:rsidRDefault="002B05C6">
      <w:pPr>
        <w:spacing w:after="0"/>
        <w:ind w:left="359" w:hanging="10"/>
        <w:rPr>
          <w:rFonts w:ascii="Arial" w:hAnsi="Arial" w:cs="Arial"/>
        </w:rPr>
      </w:pPr>
      <w:r w:rsidRPr="002B05C6">
        <w:rPr>
          <w:rFonts w:ascii="Arial" w:eastAsia="Segoe UI" w:hAnsi="Arial" w:cs="Arial"/>
          <w:b/>
        </w:rPr>
        <w:t xml:space="preserve">Section II. Consideration: </w:t>
      </w:r>
      <w:r w:rsidRPr="002B05C6">
        <w:rPr>
          <w:rFonts w:ascii="Arial" w:eastAsia="Segoe UI" w:hAnsi="Arial" w:cs="Arial"/>
        </w:rPr>
        <w:t xml:space="preserve"> No entry required </w:t>
      </w:r>
    </w:p>
    <w:p w14:paraId="7C95ED0B"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1EB3ADD1" w14:textId="77777777" w:rsidR="00502B24" w:rsidRPr="002B05C6" w:rsidRDefault="002B05C6">
      <w:pPr>
        <w:spacing w:after="0"/>
        <w:ind w:left="359" w:hanging="10"/>
        <w:rPr>
          <w:rFonts w:ascii="Arial" w:hAnsi="Arial" w:cs="Arial"/>
        </w:rPr>
      </w:pPr>
      <w:r w:rsidRPr="002B05C6">
        <w:rPr>
          <w:rFonts w:ascii="Arial" w:eastAsia="Segoe UI" w:hAnsi="Arial" w:cs="Arial"/>
          <w:b/>
        </w:rPr>
        <w:t xml:space="preserve">Section III. Payment for Goods and Services: </w:t>
      </w:r>
      <w:r w:rsidRPr="002B05C6">
        <w:rPr>
          <w:rFonts w:ascii="Arial" w:eastAsia="Segoe UI" w:hAnsi="Arial" w:cs="Arial"/>
        </w:rPr>
        <w:t xml:space="preserve"> No entry required </w:t>
      </w:r>
    </w:p>
    <w:p w14:paraId="6E1FF746"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5B5E3C27" w14:textId="77777777" w:rsidR="00502B24" w:rsidRPr="002B05C6" w:rsidRDefault="002B05C6">
      <w:pPr>
        <w:spacing w:after="0"/>
        <w:ind w:left="359" w:hanging="10"/>
        <w:rPr>
          <w:rFonts w:ascii="Arial" w:hAnsi="Arial" w:cs="Arial"/>
        </w:rPr>
      </w:pPr>
      <w:r w:rsidRPr="002B05C6">
        <w:rPr>
          <w:rFonts w:ascii="Arial" w:eastAsia="Segoe UI" w:hAnsi="Arial" w:cs="Arial"/>
          <w:b/>
        </w:rPr>
        <w:t xml:space="preserve">IV Term of Contract:  Enter a term for the Contract.  Some options include the following:  </w:t>
      </w:r>
      <w:r w:rsidRPr="002B05C6">
        <w:rPr>
          <w:rFonts w:ascii="Arial" w:eastAsia="Segoe UI" w:hAnsi="Arial" w:cs="Arial"/>
        </w:rPr>
        <w:t xml:space="preserve"> </w:t>
      </w:r>
      <w:r w:rsidRPr="002B05C6">
        <w:rPr>
          <w:rFonts w:ascii="Arial" w:eastAsia="Segoe UI" w:hAnsi="Arial" w:cs="Arial"/>
          <w:b/>
        </w:rPr>
        <w:t xml:space="preserve"> </w:t>
      </w:r>
    </w:p>
    <w:p w14:paraId="49368A98" w14:textId="77777777" w:rsidR="00502B24" w:rsidRPr="002B05C6" w:rsidRDefault="002B05C6">
      <w:pPr>
        <w:spacing w:after="0"/>
        <w:ind w:left="364"/>
        <w:rPr>
          <w:rFonts w:ascii="Arial" w:hAnsi="Arial" w:cs="Arial"/>
        </w:rPr>
      </w:pPr>
      <w:r w:rsidRPr="002B05C6">
        <w:rPr>
          <w:rFonts w:ascii="Arial" w:eastAsia="Segoe UI" w:hAnsi="Arial" w:cs="Arial"/>
          <w:b/>
        </w:rPr>
        <w:t xml:space="preserve"> </w:t>
      </w:r>
    </w:p>
    <w:p w14:paraId="4C6FCEAC" w14:textId="77777777" w:rsidR="00502B24" w:rsidRPr="002B05C6" w:rsidRDefault="002B05C6">
      <w:pPr>
        <w:numPr>
          <w:ilvl w:val="0"/>
          <w:numId w:val="1"/>
        </w:numPr>
        <w:spacing w:after="5" w:line="249" w:lineRule="auto"/>
        <w:ind w:right="398" w:hanging="360"/>
        <w:jc w:val="both"/>
        <w:rPr>
          <w:rFonts w:ascii="Arial" w:hAnsi="Arial" w:cs="Arial"/>
        </w:rPr>
      </w:pPr>
      <w:r w:rsidRPr="002B05C6">
        <w:rPr>
          <w:rFonts w:ascii="Arial" w:eastAsia="Segoe UI" w:hAnsi="Arial" w:cs="Arial"/>
          <w:b/>
        </w:rPr>
        <w:t>Option 1</w:t>
      </w:r>
      <w:r w:rsidRPr="002B05C6">
        <w:rPr>
          <w:rFonts w:ascii="Arial" w:eastAsia="Segoe UI" w:hAnsi="Arial" w:cs="Arial"/>
        </w:rPr>
        <w:t xml:space="preserve"> </w:t>
      </w:r>
      <w:r w:rsidRPr="002B05C6">
        <w:rPr>
          <w:rFonts w:ascii="Arial" w:eastAsia="Segoe UI" w:hAnsi="Arial" w:cs="Arial"/>
          <w:b/>
          <w:u w:val="single" w:color="000000"/>
          <w:shd w:val="clear" w:color="auto" w:fill="FFFF00"/>
        </w:rPr>
        <w:t>Until terminated</w:t>
      </w:r>
      <w:r w:rsidRPr="002B05C6">
        <w:rPr>
          <w:rFonts w:ascii="Arial" w:eastAsia="Segoe UI" w:hAnsi="Arial" w:cs="Arial"/>
        </w:rPr>
        <w:t xml:space="preserve">.  This would create a perpetual or evergreen, which may be terminated in writing by either party. </w:t>
      </w:r>
    </w:p>
    <w:p w14:paraId="78587413" w14:textId="77777777" w:rsidR="00502B24" w:rsidRPr="002B05C6" w:rsidRDefault="002B05C6">
      <w:pPr>
        <w:numPr>
          <w:ilvl w:val="0"/>
          <w:numId w:val="1"/>
        </w:numPr>
        <w:spacing w:after="5" w:line="249" w:lineRule="auto"/>
        <w:ind w:right="398" w:hanging="360"/>
        <w:jc w:val="both"/>
        <w:rPr>
          <w:rFonts w:ascii="Arial" w:hAnsi="Arial" w:cs="Arial"/>
        </w:rPr>
      </w:pPr>
      <w:r w:rsidRPr="002B05C6">
        <w:rPr>
          <w:rFonts w:ascii="Arial" w:eastAsia="Segoe UI" w:hAnsi="Arial" w:cs="Arial"/>
          <w:b/>
        </w:rPr>
        <w:t xml:space="preserve">Option </w:t>
      </w:r>
      <w:proofErr w:type="gramStart"/>
      <w:r w:rsidRPr="002B05C6">
        <w:rPr>
          <w:rFonts w:ascii="Arial" w:eastAsia="Segoe UI" w:hAnsi="Arial" w:cs="Arial"/>
          <w:b/>
        </w:rPr>
        <w:t xml:space="preserve">2  </w:t>
      </w:r>
      <w:r w:rsidRPr="002B05C6">
        <w:rPr>
          <w:rFonts w:ascii="Arial" w:eastAsia="Segoe UI" w:hAnsi="Arial" w:cs="Arial"/>
          <w:b/>
          <w:shd w:val="clear" w:color="auto" w:fill="FFFF00"/>
        </w:rPr>
        <w:t>through</w:t>
      </w:r>
      <w:proofErr w:type="gramEnd"/>
      <w:r w:rsidRPr="002B05C6">
        <w:rPr>
          <w:rFonts w:ascii="Arial" w:eastAsia="Segoe UI" w:hAnsi="Arial" w:cs="Arial"/>
          <w:b/>
          <w:shd w:val="clear" w:color="auto" w:fill="FFFF00"/>
        </w:rPr>
        <w:t xml:space="preserve"> December 31, 2025</w:t>
      </w:r>
      <w:r w:rsidRPr="002B05C6">
        <w:rPr>
          <w:rFonts w:ascii="Arial" w:eastAsia="Segoe UI" w:hAnsi="Arial" w:cs="Arial"/>
          <w:b/>
        </w:rPr>
        <w:t xml:space="preserve"> or </w:t>
      </w:r>
      <w:r w:rsidRPr="002B05C6">
        <w:rPr>
          <w:rFonts w:ascii="Arial" w:eastAsia="Segoe UI" w:hAnsi="Arial" w:cs="Arial"/>
          <w:b/>
          <w:shd w:val="clear" w:color="auto" w:fill="FFFF00"/>
        </w:rPr>
        <w:t>4-year term</w:t>
      </w:r>
      <w:r w:rsidRPr="002B05C6">
        <w:rPr>
          <w:rFonts w:ascii="Arial" w:eastAsia="Segoe UI" w:hAnsi="Arial" w:cs="Arial"/>
          <w:b/>
        </w:rPr>
        <w:t xml:space="preserve">.  </w:t>
      </w:r>
      <w:r w:rsidRPr="002B05C6">
        <w:rPr>
          <w:rFonts w:ascii="Arial" w:eastAsia="Segoe UI" w:hAnsi="Arial" w:cs="Arial"/>
        </w:rPr>
        <w:t xml:space="preserve"> For termed agreements, the customer can request a specific term to meet their needs.  </w:t>
      </w:r>
      <w:r w:rsidRPr="002B05C6">
        <w:rPr>
          <w:rFonts w:ascii="Arial" w:eastAsia="Segoe UI" w:hAnsi="Arial" w:cs="Arial"/>
          <w:i/>
        </w:rPr>
        <w:t xml:space="preserve"> </w:t>
      </w:r>
    </w:p>
    <w:p w14:paraId="7469E3B3" w14:textId="77777777" w:rsidR="00502B24" w:rsidRPr="002B05C6" w:rsidRDefault="002B05C6">
      <w:pPr>
        <w:spacing w:after="240"/>
        <w:ind w:left="364"/>
        <w:rPr>
          <w:rFonts w:ascii="Arial" w:hAnsi="Arial" w:cs="Arial"/>
        </w:rPr>
      </w:pPr>
      <w:r w:rsidRPr="002B05C6">
        <w:rPr>
          <w:rFonts w:ascii="Arial" w:eastAsia="Segoe UI" w:hAnsi="Arial" w:cs="Arial"/>
          <w:i/>
        </w:rPr>
        <w:t xml:space="preserve"> </w:t>
      </w:r>
    </w:p>
    <w:p w14:paraId="16825267" w14:textId="77777777" w:rsidR="002B05C6" w:rsidRDefault="002B05C6">
      <w:pPr>
        <w:spacing w:after="0" w:line="239" w:lineRule="auto"/>
        <w:ind w:left="1083"/>
        <w:rPr>
          <w:rFonts w:ascii="Arial" w:eastAsia="Segoe UI" w:hAnsi="Arial" w:cs="Arial"/>
          <w:b/>
          <w:i/>
        </w:rPr>
      </w:pPr>
    </w:p>
    <w:p w14:paraId="36748F25" w14:textId="77777777" w:rsidR="002B05C6" w:rsidRDefault="002B05C6">
      <w:pPr>
        <w:spacing w:after="0" w:line="239" w:lineRule="auto"/>
        <w:ind w:left="1083"/>
        <w:rPr>
          <w:rFonts w:ascii="Arial" w:eastAsia="Segoe UI" w:hAnsi="Arial" w:cs="Arial"/>
          <w:b/>
          <w:i/>
        </w:rPr>
      </w:pPr>
    </w:p>
    <w:p w14:paraId="3437C604" w14:textId="77777777" w:rsidR="002B05C6" w:rsidRDefault="002B05C6" w:rsidP="002B05C6">
      <w:pPr>
        <w:spacing w:after="0" w:line="239" w:lineRule="auto"/>
        <w:ind w:left="360"/>
        <w:rPr>
          <w:rFonts w:ascii="Arial" w:eastAsia="Segoe UI" w:hAnsi="Arial" w:cs="Arial"/>
          <w:b/>
          <w:i/>
        </w:rPr>
      </w:pPr>
    </w:p>
    <w:p w14:paraId="6D31F042" w14:textId="56D493D2" w:rsidR="00502B24" w:rsidRPr="002B05C6" w:rsidRDefault="002B05C6" w:rsidP="002B05C6">
      <w:pPr>
        <w:spacing w:after="0" w:line="239" w:lineRule="auto"/>
        <w:ind w:left="360"/>
        <w:rPr>
          <w:rFonts w:ascii="Arial" w:hAnsi="Arial" w:cs="Arial"/>
        </w:rPr>
      </w:pPr>
      <w:r w:rsidRPr="002B05C6">
        <w:rPr>
          <w:rFonts w:ascii="Arial" w:eastAsia="Segoe UI" w:hAnsi="Arial" w:cs="Arial"/>
          <w:b/>
          <w:i/>
        </w:rPr>
        <w:t xml:space="preserve">Please note: </w:t>
      </w:r>
      <w:r w:rsidRPr="002B05C6">
        <w:rPr>
          <w:rFonts w:ascii="Arial" w:eastAsia="Segoe UI" w:hAnsi="Arial" w:cs="Arial"/>
          <w:i/>
        </w:rPr>
        <w:t xml:space="preserve"> Due to the nature of these contracts, there are no available optional renewals or extensions for termed contracts.    </w:t>
      </w:r>
    </w:p>
    <w:p w14:paraId="2FDB068B" w14:textId="77777777" w:rsidR="00502B24" w:rsidRPr="002B05C6" w:rsidRDefault="002B05C6">
      <w:pPr>
        <w:spacing w:after="0"/>
        <w:ind w:left="1083"/>
        <w:rPr>
          <w:rFonts w:ascii="Arial" w:hAnsi="Arial" w:cs="Arial"/>
        </w:rPr>
      </w:pPr>
      <w:r w:rsidRPr="002B05C6">
        <w:rPr>
          <w:rFonts w:ascii="Arial" w:eastAsia="Segoe UI" w:hAnsi="Arial" w:cs="Arial"/>
          <w:i/>
        </w:rPr>
        <w:t xml:space="preserve"> </w:t>
      </w:r>
    </w:p>
    <w:p w14:paraId="0096D200" w14:textId="77777777" w:rsidR="00502B24" w:rsidRPr="002B05C6" w:rsidRDefault="002B05C6">
      <w:pPr>
        <w:spacing w:after="5" w:line="249" w:lineRule="auto"/>
        <w:ind w:left="709" w:right="773" w:hanging="360"/>
        <w:jc w:val="both"/>
        <w:rPr>
          <w:rFonts w:ascii="Arial" w:hAnsi="Arial" w:cs="Arial"/>
        </w:rPr>
      </w:pPr>
      <w:r w:rsidRPr="002B05C6">
        <w:rPr>
          <w:rFonts w:ascii="Arial" w:eastAsia="Segoe UI" w:hAnsi="Arial" w:cs="Arial"/>
          <w:b/>
        </w:rPr>
        <w:t xml:space="preserve">V. Governing Law and Other Representations DIR Customer:  </w:t>
      </w:r>
      <w:r w:rsidRPr="002B05C6">
        <w:rPr>
          <w:rFonts w:ascii="Arial" w:eastAsia="Segoe UI" w:hAnsi="Arial" w:cs="Arial"/>
        </w:rPr>
        <w:t xml:space="preserve">Current options for determining customer eligibility to participate in a cooperative contract program.  Please select only one of the boxes that is applicable to your entity’s statutory authority  </w:t>
      </w:r>
    </w:p>
    <w:p w14:paraId="3502F2C3" w14:textId="77777777" w:rsidR="00502B24" w:rsidRPr="002B05C6" w:rsidRDefault="002B05C6">
      <w:pPr>
        <w:spacing w:after="0"/>
        <w:ind w:left="363"/>
        <w:rPr>
          <w:rFonts w:ascii="Arial" w:hAnsi="Arial" w:cs="Arial"/>
        </w:rPr>
      </w:pPr>
      <w:r w:rsidRPr="002B05C6">
        <w:rPr>
          <w:rFonts w:ascii="Arial" w:eastAsia="Segoe UI" w:hAnsi="Arial" w:cs="Arial"/>
          <w:b/>
        </w:rPr>
        <w:t xml:space="preserve">       </w:t>
      </w:r>
    </w:p>
    <w:tbl>
      <w:tblPr>
        <w:tblStyle w:val="TableGrid"/>
        <w:tblW w:w="8638" w:type="dxa"/>
        <w:tblInd w:w="726" w:type="dxa"/>
        <w:tblCellMar>
          <w:top w:w="78" w:type="dxa"/>
        </w:tblCellMar>
        <w:tblLook w:val="04A0" w:firstRow="1" w:lastRow="0" w:firstColumn="1" w:lastColumn="0" w:noHBand="0" w:noVBand="1"/>
      </w:tblPr>
      <w:tblGrid>
        <w:gridCol w:w="8638"/>
      </w:tblGrid>
      <w:tr w:rsidR="00502B24" w:rsidRPr="002B05C6" w14:paraId="110188CE" w14:textId="77777777">
        <w:trPr>
          <w:trHeight w:val="293"/>
        </w:trPr>
        <w:tc>
          <w:tcPr>
            <w:tcW w:w="8638" w:type="dxa"/>
            <w:tcBorders>
              <w:top w:val="nil"/>
              <w:left w:val="nil"/>
              <w:bottom w:val="nil"/>
              <w:right w:val="nil"/>
            </w:tcBorders>
            <w:shd w:val="clear" w:color="auto" w:fill="FFFF00"/>
          </w:tcPr>
          <w:p w14:paraId="4D27F57D" w14:textId="70620B2A" w:rsidR="00502B24" w:rsidRPr="002B05C6" w:rsidRDefault="002B05C6" w:rsidP="002B05C6">
            <w:pPr>
              <w:ind w:left="-362" w:right="1" w:hanging="268"/>
              <w:jc w:val="center"/>
              <w:rPr>
                <w:rFonts w:ascii="Arial" w:hAnsi="Arial" w:cs="Arial"/>
              </w:rPr>
            </w:pPr>
            <w:r w:rsidRPr="002B05C6">
              <w:rPr>
                <w:rFonts w:ascii="Arial" w:eastAsia="Segoe UI" w:hAnsi="Arial" w:cs="Arial"/>
                <w:b/>
              </w:rPr>
              <w:t>This section requires the entity to identify their specific state statute for their</w:t>
            </w:r>
          </w:p>
        </w:tc>
      </w:tr>
      <w:tr w:rsidR="00502B24" w:rsidRPr="002B05C6" w14:paraId="636015D0" w14:textId="77777777">
        <w:trPr>
          <w:trHeight w:val="293"/>
        </w:trPr>
        <w:tc>
          <w:tcPr>
            <w:tcW w:w="8638" w:type="dxa"/>
            <w:tcBorders>
              <w:top w:val="nil"/>
              <w:left w:val="nil"/>
              <w:bottom w:val="nil"/>
              <w:right w:val="nil"/>
            </w:tcBorders>
            <w:shd w:val="clear" w:color="auto" w:fill="FFFF00"/>
          </w:tcPr>
          <w:p w14:paraId="02E9EE1A" w14:textId="77777777" w:rsidR="00502B24" w:rsidRPr="002B05C6" w:rsidRDefault="002B05C6">
            <w:pPr>
              <w:ind w:left="-2"/>
              <w:rPr>
                <w:rFonts w:ascii="Arial" w:hAnsi="Arial" w:cs="Arial"/>
              </w:rPr>
            </w:pPr>
            <w:r w:rsidRPr="002B05C6">
              <w:rPr>
                <w:rFonts w:ascii="Arial" w:eastAsia="Segoe UI" w:hAnsi="Arial" w:cs="Arial"/>
                <w:b/>
              </w:rPr>
              <w:t xml:space="preserve">authority to enter into an Interstate Cooperation Agreement with DIR.                                 </w:t>
            </w:r>
          </w:p>
        </w:tc>
      </w:tr>
    </w:tbl>
    <w:p w14:paraId="7831B982" w14:textId="77777777" w:rsidR="00502B24" w:rsidRPr="002B05C6" w:rsidRDefault="002B05C6">
      <w:pPr>
        <w:spacing w:after="0"/>
        <w:ind w:left="364"/>
        <w:rPr>
          <w:rFonts w:ascii="Arial" w:hAnsi="Arial" w:cs="Arial"/>
        </w:rPr>
      </w:pPr>
      <w:r w:rsidRPr="002B05C6">
        <w:rPr>
          <w:rFonts w:ascii="Arial" w:eastAsia="Segoe UI" w:hAnsi="Arial" w:cs="Arial"/>
          <w:b/>
        </w:rPr>
        <w:t xml:space="preserve"> </w:t>
      </w:r>
    </w:p>
    <w:p w14:paraId="26A6A51E" w14:textId="77777777" w:rsidR="00502B24" w:rsidRPr="002B05C6" w:rsidRDefault="002B05C6">
      <w:pPr>
        <w:spacing w:after="0" w:line="239" w:lineRule="auto"/>
        <w:ind w:right="225"/>
        <w:jc w:val="center"/>
        <w:rPr>
          <w:rFonts w:ascii="Arial" w:hAnsi="Arial" w:cs="Arial"/>
        </w:rPr>
      </w:pPr>
      <w:r w:rsidRPr="002B05C6">
        <w:rPr>
          <w:rFonts w:ascii="Arial" w:eastAsia="Segoe UI" w:hAnsi="Arial" w:cs="Arial"/>
          <w:b/>
        </w:rPr>
        <w:t xml:space="preserve">      For illustrative purposes, below are examples for each of the possible DIR Customer eligibility options. Note: Option 2 would be most applicable to Out of State entities. </w:t>
      </w:r>
    </w:p>
    <w:p w14:paraId="7B7FD3BF" w14:textId="43781345" w:rsidR="00502B24" w:rsidRPr="002B05C6" w:rsidRDefault="002B05C6">
      <w:pPr>
        <w:spacing w:after="0"/>
        <w:ind w:left="364"/>
        <w:rPr>
          <w:rFonts w:ascii="Arial" w:hAnsi="Arial" w:cs="Arial"/>
        </w:rPr>
      </w:pPr>
      <w:r w:rsidRPr="002B05C6">
        <w:rPr>
          <w:rFonts w:ascii="Arial" w:eastAsia="Segoe UI" w:hAnsi="Arial" w:cs="Arial"/>
          <w:b/>
        </w:rPr>
        <w:t xml:space="preserve">  </w:t>
      </w:r>
    </w:p>
    <w:p w14:paraId="71EB4F21" w14:textId="77777777" w:rsidR="00502B24" w:rsidRPr="002B05C6" w:rsidRDefault="002B05C6">
      <w:pPr>
        <w:spacing w:after="5" w:line="249" w:lineRule="auto"/>
        <w:ind w:left="1079" w:right="756" w:hanging="10"/>
        <w:jc w:val="both"/>
        <w:rPr>
          <w:rFonts w:ascii="Arial" w:hAnsi="Arial" w:cs="Arial"/>
        </w:rPr>
      </w:pPr>
      <w:r w:rsidRPr="002B05C6">
        <w:rPr>
          <w:rFonts w:ascii="Arial" w:eastAsia="Segoe UI" w:hAnsi="Arial" w:cs="Arial"/>
          <w:b/>
        </w:rPr>
        <w:t xml:space="preserve">Option 1  </w:t>
      </w:r>
      <w:r w:rsidRPr="002B05C6">
        <w:rPr>
          <w:rFonts w:ascii="Arial" w:eastAsia="Segoe UI" w:hAnsi="Arial" w:cs="Arial"/>
          <w:b/>
          <w:i/>
        </w:rPr>
        <w:t>This option is only applicable to entities within the State of Texas</w:t>
      </w:r>
      <w:r w:rsidRPr="002B05C6">
        <w:rPr>
          <w:rFonts w:ascii="Arial" w:eastAsia="Segoe UI" w:hAnsi="Arial" w:cs="Arial"/>
          <w:b/>
        </w:rPr>
        <w:t xml:space="preserve"> </w:t>
      </w:r>
    </w:p>
    <w:p w14:paraId="6B4791DB" w14:textId="77777777" w:rsidR="00502B24" w:rsidRPr="002B05C6" w:rsidRDefault="002B05C6">
      <w:pPr>
        <w:spacing w:after="0"/>
        <w:ind w:left="1084"/>
        <w:rPr>
          <w:rFonts w:ascii="Arial" w:hAnsi="Arial" w:cs="Arial"/>
        </w:rPr>
      </w:pPr>
      <w:r w:rsidRPr="002B05C6">
        <w:rPr>
          <w:rFonts w:ascii="Arial" w:eastAsia="Segoe UI" w:hAnsi="Arial" w:cs="Arial"/>
          <w:b/>
        </w:rPr>
        <w:t xml:space="preserve"> </w:t>
      </w:r>
    </w:p>
    <w:p w14:paraId="33B37BEA" w14:textId="77777777" w:rsidR="00502B24" w:rsidRPr="002B05C6" w:rsidRDefault="002B05C6" w:rsidP="002B05C6">
      <w:pPr>
        <w:spacing w:after="0" w:line="239" w:lineRule="auto"/>
        <w:ind w:left="990" w:right="664" w:firstLine="94"/>
        <w:rPr>
          <w:rFonts w:ascii="Arial" w:hAnsi="Arial" w:cs="Arial"/>
        </w:rPr>
      </w:pPr>
      <w:r w:rsidRPr="002B05C6">
        <w:rPr>
          <w:rFonts w:ascii="Arial" w:eastAsia="Segoe UI" w:hAnsi="Arial" w:cs="Arial"/>
          <w:b/>
        </w:rPr>
        <w:t>[ X ]</w:t>
      </w:r>
      <w:r w:rsidRPr="002B05C6">
        <w:rPr>
          <w:rFonts w:ascii="Arial" w:eastAsia="Segoe UI" w:hAnsi="Arial" w:cs="Arial"/>
        </w:rPr>
        <w:t xml:space="preserve">  Unit of Texas Local Government hereby certifying that it has statutory                authority to perform its duties hereunder pursuant to Chapter </w:t>
      </w:r>
      <w:r w:rsidRPr="002B05C6">
        <w:rPr>
          <w:rFonts w:ascii="Arial" w:eastAsia="Segoe UI" w:hAnsi="Arial" w:cs="Arial"/>
          <w:b/>
          <w:u w:val="single" w:color="000000"/>
        </w:rPr>
        <w:t xml:space="preserve">Texas Government </w:t>
      </w:r>
      <w:r w:rsidRPr="002B05C6">
        <w:rPr>
          <w:rFonts w:ascii="Arial" w:eastAsia="Segoe UI" w:hAnsi="Arial" w:cs="Arial"/>
          <w:b/>
        </w:rPr>
        <w:t xml:space="preserve">             </w:t>
      </w:r>
      <w:r w:rsidRPr="002B05C6">
        <w:rPr>
          <w:rFonts w:ascii="Arial" w:eastAsia="Segoe UI" w:hAnsi="Arial" w:cs="Arial"/>
          <w:b/>
          <w:u w:val="single" w:color="000000"/>
        </w:rPr>
        <w:t>Code 2054.0565</w:t>
      </w:r>
      <w:r w:rsidRPr="002B05C6">
        <w:rPr>
          <w:rFonts w:ascii="Arial" w:eastAsia="Segoe UI" w:hAnsi="Arial" w:cs="Arial"/>
        </w:rPr>
        <w:t xml:space="preserve">.    </w:t>
      </w:r>
    </w:p>
    <w:p w14:paraId="07A59581" w14:textId="77777777" w:rsidR="00502B24" w:rsidRPr="002B05C6" w:rsidRDefault="002B05C6" w:rsidP="002B05C6">
      <w:pPr>
        <w:spacing w:after="0"/>
        <w:ind w:left="990" w:firstLine="94"/>
        <w:rPr>
          <w:rFonts w:ascii="Arial" w:hAnsi="Arial" w:cs="Arial"/>
        </w:rPr>
      </w:pPr>
      <w:r w:rsidRPr="002B05C6">
        <w:rPr>
          <w:rFonts w:ascii="Arial" w:eastAsia="Segoe UI" w:hAnsi="Arial" w:cs="Arial"/>
        </w:rPr>
        <w:t xml:space="preserve"> </w:t>
      </w:r>
    </w:p>
    <w:p w14:paraId="76653300" w14:textId="77777777" w:rsidR="00502B24" w:rsidRPr="002B05C6" w:rsidRDefault="002B05C6">
      <w:pPr>
        <w:pStyle w:val="Heading1"/>
        <w:rPr>
          <w:rFonts w:ascii="Arial" w:hAnsi="Arial" w:cs="Arial"/>
        </w:rPr>
      </w:pPr>
      <w:r w:rsidRPr="002B05C6">
        <w:rPr>
          <w:rFonts w:ascii="Arial" w:hAnsi="Arial" w:cs="Arial"/>
        </w:rPr>
        <w:t>Option 2  This option is applicable to eligible Customers Outside of Texas</w:t>
      </w:r>
      <w:r w:rsidRPr="002B05C6">
        <w:rPr>
          <w:rFonts w:ascii="Arial" w:hAnsi="Arial" w:cs="Arial"/>
          <w:shd w:val="clear" w:color="auto" w:fill="auto"/>
        </w:rPr>
        <w:t xml:space="preserve"> </w:t>
      </w:r>
    </w:p>
    <w:p w14:paraId="23628F99" w14:textId="77777777" w:rsidR="00502B24" w:rsidRPr="002B05C6" w:rsidRDefault="002B05C6">
      <w:pPr>
        <w:spacing w:after="0"/>
        <w:ind w:left="1084"/>
        <w:rPr>
          <w:rFonts w:ascii="Arial" w:hAnsi="Arial" w:cs="Arial"/>
        </w:rPr>
      </w:pPr>
      <w:r w:rsidRPr="002B05C6">
        <w:rPr>
          <w:rFonts w:ascii="Arial" w:eastAsia="Segoe UI" w:hAnsi="Arial" w:cs="Arial"/>
        </w:rPr>
        <w:t xml:space="preserve"> </w:t>
      </w:r>
    </w:p>
    <w:p w14:paraId="172B9928" w14:textId="77777777" w:rsidR="00502B24" w:rsidRPr="002B05C6" w:rsidRDefault="002B05C6">
      <w:pPr>
        <w:spacing w:after="5" w:line="249" w:lineRule="auto"/>
        <w:ind w:left="1094" w:right="773" w:hanging="10"/>
        <w:jc w:val="both"/>
        <w:rPr>
          <w:rFonts w:ascii="Arial" w:hAnsi="Arial" w:cs="Arial"/>
        </w:rPr>
      </w:pPr>
      <w:r w:rsidRPr="002B05C6">
        <w:rPr>
          <w:rFonts w:ascii="Arial" w:eastAsia="Segoe UI" w:hAnsi="Arial" w:cs="Arial"/>
          <w:b/>
          <w:shd w:val="clear" w:color="auto" w:fill="FFFF00"/>
        </w:rPr>
        <w:t>[X]</w:t>
      </w:r>
      <w:r w:rsidRPr="002B05C6">
        <w:rPr>
          <w:rFonts w:ascii="Arial" w:eastAsia="Segoe UI" w:hAnsi="Arial" w:cs="Arial"/>
          <w:b/>
        </w:rPr>
        <w:t xml:space="preserve"> </w:t>
      </w:r>
      <w:r w:rsidRPr="002B05C6">
        <w:rPr>
          <w:rFonts w:ascii="Arial" w:eastAsia="Segoe UI" w:hAnsi="Arial" w:cs="Arial"/>
        </w:rPr>
        <w:t xml:space="preserve"> Non-Texas State agency or unit of local government of another state hereby certifying that it has statutory authority to enter into this Interstate Cooperation Contract and perform its duties hereunder pursuant to </w:t>
      </w:r>
      <w:r w:rsidRPr="002B05C6">
        <w:rPr>
          <w:rFonts w:ascii="Arial" w:eastAsia="Segoe UI" w:hAnsi="Arial" w:cs="Arial"/>
          <w:b/>
          <w:u w:val="single" w:color="000000"/>
          <w:shd w:val="clear" w:color="auto" w:fill="FFFF00"/>
        </w:rPr>
        <w:t>Customer Statute. § 88.5</w:t>
      </w:r>
      <w:r w:rsidRPr="002B05C6">
        <w:rPr>
          <w:rFonts w:ascii="Arial" w:eastAsia="Segoe UI" w:hAnsi="Arial" w:cs="Arial"/>
          <w:b/>
        </w:rPr>
        <w:t>.</w:t>
      </w:r>
      <w:r w:rsidRPr="002B05C6">
        <w:rPr>
          <w:rFonts w:ascii="Arial" w:eastAsia="Segoe UI" w:hAnsi="Arial" w:cs="Arial"/>
        </w:rPr>
        <w:t xml:space="preserve">  </w:t>
      </w:r>
    </w:p>
    <w:p w14:paraId="7E9F4C53" w14:textId="77777777" w:rsidR="00502B24" w:rsidRPr="002B05C6" w:rsidRDefault="002B05C6">
      <w:pPr>
        <w:spacing w:after="0"/>
        <w:ind w:left="1174"/>
        <w:rPr>
          <w:rFonts w:ascii="Arial" w:hAnsi="Arial" w:cs="Arial"/>
        </w:rPr>
      </w:pPr>
      <w:r w:rsidRPr="002B05C6">
        <w:rPr>
          <w:rFonts w:ascii="Arial" w:eastAsia="Segoe UI" w:hAnsi="Arial" w:cs="Arial"/>
        </w:rPr>
        <w:t xml:space="preserve"> </w:t>
      </w:r>
    </w:p>
    <w:p w14:paraId="40400037" w14:textId="77777777" w:rsidR="00502B24" w:rsidRPr="002B05C6" w:rsidRDefault="002B05C6">
      <w:pPr>
        <w:spacing w:after="5" w:line="249" w:lineRule="auto"/>
        <w:ind w:left="1079" w:right="756" w:hanging="10"/>
        <w:jc w:val="both"/>
        <w:rPr>
          <w:rFonts w:ascii="Arial" w:hAnsi="Arial" w:cs="Arial"/>
        </w:rPr>
      </w:pPr>
      <w:r w:rsidRPr="002B05C6">
        <w:rPr>
          <w:rFonts w:ascii="Arial" w:eastAsia="Segoe UI" w:hAnsi="Arial" w:cs="Arial"/>
          <w:b/>
          <w:i/>
        </w:rPr>
        <w:t xml:space="preserve">Option 3  This option is applicable to Customers that are not part of a Texas State Agency or Unit of Local Government of another state.  </w:t>
      </w:r>
      <w:r w:rsidRPr="002B05C6">
        <w:rPr>
          <w:rFonts w:ascii="Arial" w:eastAsia="Segoe UI" w:hAnsi="Arial" w:cs="Arial"/>
          <w:b/>
        </w:rPr>
        <w:t xml:space="preserve">For example, an entity such as a Special Hospital District or a political subdivision of a State. </w:t>
      </w:r>
    </w:p>
    <w:p w14:paraId="725525C1" w14:textId="77777777" w:rsidR="00502B24" w:rsidRPr="002B05C6" w:rsidRDefault="002B05C6">
      <w:pPr>
        <w:spacing w:after="0"/>
        <w:ind w:left="1083"/>
        <w:rPr>
          <w:rFonts w:ascii="Arial" w:hAnsi="Arial" w:cs="Arial"/>
        </w:rPr>
      </w:pPr>
      <w:r w:rsidRPr="002B05C6">
        <w:rPr>
          <w:rFonts w:ascii="Arial" w:eastAsia="Segoe UI" w:hAnsi="Arial" w:cs="Arial"/>
        </w:rPr>
        <w:t xml:space="preserve"> </w:t>
      </w:r>
    </w:p>
    <w:p w14:paraId="47964CE8" w14:textId="589EF722" w:rsidR="00502B24" w:rsidRPr="002B05C6" w:rsidRDefault="002B05C6">
      <w:pPr>
        <w:spacing w:after="5" w:line="249" w:lineRule="auto"/>
        <w:ind w:left="1094" w:right="771" w:hanging="10"/>
        <w:jc w:val="both"/>
        <w:rPr>
          <w:rFonts w:ascii="Arial" w:hAnsi="Arial" w:cs="Arial"/>
        </w:rPr>
      </w:pPr>
      <w:r w:rsidRPr="002B05C6">
        <w:rPr>
          <w:rFonts w:ascii="Arial" w:eastAsia="Segoe UI" w:hAnsi="Arial" w:cs="Arial"/>
          <w:b/>
        </w:rPr>
        <w:t xml:space="preserve">[ X ] </w:t>
      </w:r>
      <w:r w:rsidRPr="002B05C6">
        <w:rPr>
          <w:rFonts w:ascii="Arial" w:eastAsia="Segoe UI" w:hAnsi="Arial" w:cs="Arial"/>
        </w:rPr>
        <w:t xml:space="preserve"> Non-Texas State agency or unit of local government of another state hereby certifying that it has statutory authority to enter into this Interstate Cooperation Contract and perform its duties hereunder pursuant to </w:t>
      </w:r>
      <w:r w:rsidRPr="002B05C6">
        <w:rPr>
          <w:rFonts w:ascii="Arial" w:eastAsia="Segoe UI" w:hAnsi="Arial" w:cs="Arial"/>
          <w:b/>
          <w:highlight w:val="yellow"/>
          <w:u w:val="single" w:color="000000"/>
        </w:rPr>
        <w:t>Arizona Public Hospital</w:t>
      </w:r>
      <w:r w:rsidRPr="002B05C6">
        <w:rPr>
          <w:rFonts w:ascii="Arial" w:eastAsia="Segoe UI" w:hAnsi="Arial" w:cs="Arial"/>
          <w:b/>
          <w:highlight w:val="yellow"/>
        </w:rPr>
        <w:t xml:space="preserve"> </w:t>
      </w:r>
      <w:r w:rsidRPr="002B05C6">
        <w:rPr>
          <w:rFonts w:ascii="Arial" w:eastAsia="Segoe UI" w:hAnsi="Arial" w:cs="Arial"/>
          <w:b/>
          <w:highlight w:val="yellow"/>
          <w:u w:val="single"/>
        </w:rPr>
        <w:t xml:space="preserve">Health District </w:t>
      </w:r>
      <w:r w:rsidRPr="002B05C6">
        <w:rPr>
          <w:rFonts w:ascii="Arial" w:eastAsia="Segoe UI" w:hAnsi="Arial" w:cs="Arial"/>
          <w:b/>
          <w:highlight w:val="yellow"/>
          <w:u w:val="single" w:color="000000"/>
        </w:rPr>
        <w:t>Purchasing Code 65.1.1.5§099.2</w:t>
      </w:r>
      <w:r w:rsidRPr="002B05C6">
        <w:rPr>
          <w:rFonts w:ascii="Arial" w:eastAsia="Segoe UI" w:hAnsi="Arial" w:cs="Arial"/>
          <w:highlight w:val="yellow"/>
        </w:rPr>
        <w:t xml:space="preserve"> .</w:t>
      </w:r>
      <w:r w:rsidRPr="002B05C6">
        <w:rPr>
          <w:rFonts w:ascii="Arial" w:eastAsia="Segoe UI" w:hAnsi="Arial" w:cs="Arial"/>
        </w:rPr>
        <w:t xml:space="preserve">  </w:t>
      </w:r>
    </w:p>
    <w:p w14:paraId="6C113A6B" w14:textId="77777777" w:rsidR="00502B24" w:rsidRPr="002B05C6" w:rsidRDefault="002B05C6">
      <w:pPr>
        <w:spacing w:after="0"/>
        <w:ind w:left="1084"/>
        <w:rPr>
          <w:rFonts w:ascii="Arial" w:hAnsi="Arial" w:cs="Arial"/>
        </w:rPr>
      </w:pPr>
      <w:r w:rsidRPr="002B05C6">
        <w:rPr>
          <w:rFonts w:ascii="Arial" w:eastAsia="Segoe UI" w:hAnsi="Arial" w:cs="Arial"/>
        </w:rPr>
        <w:t xml:space="preserve"> </w:t>
      </w:r>
    </w:p>
    <w:p w14:paraId="4FD43666" w14:textId="77777777" w:rsidR="002B05C6" w:rsidRPr="002B05C6" w:rsidRDefault="002B05C6">
      <w:pPr>
        <w:spacing w:after="0"/>
        <w:ind w:left="359" w:hanging="10"/>
        <w:rPr>
          <w:rFonts w:ascii="Arial" w:eastAsia="Segoe UI" w:hAnsi="Arial" w:cs="Arial"/>
          <w:b/>
        </w:rPr>
      </w:pPr>
    </w:p>
    <w:p w14:paraId="457F9C66" w14:textId="77777777" w:rsidR="002B05C6" w:rsidRPr="002B05C6" w:rsidRDefault="002B05C6">
      <w:pPr>
        <w:spacing w:after="0"/>
        <w:ind w:left="359" w:hanging="10"/>
        <w:rPr>
          <w:rFonts w:ascii="Arial" w:eastAsia="Segoe UI" w:hAnsi="Arial" w:cs="Arial"/>
          <w:b/>
        </w:rPr>
      </w:pPr>
    </w:p>
    <w:p w14:paraId="6BFB086A" w14:textId="1B37C4A5" w:rsidR="00502B24" w:rsidRPr="002B05C6" w:rsidRDefault="002B05C6">
      <w:pPr>
        <w:spacing w:after="0"/>
        <w:ind w:left="359" w:hanging="10"/>
        <w:rPr>
          <w:rFonts w:ascii="Arial" w:hAnsi="Arial" w:cs="Arial"/>
        </w:rPr>
      </w:pPr>
      <w:r w:rsidRPr="002B05C6">
        <w:rPr>
          <w:rFonts w:ascii="Arial" w:eastAsia="Segoe UI" w:hAnsi="Arial" w:cs="Arial"/>
          <w:b/>
        </w:rPr>
        <w:t xml:space="preserve">Section VII.  Terms and Conditions for Out of State DIR Customers: </w:t>
      </w:r>
      <w:r w:rsidRPr="002B05C6">
        <w:rPr>
          <w:rFonts w:ascii="Arial" w:eastAsia="Segoe UI" w:hAnsi="Arial" w:cs="Arial"/>
        </w:rPr>
        <w:t xml:space="preserve">  </w:t>
      </w:r>
    </w:p>
    <w:p w14:paraId="187EB9EE" w14:textId="77777777" w:rsidR="00502B24" w:rsidRPr="002B05C6" w:rsidRDefault="002B05C6">
      <w:pPr>
        <w:spacing w:after="5" w:line="249" w:lineRule="auto"/>
        <w:ind w:left="359" w:right="398" w:hanging="10"/>
        <w:jc w:val="both"/>
        <w:rPr>
          <w:rFonts w:ascii="Arial" w:hAnsi="Arial" w:cs="Arial"/>
        </w:rPr>
      </w:pPr>
      <w:r w:rsidRPr="002B05C6">
        <w:rPr>
          <w:rFonts w:ascii="Arial" w:eastAsia="Segoe UI" w:hAnsi="Arial" w:cs="Arial"/>
        </w:rPr>
        <w:t xml:space="preserve">SELECTIONS PER THE GOVERNING LAW OF THE OUT OF STATE DIR CUSTOMER:    </w:t>
      </w:r>
    </w:p>
    <w:p w14:paraId="50AF96D5" w14:textId="77777777" w:rsidR="00502B24" w:rsidRPr="002B05C6" w:rsidRDefault="002B05C6">
      <w:pPr>
        <w:spacing w:after="0"/>
        <w:ind w:left="363"/>
        <w:rPr>
          <w:rFonts w:ascii="Arial" w:hAnsi="Arial" w:cs="Arial"/>
        </w:rPr>
      </w:pPr>
      <w:r w:rsidRPr="002B05C6">
        <w:rPr>
          <w:rFonts w:ascii="Arial" w:eastAsia="Segoe UI" w:hAnsi="Arial" w:cs="Arial"/>
        </w:rPr>
        <w:t xml:space="preserve"> </w:t>
      </w:r>
    </w:p>
    <w:p w14:paraId="7B3A4C22" w14:textId="77777777" w:rsidR="00502B24" w:rsidRPr="002B05C6" w:rsidRDefault="002B05C6">
      <w:pPr>
        <w:numPr>
          <w:ilvl w:val="0"/>
          <w:numId w:val="2"/>
        </w:numPr>
        <w:spacing w:after="151" w:line="249" w:lineRule="auto"/>
        <w:ind w:right="398" w:hanging="360"/>
        <w:jc w:val="both"/>
        <w:rPr>
          <w:rFonts w:ascii="Arial" w:hAnsi="Arial" w:cs="Arial"/>
        </w:rPr>
      </w:pPr>
      <w:r w:rsidRPr="002B05C6">
        <w:rPr>
          <w:rFonts w:ascii="Arial" w:eastAsia="Segoe UI" w:hAnsi="Arial" w:cs="Arial"/>
        </w:rPr>
        <w:t xml:space="preserve">In any issue concerning this Interstate Cooperation Contract, or the DIR Contracts, in which DIR is involved shall be governed by the law of the State of Texas, excluding the conflict of law provisions.  No entry required </w:t>
      </w:r>
    </w:p>
    <w:p w14:paraId="1BB6E4E9" w14:textId="189EA121" w:rsidR="00502B24" w:rsidRPr="002B05C6" w:rsidRDefault="002B05C6" w:rsidP="002B05C6">
      <w:pPr>
        <w:numPr>
          <w:ilvl w:val="0"/>
          <w:numId w:val="2"/>
        </w:numPr>
        <w:spacing w:after="0" w:line="249" w:lineRule="auto"/>
        <w:ind w:left="724" w:right="398" w:hanging="360"/>
        <w:jc w:val="both"/>
        <w:rPr>
          <w:rFonts w:ascii="Arial" w:hAnsi="Arial" w:cs="Arial"/>
        </w:rPr>
      </w:pPr>
      <w:r w:rsidRPr="002B05C6">
        <w:rPr>
          <w:rFonts w:ascii="Arial" w:eastAsia="Segoe UI" w:hAnsi="Arial" w:cs="Arial"/>
        </w:rPr>
        <w:t xml:space="preserve">Exclusive Venue for any litigation whatsoever involving DIR is the state district court of Travis County, Texas.   No entry required.   </w:t>
      </w:r>
      <w:r w:rsidRPr="002B05C6">
        <w:rPr>
          <w:rFonts w:ascii="Arial" w:eastAsia="Segoe UI" w:hAnsi="Arial" w:cs="Arial"/>
          <w:i/>
        </w:rPr>
        <w:t xml:space="preserve"> </w:t>
      </w:r>
      <w:r w:rsidRPr="002B05C6">
        <w:rPr>
          <w:rFonts w:ascii="Arial" w:eastAsia="Segoe UI" w:hAnsi="Arial" w:cs="Arial"/>
        </w:rPr>
        <w:t xml:space="preserve"> </w:t>
      </w:r>
    </w:p>
    <w:p w14:paraId="527873B1" w14:textId="77777777" w:rsidR="00502B24" w:rsidRPr="002B05C6" w:rsidRDefault="002B05C6">
      <w:pPr>
        <w:spacing w:after="0"/>
        <w:ind w:left="724"/>
        <w:rPr>
          <w:rFonts w:ascii="Arial" w:hAnsi="Arial" w:cs="Arial"/>
        </w:rPr>
      </w:pPr>
      <w:r w:rsidRPr="002B05C6">
        <w:rPr>
          <w:rFonts w:ascii="Arial" w:eastAsia="Segoe UI" w:hAnsi="Arial" w:cs="Arial"/>
        </w:rPr>
        <w:t xml:space="preserve"> </w:t>
      </w:r>
    </w:p>
    <w:p w14:paraId="71FB3E37" w14:textId="23C69AEB" w:rsidR="00502B24" w:rsidRPr="002B05C6" w:rsidRDefault="002B05C6">
      <w:pPr>
        <w:numPr>
          <w:ilvl w:val="0"/>
          <w:numId w:val="2"/>
        </w:numPr>
        <w:spacing w:after="151" w:line="249" w:lineRule="auto"/>
        <w:ind w:right="398" w:hanging="360"/>
        <w:jc w:val="both"/>
        <w:rPr>
          <w:rFonts w:ascii="Arial" w:hAnsi="Arial" w:cs="Arial"/>
        </w:rPr>
      </w:pPr>
      <w:r w:rsidRPr="002B05C6">
        <w:rPr>
          <w:rFonts w:ascii="Arial" w:eastAsia="Segoe UI" w:hAnsi="Arial" w:cs="Arial"/>
        </w:rPr>
        <w:t xml:space="preserve">DIR Customer’s use of the DIR Contracts shall be governed by the law of the State of </w:t>
      </w:r>
      <w:r w:rsidRPr="002B05C6">
        <w:rPr>
          <w:rFonts w:ascii="Arial" w:eastAsia="Segoe UI" w:hAnsi="Arial" w:cs="Arial"/>
          <w:b/>
          <w:u w:val="single" w:color="000000"/>
          <w:shd w:val="clear" w:color="auto" w:fill="FFFF00"/>
        </w:rPr>
        <w:t>Oregon</w:t>
      </w:r>
      <w:r w:rsidRPr="002B05C6">
        <w:rPr>
          <w:rFonts w:ascii="Arial" w:eastAsia="Segoe UI" w:hAnsi="Arial" w:cs="Arial"/>
          <w:shd w:val="clear" w:color="auto" w:fill="FFFF00"/>
        </w:rPr>
        <w:t>,</w:t>
      </w:r>
      <w:r w:rsidRPr="002B05C6">
        <w:rPr>
          <w:rFonts w:ascii="Arial" w:eastAsia="Segoe UI" w:hAnsi="Arial" w:cs="Arial"/>
        </w:rPr>
        <w:t xml:space="preserve"> excluding the conflicts of law provisions.  </w:t>
      </w:r>
    </w:p>
    <w:p w14:paraId="3961AF6C" w14:textId="77777777" w:rsidR="002B05C6" w:rsidRDefault="002B05C6" w:rsidP="002B05C6">
      <w:pPr>
        <w:pStyle w:val="ListParagraph"/>
        <w:rPr>
          <w:rFonts w:ascii="Arial" w:hAnsi="Arial" w:cs="Arial"/>
        </w:rPr>
      </w:pPr>
    </w:p>
    <w:p w14:paraId="1531FA72" w14:textId="77777777" w:rsidR="002B05C6" w:rsidRPr="002B05C6" w:rsidRDefault="002B05C6" w:rsidP="002B05C6">
      <w:pPr>
        <w:spacing w:after="151" w:line="249" w:lineRule="auto"/>
        <w:ind w:right="398"/>
        <w:jc w:val="both"/>
        <w:rPr>
          <w:rFonts w:ascii="Arial" w:hAnsi="Arial" w:cs="Arial"/>
        </w:rPr>
      </w:pPr>
    </w:p>
    <w:p w14:paraId="4E8EB9EB" w14:textId="77777777" w:rsidR="00502B24" w:rsidRPr="002B05C6" w:rsidRDefault="002B05C6">
      <w:pPr>
        <w:numPr>
          <w:ilvl w:val="0"/>
          <w:numId w:val="2"/>
        </w:numPr>
        <w:spacing w:after="151" w:line="249" w:lineRule="auto"/>
        <w:ind w:right="398" w:hanging="360"/>
        <w:jc w:val="both"/>
        <w:rPr>
          <w:rFonts w:ascii="Arial" w:hAnsi="Arial" w:cs="Arial"/>
        </w:rPr>
      </w:pPr>
      <w:r w:rsidRPr="002B05C6">
        <w:rPr>
          <w:rFonts w:ascii="Arial" w:eastAsia="Segoe UI" w:hAnsi="Arial" w:cs="Arial"/>
        </w:rPr>
        <w:lastRenderedPageBreak/>
        <w:t xml:space="preserve">Exclusive Venue for litigation arising between DIR Customer and Vendor from use of the DIR Contracts is </w:t>
      </w:r>
      <w:r w:rsidRPr="002B05C6">
        <w:rPr>
          <w:rFonts w:ascii="Arial" w:eastAsia="Segoe UI" w:hAnsi="Arial" w:cs="Arial"/>
          <w:b/>
          <w:shd w:val="clear" w:color="auto" w:fill="FFFF00"/>
        </w:rPr>
        <w:t>Oregon County, Oregon</w:t>
      </w:r>
      <w:r w:rsidRPr="002B05C6">
        <w:rPr>
          <w:rFonts w:ascii="Arial" w:eastAsia="Segoe UI" w:hAnsi="Arial" w:cs="Arial"/>
        </w:rPr>
        <w:t xml:space="preserve">.  </w:t>
      </w:r>
    </w:p>
    <w:p w14:paraId="547F429D" w14:textId="77777777" w:rsidR="00502B24" w:rsidRPr="002B05C6" w:rsidRDefault="002B05C6">
      <w:pPr>
        <w:numPr>
          <w:ilvl w:val="0"/>
          <w:numId w:val="2"/>
        </w:numPr>
        <w:spacing w:after="152" w:line="249" w:lineRule="auto"/>
        <w:ind w:right="398" w:hanging="360"/>
        <w:jc w:val="both"/>
        <w:rPr>
          <w:rFonts w:ascii="Arial" w:hAnsi="Arial" w:cs="Arial"/>
        </w:rPr>
      </w:pPr>
      <w:r w:rsidRPr="002B05C6">
        <w:rPr>
          <w:rFonts w:ascii="Arial" w:hAnsi="Arial" w:cs="Arial"/>
          <w:noProof/>
        </w:rPr>
        <mc:AlternateContent>
          <mc:Choice Requires="wpg">
            <w:drawing>
              <wp:anchor distT="0" distB="0" distL="114300" distR="114300" simplePos="0" relativeHeight="251659264" behindDoc="1" locked="0" layoutInCell="1" allowOverlap="1" wp14:anchorId="6724BCF7" wp14:editId="077234AA">
                <wp:simplePos x="0" y="0"/>
                <wp:positionH relativeFrom="column">
                  <wp:posOffset>459486</wp:posOffset>
                </wp:positionH>
                <wp:positionV relativeFrom="paragraph">
                  <wp:posOffset>136572</wp:posOffset>
                </wp:positionV>
                <wp:extent cx="5715000" cy="371856"/>
                <wp:effectExtent l="0" t="0" r="0" b="0"/>
                <wp:wrapNone/>
                <wp:docPr id="5780" name="Group 5780"/>
                <wp:cNvGraphicFramePr/>
                <a:graphic xmlns:a="http://schemas.openxmlformats.org/drawingml/2006/main">
                  <a:graphicData uri="http://schemas.microsoft.com/office/word/2010/wordprocessingGroup">
                    <wpg:wgp>
                      <wpg:cNvGrpSpPr/>
                      <wpg:grpSpPr>
                        <a:xfrm>
                          <a:off x="0" y="0"/>
                          <a:ext cx="5715000" cy="371856"/>
                          <a:chOff x="0" y="0"/>
                          <a:chExt cx="5715000" cy="371856"/>
                        </a:xfrm>
                      </wpg:grpSpPr>
                      <wps:wsp>
                        <wps:cNvPr id="6332" name="Shape 6332"/>
                        <wps:cNvSpPr/>
                        <wps:spPr>
                          <a:xfrm>
                            <a:off x="1267968" y="0"/>
                            <a:ext cx="4447032" cy="185166"/>
                          </a:xfrm>
                          <a:custGeom>
                            <a:avLst/>
                            <a:gdLst/>
                            <a:ahLst/>
                            <a:cxnLst/>
                            <a:rect l="0" t="0" r="0" b="0"/>
                            <a:pathLst>
                              <a:path w="4447032" h="185166">
                                <a:moveTo>
                                  <a:pt x="0" y="0"/>
                                </a:moveTo>
                                <a:lnTo>
                                  <a:pt x="4447032" y="0"/>
                                </a:lnTo>
                                <a:lnTo>
                                  <a:pt x="4447032" y="185166"/>
                                </a:lnTo>
                                <a:lnTo>
                                  <a:pt x="0" y="18516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333" name="Shape 6333"/>
                        <wps:cNvSpPr/>
                        <wps:spPr>
                          <a:xfrm>
                            <a:off x="0" y="185165"/>
                            <a:ext cx="2547366" cy="186690"/>
                          </a:xfrm>
                          <a:custGeom>
                            <a:avLst/>
                            <a:gdLst/>
                            <a:ahLst/>
                            <a:cxnLst/>
                            <a:rect l="0" t="0" r="0" b="0"/>
                            <a:pathLst>
                              <a:path w="2547366" h="186690">
                                <a:moveTo>
                                  <a:pt x="0" y="0"/>
                                </a:moveTo>
                                <a:lnTo>
                                  <a:pt x="2547366" y="0"/>
                                </a:lnTo>
                                <a:lnTo>
                                  <a:pt x="2547366" y="186690"/>
                                </a:lnTo>
                                <a:lnTo>
                                  <a:pt x="0" y="1866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780" style="width:450pt;height:29.28pt;position:absolute;z-index:-2147483614;mso-position-horizontal-relative:text;mso-position-horizontal:absolute;margin-left:36.18pt;mso-position-vertical-relative:text;margin-top:10.7537pt;" coordsize="57150,3718">
                <v:shape id="Shape 6334" style="position:absolute;width:44470;height:1851;left:12679;top:0;" coordsize="4447032,185166" path="m0,0l4447032,0l4447032,185166l0,185166l0,0">
                  <v:stroke weight="0pt" endcap="flat" joinstyle="miter" miterlimit="10" on="false" color="#000000" opacity="0"/>
                  <v:fill on="true" color="#ffff00"/>
                </v:shape>
                <v:shape id="Shape 6335" style="position:absolute;width:25473;height:1866;left:0;top:1851;" coordsize="2547366,186690" path="m0,0l2547366,0l2547366,186690l0,186690l0,0">
                  <v:stroke weight="0pt" endcap="flat" joinstyle="miter" miterlimit="10" on="false" color="#000000" opacity="0"/>
                  <v:fill on="true" color="#ffff00"/>
                </v:shape>
              </v:group>
            </w:pict>
          </mc:Fallback>
        </mc:AlternateContent>
      </w:r>
      <w:r w:rsidRPr="002B05C6">
        <w:rPr>
          <w:rFonts w:ascii="Arial" w:eastAsia="Segoe UI" w:hAnsi="Arial" w:cs="Arial"/>
        </w:rPr>
        <w:t xml:space="preserve">The following dispute resolution procedures shall be used to resolve disputes arising from use of the DIR Contracts </w:t>
      </w:r>
      <w:r w:rsidRPr="002B05C6">
        <w:rPr>
          <w:rFonts w:ascii="Arial" w:eastAsia="Segoe UI" w:hAnsi="Arial" w:cs="Arial"/>
          <w:b/>
          <w:u w:val="single" w:color="000000"/>
        </w:rPr>
        <w:t>a mutually agreeable alternative dispute resolution method must be</w:t>
      </w:r>
      <w:r w:rsidRPr="002B05C6">
        <w:rPr>
          <w:rFonts w:ascii="Arial" w:eastAsia="Segoe UI" w:hAnsi="Arial" w:cs="Arial"/>
          <w:b/>
        </w:rPr>
        <w:t xml:space="preserve"> </w:t>
      </w:r>
      <w:r w:rsidRPr="002B05C6">
        <w:rPr>
          <w:rFonts w:ascii="Arial" w:eastAsia="Segoe UI" w:hAnsi="Arial" w:cs="Arial"/>
          <w:b/>
          <w:u w:val="single" w:color="000000"/>
        </w:rPr>
        <w:t xml:space="preserve">used before initiation of judicial action. </w:t>
      </w:r>
      <w:r w:rsidRPr="002B05C6">
        <w:rPr>
          <w:rFonts w:ascii="Arial" w:eastAsia="Segoe UI" w:hAnsi="Arial" w:cs="Arial"/>
          <w:b/>
        </w:rPr>
        <w:t xml:space="preserve"> </w:t>
      </w:r>
    </w:p>
    <w:p w14:paraId="312B5D7F" w14:textId="77777777" w:rsidR="00502B24" w:rsidRPr="002B05C6" w:rsidRDefault="002B05C6">
      <w:pPr>
        <w:spacing w:after="135"/>
        <w:ind w:left="724"/>
        <w:rPr>
          <w:rFonts w:ascii="Arial" w:hAnsi="Arial" w:cs="Arial"/>
        </w:rPr>
      </w:pPr>
      <w:r w:rsidRPr="002B05C6">
        <w:rPr>
          <w:rFonts w:ascii="Arial" w:eastAsia="Segoe UI" w:hAnsi="Arial" w:cs="Arial"/>
        </w:rPr>
        <w:t xml:space="preserve"> </w:t>
      </w:r>
    </w:p>
    <w:p w14:paraId="67AEB085" w14:textId="77777777" w:rsidR="00502B24" w:rsidRPr="002B05C6" w:rsidRDefault="002B05C6">
      <w:pPr>
        <w:spacing w:after="0"/>
        <w:ind w:left="4"/>
        <w:rPr>
          <w:rFonts w:ascii="Arial" w:hAnsi="Arial" w:cs="Arial"/>
        </w:rPr>
      </w:pPr>
      <w:r w:rsidRPr="002B05C6">
        <w:rPr>
          <w:rFonts w:ascii="Arial" w:eastAsia="Segoe UI" w:hAnsi="Arial" w:cs="Arial"/>
          <w:b/>
        </w:rPr>
        <w:t xml:space="preserve"> </w:t>
      </w:r>
    </w:p>
    <w:p w14:paraId="33B6C0EC" w14:textId="77777777" w:rsidR="00502B24" w:rsidRPr="002B05C6" w:rsidRDefault="002B05C6">
      <w:pPr>
        <w:spacing w:after="5" w:line="249" w:lineRule="auto"/>
        <w:ind w:left="14" w:right="398" w:hanging="10"/>
        <w:jc w:val="both"/>
        <w:rPr>
          <w:rFonts w:ascii="Arial" w:hAnsi="Arial" w:cs="Arial"/>
        </w:rPr>
      </w:pPr>
      <w:r w:rsidRPr="002B05C6">
        <w:rPr>
          <w:rFonts w:ascii="Arial" w:eastAsia="Segoe UI" w:hAnsi="Arial" w:cs="Arial"/>
          <w:b/>
        </w:rPr>
        <w:t xml:space="preserve">Section VIII.  Notification: </w:t>
      </w:r>
      <w:r w:rsidRPr="002B05C6">
        <w:rPr>
          <w:rFonts w:ascii="Arial" w:eastAsia="Segoe UI" w:hAnsi="Arial" w:cs="Arial"/>
        </w:rPr>
        <w:t xml:space="preserve"> Please fill in the entity’s Point of Contact.   </w:t>
      </w:r>
    </w:p>
    <w:p w14:paraId="0513F913" w14:textId="77777777" w:rsidR="00502B24" w:rsidRPr="002B05C6" w:rsidRDefault="002B05C6">
      <w:pPr>
        <w:spacing w:after="0"/>
        <w:ind w:left="363"/>
        <w:rPr>
          <w:rFonts w:ascii="Arial" w:hAnsi="Arial" w:cs="Arial"/>
        </w:rPr>
      </w:pPr>
      <w:r w:rsidRPr="002B05C6">
        <w:rPr>
          <w:rFonts w:ascii="Arial" w:eastAsia="Segoe UI" w:hAnsi="Arial" w:cs="Arial"/>
        </w:rPr>
        <w:t xml:space="preserve"> </w:t>
      </w:r>
    </w:p>
    <w:p w14:paraId="6A47117C" w14:textId="77777777" w:rsidR="00502B24" w:rsidRPr="002B05C6" w:rsidRDefault="002B05C6">
      <w:pPr>
        <w:spacing w:after="172"/>
        <w:ind w:left="-1" w:hanging="10"/>
        <w:rPr>
          <w:rFonts w:ascii="Arial" w:hAnsi="Arial" w:cs="Arial"/>
        </w:rPr>
      </w:pPr>
      <w:r w:rsidRPr="002B05C6">
        <w:rPr>
          <w:rFonts w:ascii="Arial" w:eastAsia="Arial" w:hAnsi="Arial" w:cs="Arial"/>
          <w:b/>
        </w:rPr>
        <w:t xml:space="preserve">DIR Customer:  </w:t>
      </w:r>
    </w:p>
    <w:p w14:paraId="4376BC1B" w14:textId="77777777" w:rsidR="00502B24" w:rsidRPr="002B05C6" w:rsidRDefault="002B05C6">
      <w:pPr>
        <w:spacing w:after="134" w:line="265" w:lineRule="auto"/>
        <w:ind w:left="-1" w:hanging="10"/>
        <w:rPr>
          <w:rFonts w:ascii="Arial" w:hAnsi="Arial" w:cs="Arial"/>
        </w:rPr>
      </w:pPr>
      <w:r w:rsidRPr="002B05C6">
        <w:rPr>
          <w:rFonts w:ascii="Arial" w:eastAsia="Arial" w:hAnsi="Arial" w:cs="Arial"/>
        </w:rPr>
        <w:t xml:space="preserve">Contact Name: </w:t>
      </w:r>
      <w:r w:rsidRPr="002B05C6">
        <w:rPr>
          <w:rFonts w:ascii="Arial" w:eastAsia="Segoe UI" w:hAnsi="Arial" w:cs="Arial"/>
          <w:shd w:val="clear" w:color="auto" w:fill="FFFF00"/>
        </w:rPr>
        <w:t>Bob Bobston</w:t>
      </w:r>
      <w:r w:rsidRPr="002B05C6">
        <w:rPr>
          <w:rFonts w:ascii="Arial" w:eastAsia="Arial" w:hAnsi="Arial" w:cs="Arial"/>
        </w:rPr>
        <w:t xml:space="preserve"> </w:t>
      </w:r>
    </w:p>
    <w:p w14:paraId="3D1B2D87" w14:textId="77777777" w:rsidR="00502B24" w:rsidRPr="002B05C6" w:rsidRDefault="002B05C6">
      <w:pPr>
        <w:spacing w:after="138"/>
        <w:ind w:left="-1" w:hanging="10"/>
        <w:rPr>
          <w:rFonts w:ascii="Arial" w:hAnsi="Arial" w:cs="Arial"/>
        </w:rPr>
      </w:pPr>
      <w:r w:rsidRPr="002B05C6">
        <w:rPr>
          <w:rFonts w:ascii="Arial" w:eastAsia="Arial" w:hAnsi="Arial" w:cs="Arial"/>
        </w:rPr>
        <w:t xml:space="preserve">Address: </w:t>
      </w:r>
      <w:r w:rsidRPr="002B05C6">
        <w:rPr>
          <w:rFonts w:ascii="Arial" w:eastAsia="Segoe UI" w:hAnsi="Arial" w:cs="Arial"/>
          <w:shd w:val="clear" w:color="auto" w:fill="FFFF00"/>
        </w:rPr>
        <w:t>45 South First Blvd</w:t>
      </w:r>
      <w:r w:rsidRPr="002B05C6">
        <w:rPr>
          <w:rFonts w:ascii="Arial" w:eastAsia="Arial" w:hAnsi="Arial" w:cs="Arial"/>
        </w:rPr>
        <w:t xml:space="preserve"> </w:t>
      </w:r>
    </w:p>
    <w:p w14:paraId="56AE6617" w14:textId="77777777" w:rsidR="00502B24" w:rsidRPr="002B05C6" w:rsidRDefault="002B05C6">
      <w:pPr>
        <w:spacing w:after="138"/>
        <w:ind w:left="-1" w:hanging="10"/>
        <w:rPr>
          <w:rFonts w:ascii="Arial" w:hAnsi="Arial" w:cs="Arial"/>
        </w:rPr>
      </w:pPr>
      <w:r w:rsidRPr="002B05C6">
        <w:rPr>
          <w:rFonts w:ascii="Arial" w:eastAsia="Arial" w:hAnsi="Arial" w:cs="Arial"/>
        </w:rPr>
        <w:t xml:space="preserve">City, State, Zip Code:  </w:t>
      </w:r>
      <w:r w:rsidRPr="002B05C6">
        <w:rPr>
          <w:rFonts w:ascii="Arial" w:eastAsia="Segoe UI" w:hAnsi="Arial" w:cs="Arial"/>
          <w:shd w:val="clear" w:color="auto" w:fill="FFFF00"/>
        </w:rPr>
        <w:t>Any City, Any State and Zip</w:t>
      </w:r>
      <w:r w:rsidRPr="002B05C6">
        <w:rPr>
          <w:rFonts w:ascii="Arial" w:eastAsia="Arial" w:hAnsi="Arial" w:cs="Arial"/>
        </w:rPr>
        <w:t xml:space="preserve"> </w:t>
      </w:r>
    </w:p>
    <w:p w14:paraId="7B8F5638" w14:textId="77777777" w:rsidR="00502B24" w:rsidRPr="002B05C6" w:rsidRDefault="002B05C6">
      <w:pPr>
        <w:spacing w:after="134" w:line="265" w:lineRule="auto"/>
        <w:ind w:left="-1" w:hanging="10"/>
        <w:rPr>
          <w:rFonts w:ascii="Arial" w:hAnsi="Arial" w:cs="Arial"/>
        </w:rPr>
      </w:pPr>
      <w:r w:rsidRPr="002B05C6">
        <w:rPr>
          <w:rFonts w:ascii="Arial" w:eastAsia="Arial" w:hAnsi="Arial" w:cs="Arial"/>
        </w:rPr>
        <w:t xml:space="preserve">Phone Number: </w:t>
      </w:r>
      <w:r w:rsidRPr="002B05C6">
        <w:rPr>
          <w:rFonts w:ascii="Arial" w:eastAsia="Segoe UI" w:hAnsi="Arial" w:cs="Arial"/>
          <w:shd w:val="clear" w:color="auto" w:fill="FFFF00"/>
        </w:rPr>
        <w:t>(123) 456-7676</w:t>
      </w:r>
      <w:r w:rsidRPr="002B05C6">
        <w:rPr>
          <w:rFonts w:ascii="Arial" w:eastAsia="Arial" w:hAnsi="Arial" w:cs="Arial"/>
        </w:rPr>
        <w:t xml:space="preserve"> </w:t>
      </w:r>
    </w:p>
    <w:p w14:paraId="44EBA8B1" w14:textId="77777777" w:rsidR="00502B24" w:rsidRPr="002B05C6" w:rsidRDefault="002B05C6">
      <w:pPr>
        <w:spacing w:after="138"/>
        <w:ind w:left="-1" w:hanging="10"/>
        <w:rPr>
          <w:rFonts w:ascii="Arial" w:hAnsi="Arial" w:cs="Arial"/>
        </w:rPr>
      </w:pPr>
      <w:r w:rsidRPr="002B05C6">
        <w:rPr>
          <w:rFonts w:ascii="Arial" w:eastAsia="Arial" w:hAnsi="Arial" w:cs="Arial"/>
        </w:rPr>
        <w:t xml:space="preserve">Email: </w:t>
      </w:r>
      <w:r w:rsidRPr="002B05C6">
        <w:rPr>
          <w:rFonts w:ascii="Arial" w:eastAsia="Segoe UI" w:hAnsi="Arial" w:cs="Arial"/>
          <w:shd w:val="clear" w:color="auto" w:fill="FFFF00"/>
        </w:rPr>
        <w:t>btyler@anystate.org</w:t>
      </w:r>
      <w:r w:rsidRPr="002B05C6">
        <w:rPr>
          <w:rFonts w:ascii="Arial" w:eastAsia="Arial" w:hAnsi="Arial" w:cs="Arial"/>
        </w:rPr>
        <w:t xml:space="preserve"> </w:t>
      </w:r>
    </w:p>
    <w:p w14:paraId="1FB35C01" w14:textId="77777777" w:rsidR="00502B24" w:rsidRPr="002B05C6" w:rsidRDefault="002B05C6">
      <w:pPr>
        <w:spacing w:after="0"/>
        <w:ind w:left="364"/>
        <w:rPr>
          <w:rFonts w:ascii="Arial" w:hAnsi="Arial" w:cs="Arial"/>
        </w:rPr>
      </w:pPr>
      <w:r w:rsidRPr="002B05C6">
        <w:rPr>
          <w:rFonts w:ascii="Arial" w:eastAsia="Segoe UI" w:hAnsi="Arial" w:cs="Arial"/>
        </w:rPr>
        <w:t xml:space="preserve"> </w:t>
      </w:r>
    </w:p>
    <w:p w14:paraId="3EDD53B3" w14:textId="1123842D" w:rsidR="00502B24" w:rsidRPr="002B05C6" w:rsidRDefault="002B05C6">
      <w:pPr>
        <w:spacing w:after="5" w:line="249" w:lineRule="auto"/>
        <w:ind w:left="13" w:right="398" w:hanging="10"/>
        <w:jc w:val="both"/>
        <w:rPr>
          <w:rFonts w:ascii="Arial" w:hAnsi="Arial" w:cs="Arial"/>
        </w:rPr>
      </w:pPr>
      <w:r w:rsidRPr="002B05C6">
        <w:rPr>
          <w:rFonts w:ascii="Arial" w:eastAsia="Segoe UI" w:hAnsi="Arial" w:cs="Arial"/>
          <w:b/>
        </w:rPr>
        <w:t xml:space="preserve">Signature Page: </w:t>
      </w:r>
      <w:r w:rsidRPr="002B05C6">
        <w:rPr>
          <w:rFonts w:ascii="Arial" w:eastAsia="Segoe UI" w:hAnsi="Arial" w:cs="Arial"/>
        </w:rPr>
        <w:t xml:space="preserve">Please fill in the entity’s name under Customer and please sign, insert the signature delegation’s name, title and date in this section.  </w:t>
      </w:r>
    </w:p>
    <w:p w14:paraId="4BE0E2DA" w14:textId="77777777" w:rsidR="00502B24" w:rsidRPr="002B05C6" w:rsidRDefault="002B05C6">
      <w:pPr>
        <w:spacing w:after="140"/>
        <w:ind w:left="723"/>
        <w:rPr>
          <w:rFonts w:ascii="Arial" w:hAnsi="Arial" w:cs="Arial"/>
        </w:rPr>
      </w:pPr>
      <w:r w:rsidRPr="002B05C6">
        <w:rPr>
          <w:rFonts w:ascii="Arial" w:eastAsia="Arial" w:hAnsi="Arial" w:cs="Arial"/>
        </w:rPr>
        <w:t xml:space="preserve"> </w:t>
      </w:r>
    </w:p>
    <w:p w14:paraId="0D6BA375" w14:textId="77777777" w:rsidR="00502B24" w:rsidRPr="002B05C6" w:rsidRDefault="002B05C6">
      <w:pPr>
        <w:spacing w:after="172"/>
        <w:ind w:left="-1" w:hanging="10"/>
        <w:rPr>
          <w:rFonts w:ascii="Arial" w:hAnsi="Arial" w:cs="Arial"/>
        </w:rPr>
      </w:pPr>
      <w:r w:rsidRPr="002B05C6">
        <w:rPr>
          <w:rFonts w:ascii="Arial" w:eastAsia="Arial" w:hAnsi="Arial" w:cs="Arial"/>
          <w:b/>
        </w:rPr>
        <w:t xml:space="preserve">CUSTOMER </w:t>
      </w:r>
    </w:p>
    <w:p w14:paraId="756A864F" w14:textId="77777777" w:rsidR="00502B24" w:rsidRPr="002B05C6" w:rsidRDefault="002B05C6">
      <w:pPr>
        <w:pStyle w:val="Heading1"/>
        <w:ind w:left="-1"/>
        <w:rPr>
          <w:rFonts w:ascii="Arial" w:hAnsi="Arial" w:cs="Arial"/>
        </w:rPr>
      </w:pPr>
      <w:r w:rsidRPr="002B05C6">
        <w:rPr>
          <w:rFonts w:ascii="Arial" w:hAnsi="Arial" w:cs="Arial"/>
        </w:rPr>
        <w:t>Any State USA</w:t>
      </w:r>
      <w:r w:rsidRPr="002B05C6">
        <w:rPr>
          <w:rFonts w:ascii="Arial" w:eastAsia="Arial" w:hAnsi="Arial" w:cs="Arial"/>
          <w:shd w:val="clear" w:color="auto" w:fill="auto"/>
        </w:rPr>
        <w:t xml:space="preserve"> </w:t>
      </w:r>
    </w:p>
    <w:p w14:paraId="12AF777E" w14:textId="77777777" w:rsidR="00502B24" w:rsidRPr="002B05C6" w:rsidRDefault="002B05C6">
      <w:pPr>
        <w:tabs>
          <w:tab w:val="center" w:pos="2529"/>
        </w:tabs>
        <w:spacing w:after="254"/>
        <w:rPr>
          <w:rFonts w:ascii="Arial" w:hAnsi="Arial" w:cs="Arial"/>
        </w:rPr>
      </w:pPr>
      <w:r w:rsidRPr="002B05C6">
        <w:rPr>
          <w:rFonts w:ascii="Arial" w:eastAsia="Arial" w:hAnsi="Arial" w:cs="Arial"/>
        </w:rPr>
        <w:t xml:space="preserve"> </w:t>
      </w:r>
      <w:r w:rsidRPr="002B05C6">
        <w:rPr>
          <w:rFonts w:ascii="Arial" w:eastAsia="Arial" w:hAnsi="Arial" w:cs="Arial"/>
        </w:rPr>
        <w:tab/>
      </w:r>
      <w:r w:rsidRPr="002B05C6">
        <w:rPr>
          <w:rFonts w:ascii="Arial" w:eastAsia="Segoe UI" w:hAnsi="Arial" w:cs="Arial"/>
          <w:sz w:val="12"/>
        </w:rPr>
        <w:t xml:space="preserve">DocuSigned by:  </w:t>
      </w:r>
    </w:p>
    <w:p w14:paraId="7087DABD" w14:textId="77777777" w:rsidR="00502B24" w:rsidRPr="002B05C6" w:rsidRDefault="002B05C6">
      <w:pPr>
        <w:spacing w:after="0"/>
        <w:ind w:left="2114"/>
        <w:rPr>
          <w:rFonts w:ascii="Arial" w:hAnsi="Arial" w:cs="Arial"/>
        </w:rPr>
      </w:pPr>
      <w:r w:rsidRPr="002B05C6">
        <w:rPr>
          <w:rFonts w:ascii="Arial" w:eastAsia="Freestyle Script" w:hAnsi="Arial" w:cs="Arial"/>
          <w:sz w:val="28"/>
        </w:rPr>
        <w:t xml:space="preserve">Bob Bobston </w:t>
      </w:r>
    </w:p>
    <w:p w14:paraId="26DF66D1" w14:textId="77777777" w:rsidR="00502B24" w:rsidRPr="002B05C6" w:rsidRDefault="002B05C6">
      <w:pPr>
        <w:tabs>
          <w:tab w:val="center" w:pos="4308"/>
        </w:tabs>
        <w:spacing w:after="459" w:line="265" w:lineRule="auto"/>
        <w:ind w:left="-11"/>
        <w:rPr>
          <w:rFonts w:ascii="Arial" w:hAnsi="Arial" w:cs="Arial"/>
        </w:rPr>
      </w:pPr>
      <w:r w:rsidRPr="002B05C6">
        <w:rPr>
          <w:rFonts w:ascii="Arial" w:hAnsi="Arial" w:cs="Arial"/>
          <w:noProof/>
        </w:rPr>
        <mc:AlternateContent>
          <mc:Choice Requires="wpg">
            <w:drawing>
              <wp:anchor distT="0" distB="0" distL="114300" distR="114300" simplePos="0" relativeHeight="251660288" behindDoc="1" locked="0" layoutInCell="1" allowOverlap="1" wp14:anchorId="435B0492" wp14:editId="15CB3254">
                <wp:simplePos x="0" y="0"/>
                <wp:positionH relativeFrom="column">
                  <wp:posOffset>1081786</wp:posOffset>
                </wp:positionH>
                <wp:positionV relativeFrom="paragraph">
                  <wp:posOffset>-497741</wp:posOffset>
                </wp:positionV>
                <wp:extent cx="1327150" cy="603250"/>
                <wp:effectExtent l="0" t="0" r="0" b="0"/>
                <wp:wrapNone/>
                <wp:docPr id="5779" name="Group 5779"/>
                <wp:cNvGraphicFramePr/>
                <a:graphic xmlns:a="http://schemas.openxmlformats.org/drawingml/2006/main">
                  <a:graphicData uri="http://schemas.microsoft.com/office/word/2010/wordprocessingGroup">
                    <wpg:wgp>
                      <wpg:cNvGrpSpPr/>
                      <wpg:grpSpPr>
                        <a:xfrm>
                          <a:off x="0" y="0"/>
                          <a:ext cx="1327150" cy="603250"/>
                          <a:chOff x="0" y="0"/>
                          <a:chExt cx="1327150" cy="603250"/>
                        </a:xfrm>
                      </wpg:grpSpPr>
                      <wps:wsp>
                        <wps:cNvPr id="194" name="Shape 194"/>
                        <wps:cNvSpPr/>
                        <wps:spPr>
                          <a:xfrm>
                            <a:off x="0" y="133107"/>
                            <a:ext cx="1014730" cy="367665"/>
                          </a:xfrm>
                          <a:custGeom>
                            <a:avLst/>
                            <a:gdLst/>
                            <a:ahLst/>
                            <a:cxnLst/>
                            <a:rect l="0" t="0" r="0" b="0"/>
                            <a:pathLst>
                              <a:path w="1014730" h="367665">
                                <a:moveTo>
                                  <a:pt x="61277" y="0"/>
                                </a:moveTo>
                                <a:lnTo>
                                  <a:pt x="953452" y="0"/>
                                </a:lnTo>
                                <a:cubicBezTo>
                                  <a:pt x="987298" y="0"/>
                                  <a:pt x="1014730" y="27432"/>
                                  <a:pt x="1014730" y="61278"/>
                                </a:cubicBezTo>
                                <a:lnTo>
                                  <a:pt x="1014730" y="306388"/>
                                </a:lnTo>
                                <a:cubicBezTo>
                                  <a:pt x="1014730" y="340234"/>
                                  <a:pt x="987298" y="367665"/>
                                  <a:pt x="953452" y="367665"/>
                                </a:cubicBezTo>
                                <a:lnTo>
                                  <a:pt x="61277" y="367665"/>
                                </a:lnTo>
                                <a:cubicBezTo>
                                  <a:pt x="27432" y="367665"/>
                                  <a:pt x="0" y="340234"/>
                                  <a:pt x="0" y="306388"/>
                                </a:cubicBezTo>
                                <a:lnTo>
                                  <a:pt x="0" y="61278"/>
                                </a:lnTo>
                                <a:cubicBezTo>
                                  <a:pt x="0" y="27432"/>
                                  <a:pt x="27432" y="0"/>
                                  <a:pt x="61277" y="0"/>
                                </a:cubicBezTo>
                                <a:close/>
                              </a:path>
                            </a:pathLst>
                          </a:custGeom>
                          <a:ln w="12700" cap="flat">
                            <a:miter lim="101600"/>
                          </a:ln>
                        </wps:spPr>
                        <wps:style>
                          <a:lnRef idx="1">
                            <a:srgbClr val="00257D"/>
                          </a:lnRef>
                          <a:fillRef idx="0">
                            <a:srgbClr val="FFFFFF"/>
                          </a:fillRef>
                          <a:effectRef idx="0">
                            <a:scrgbClr r="0" g="0" b="0"/>
                          </a:effectRef>
                          <a:fontRef idx="none"/>
                        </wps:style>
                        <wps:bodyPr/>
                      </wps:wsp>
                      <wps:wsp>
                        <wps:cNvPr id="6336" name="Shape 6336"/>
                        <wps:cNvSpPr/>
                        <wps:spPr>
                          <a:xfrm>
                            <a:off x="165100" y="0"/>
                            <a:ext cx="1162050" cy="603250"/>
                          </a:xfrm>
                          <a:custGeom>
                            <a:avLst/>
                            <a:gdLst/>
                            <a:ahLst/>
                            <a:cxnLst/>
                            <a:rect l="0" t="0" r="0" b="0"/>
                            <a:pathLst>
                              <a:path w="1162050" h="603250">
                                <a:moveTo>
                                  <a:pt x="0" y="0"/>
                                </a:moveTo>
                                <a:lnTo>
                                  <a:pt x="1162050" y="0"/>
                                </a:lnTo>
                                <a:lnTo>
                                  <a:pt x="1162050" y="603250"/>
                                </a:lnTo>
                                <a:lnTo>
                                  <a:pt x="0" y="6032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79" style="width:104.5pt;height:47.5pt;position:absolute;z-index:-2147483648;mso-position-horizontal-relative:text;mso-position-horizontal:absolute;margin-left:85.18pt;mso-position-vertical-relative:text;margin-top:-39.1923pt;" coordsize="13271,6032">
                <v:shape id="Shape 194" style="position:absolute;width:10147;height:3676;left:0;top:1331;" coordsize="1014730,367665" path="m61277,0l953452,0c987298,0,1014730,27432,1014730,61278l1014730,306388c1014730,340234,987298,367665,953452,367665l61277,367665c27432,367665,0,340234,0,306388l0,61278c0,27432,27432,0,61277,0x">
                  <v:stroke weight="1pt" endcap="flat" joinstyle="miter" miterlimit="8" on="true" color="#00257d"/>
                  <v:fill on="false" color="#ffffff"/>
                </v:shape>
                <v:shape id="Shape 6337" style="position:absolute;width:11620;height:6032;left:1651;top:0;" coordsize="1162050,603250" path="m0,0l1162050,0l1162050,603250l0,603250l0,0">
                  <v:stroke weight="0pt" endcap="flat" joinstyle="miter" miterlimit="10" on="false" color="#000000" opacity="0"/>
                  <v:fill on="true" color="#ffffff"/>
                </v:shape>
              </v:group>
            </w:pict>
          </mc:Fallback>
        </mc:AlternateContent>
      </w:r>
      <w:r w:rsidRPr="002B05C6">
        <w:rPr>
          <w:rFonts w:ascii="Arial" w:eastAsia="Arial" w:hAnsi="Arial" w:cs="Arial"/>
          <w:shd w:val="clear" w:color="auto" w:fill="FFFF00"/>
        </w:rPr>
        <w:t>Authorized By:</w:t>
      </w:r>
      <w:r w:rsidRPr="002B05C6">
        <w:rPr>
          <w:rFonts w:ascii="Arial" w:eastAsia="Arial" w:hAnsi="Arial" w:cs="Arial"/>
        </w:rPr>
        <w:t xml:space="preserve"> _______________________</w:t>
      </w:r>
      <w:r w:rsidRPr="002B05C6">
        <w:rPr>
          <w:rFonts w:ascii="Arial" w:eastAsia="Segoe UI" w:hAnsi="Arial" w:cs="Arial"/>
          <w:sz w:val="15"/>
          <w:vertAlign w:val="superscript"/>
        </w:rPr>
        <w:t xml:space="preserve">7F0909B18D7A </w:t>
      </w:r>
      <w:r w:rsidRPr="002B05C6">
        <w:rPr>
          <w:rFonts w:ascii="Arial" w:eastAsia="Segoe UI" w:hAnsi="Arial" w:cs="Arial"/>
          <w:sz w:val="15"/>
          <w:vertAlign w:val="superscript"/>
        </w:rPr>
        <w:tab/>
      </w:r>
      <w:r w:rsidRPr="002B05C6">
        <w:rPr>
          <w:rFonts w:ascii="Arial" w:eastAsia="Arial" w:hAnsi="Arial" w:cs="Arial"/>
          <w:b/>
        </w:rPr>
        <w:t xml:space="preserve"> </w:t>
      </w:r>
    </w:p>
    <w:p w14:paraId="637837F7" w14:textId="39BB81BD" w:rsidR="00502B24" w:rsidRPr="002B05C6" w:rsidRDefault="002B05C6" w:rsidP="002B05C6">
      <w:pPr>
        <w:tabs>
          <w:tab w:val="center" w:pos="5044"/>
        </w:tabs>
        <w:spacing w:after="0" w:line="240" w:lineRule="auto"/>
        <w:rPr>
          <w:rFonts w:ascii="Arial" w:hAnsi="Arial" w:cs="Arial"/>
        </w:rPr>
      </w:pPr>
      <w:r w:rsidRPr="002B05C6">
        <w:rPr>
          <w:rFonts w:ascii="Arial" w:eastAsia="Arial" w:hAnsi="Arial" w:cs="Arial"/>
        </w:rPr>
        <w:t xml:space="preserve">Name: </w:t>
      </w:r>
      <w:r w:rsidRPr="002B05C6">
        <w:rPr>
          <w:rFonts w:ascii="Arial" w:eastAsia="Arial" w:hAnsi="Arial" w:cs="Arial"/>
          <w:u w:val="single" w:color="000000"/>
          <w:shd w:val="clear" w:color="auto" w:fill="FFFF00"/>
        </w:rPr>
        <w:t>Bob Bobston</w:t>
      </w:r>
      <w:r w:rsidRPr="002B05C6">
        <w:rPr>
          <w:rFonts w:ascii="Arial" w:eastAsia="Arial" w:hAnsi="Arial" w:cs="Arial"/>
        </w:rPr>
        <w:t xml:space="preserve"> </w:t>
      </w:r>
    </w:p>
    <w:p w14:paraId="1607E8FB" w14:textId="77777777" w:rsidR="00502B24" w:rsidRPr="002B05C6" w:rsidRDefault="002B05C6" w:rsidP="002B05C6">
      <w:pPr>
        <w:spacing w:after="0" w:line="240" w:lineRule="auto"/>
        <w:ind w:hanging="10"/>
        <w:rPr>
          <w:rFonts w:ascii="Arial" w:hAnsi="Arial" w:cs="Arial"/>
        </w:rPr>
      </w:pPr>
      <w:r w:rsidRPr="002B05C6">
        <w:rPr>
          <w:rFonts w:ascii="Arial" w:eastAsia="Arial" w:hAnsi="Arial" w:cs="Arial"/>
        </w:rPr>
        <w:t xml:space="preserve">Title:   </w:t>
      </w:r>
      <w:r w:rsidRPr="002B05C6">
        <w:rPr>
          <w:rFonts w:ascii="Arial" w:eastAsia="Arial" w:hAnsi="Arial" w:cs="Arial"/>
          <w:u w:val="single" w:color="000000"/>
          <w:shd w:val="clear" w:color="auto" w:fill="FFFF00"/>
        </w:rPr>
        <w:t>Purchasing Manager</w:t>
      </w:r>
      <w:r w:rsidRPr="002B05C6">
        <w:rPr>
          <w:rFonts w:ascii="Arial" w:eastAsia="Arial" w:hAnsi="Arial" w:cs="Arial"/>
          <w:b/>
        </w:rPr>
        <w:t xml:space="preserve"> </w:t>
      </w:r>
    </w:p>
    <w:p w14:paraId="4881AE63" w14:textId="77777777" w:rsidR="00502B24" w:rsidRPr="002B05C6" w:rsidRDefault="002B05C6" w:rsidP="002B05C6">
      <w:pPr>
        <w:spacing w:after="0" w:line="240" w:lineRule="auto"/>
        <w:ind w:hanging="10"/>
        <w:rPr>
          <w:rFonts w:ascii="Arial" w:hAnsi="Arial" w:cs="Arial"/>
        </w:rPr>
      </w:pPr>
      <w:r w:rsidRPr="002B05C6">
        <w:rPr>
          <w:rFonts w:ascii="Arial" w:eastAsia="Arial" w:hAnsi="Arial" w:cs="Arial"/>
        </w:rPr>
        <w:t xml:space="preserve">Date:  </w:t>
      </w:r>
      <w:r w:rsidRPr="002B05C6">
        <w:rPr>
          <w:rFonts w:ascii="Arial" w:eastAsia="Arial" w:hAnsi="Arial" w:cs="Arial"/>
          <w:u w:val="single" w:color="000000"/>
          <w:shd w:val="clear" w:color="auto" w:fill="FFFF00"/>
        </w:rPr>
        <w:t>April 7, 2021</w:t>
      </w:r>
      <w:r w:rsidRPr="002B05C6">
        <w:rPr>
          <w:rFonts w:ascii="Arial" w:eastAsia="Arial" w:hAnsi="Arial" w:cs="Arial"/>
          <w:b/>
        </w:rPr>
        <w:t xml:space="preserve"> </w:t>
      </w:r>
    </w:p>
    <w:p w14:paraId="320BF790" w14:textId="77777777" w:rsidR="00502B24" w:rsidRPr="002B05C6" w:rsidRDefault="002B05C6">
      <w:pPr>
        <w:spacing w:after="193"/>
        <w:ind w:left="724"/>
        <w:rPr>
          <w:rFonts w:ascii="Arial" w:hAnsi="Arial" w:cs="Arial"/>
        </w:rPr>
      </w:pPr>
      <w:r w:rsidRPr="002B05C6">
        <w:rPr>
          <w:rFonts w:ascii="Arial" w:eastAsia="Arial" w:hAnsi="Arial" w:cs="Arial"/>
        </w:rPr>
        <w:t xml:space="preserve"> </w:t>
      </w:r>
    </w:p>
    <w:p w14:paraId="102522DC" w14:textId="77777777" w:rsidR="00502B24" w:rsidRPr="002B05C6" w:rsidRDefault="002B05C6">
      <w:pPr>
        <w:spacing w:after="0"/>
        <w:ind w:left="4"/>
        <w:rPr>
          <w:rFonts w:ascii="Arial" w:hAnsi="Arial" w:cs="Arial"/>
        </w:rPr>
      </w:pPr>
      <w:r w:rsidRPr="002B05C6">
        <w:rPr>
          <w:rFonts w:ascii="Arial" w:eastAsia="Segoe UI" w:hAnsi="Arial" w:cs="Arial"/>
          <w:b/>
          <w:color w:val="00257D"/>
          <w:sz w:val="24"/>
        </w:rPr>
        <w:t xml:space="preserve"> </w:t>
      </w:r>
    </w:p>
    <w:p w14:paraId="7BB719B3"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STEP 4:  Submit the Interstate Cooperation Contract: </w:t>
      </w:r>
    </w:p>
    <w:p w14:paraId="3A61E8AE" w14:textId="77777777" w:rsidR="00502B24" w:rsidRPr="002B05C6" w:rsidRDefault="002B05C6">
      <w:pPr>
        <w:spacing w:after="5" w:line="249" w:lineRule="auto"/>
        <w:ind w:left="14" w:right="398" w:hanging="10"/>
        <w:jc w:val="both"/>
        <w:rPr>
          <w:rFonts w:ascii="Arial" w:hAnsi="Arial" w:cs="Arial"/>
        </w:rPr>
      </w:pPr>
      <w:r w:rsidRPr="002B05C6">
        <w:rPr>
          <w:rFonts w:ascii="Arial" w:eastAsia="Segoe UI" w:hAnsi="Arial" w:cs="Arial"/>
        </w:rPr>
        <w:t xml:space="preserve">Please submit your completed and signed agreement to </w:t>
      </w:r>
      <w:r w:rsidRPr="002B05C6">
        <w:rPr>
          <w:rFonts w:ascii="Arial" w:eastAsia="Segoe UI" w:hAnsi="Arial" w:cs="Arial"/>
          <w:b/>
          <w:color w:val="0073EB"/>
          <w:u w:val="single" w:color="0073EB"/>
        </w:rPr>
        <w:t>interstatecontracts@dir.texas.gov</w:t>
      </w:r>
      <w:r w:rsidRPr="002B05C6">
        <w:rPr>
          <w:rFonts w:ascii="Arial" w:eastAsia="Segoe UI" w:hAnsi="Arial" w:cs="Arial"/>
          <w:b/>
        </w:rPr>
        <w:t xml:space="preserve">.   </w:t>
      </w:r>
    </w:p>
    <w:p w14:paraId="59283067" w14:textId="77777777" w:rsidR="00502B24" w:rsidRPr="002B05C6" w:rsidRDefault="002B05C6">
      <w:pPr>
        <w:spacing w:after="0"/>
        <w:ind w:left="4"/>
        <w:rPr>
          <w:rFonts w:ascii="Arial" w:hAnsi="Arial" w:cs="Arial"/>
        </w:rPr>
      </w:pPr>
      <w:r w:rsidRPr="002B05C6">
        <w:rPr>
          <w:rFonts w:ascii="Arial" w:eastAsia="Segoe UI" w:hAnsi="Arial" w:cs="Arial"/>
          <w:b/>
        </w:rPr>
        <w:t xml:space="preserve"> </w:t>
      </w:r>
    </w:p>
    <w:p w14:paraId="75D5CD69" w14:textId="77777777" w:rsidR="00502B24" w:rsidRPr="002B05C6" w:rsidRDefault="002B05C6">
      <w:pPr>
        <w:spacing w:after="0"/>
        <w:ind w:left="4"/>
        <w:rPr>
          <w:rFonts w:ascii="Arial" w:hAnsi="Arial" w:cs="Arial"/>
        </w:rPr>
      </w:pPr>
      <w:r w:rsidRPr="002B05C6">
        <w:rPr>
          <w:rFonts w:ascii="Arial" w:eastAsia="Segoe UI" w:hAnsi="Arial" w:cs="Arial"/>
          <w:b/>
        </w:rPr>
        <w:t xml:space="preserve"> </w:t>
      </w:r>
    </w:p>
    <w:p w14:paraId="263627DD"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STEP 5:  DIR Review &amp; Turnaround Time for Processing Your Contract: </w:t>
      </w:r>
    </w:p>
    <w:p w14:paraId="06A4005C" w14:textId="77777777" w:rsidR="00502B24" w:rsidRPr="002B05C6" w:rsidRDefault="002B05C6">
      <w:pPr>
        <w:spacing w:after="5" w:line="249" w:lineRule="auto"/>
        <w:ind w:left="14" w:right="398" w:hanging="10"/>
        <w:jc w:val="both"/>
        <w:rPr>
          <w:rFonts w:ascii="Arial" w:hAnsi="Arial" w:cs="Arial"/>
        </w:rPr>
      </w:pPr>
      <w:r w:rsidRPr="002B05C6">
        <w:rPr>
          <w:rFonts w:ascii="Arial" w:eastAsia="Segoe UI" w:hAnsi="Arial" w:cs="Arial"/>
        </w:rPr>
        <w:t xml:space="preserve">DIR will review and may reach out to the customer for any clarifications or questions.                                               The turnaround time for these contracts is 3-5 business days. </w:t>
      </w:r>
    </w:p>
    <w:p w14:paraId="5CAE904D" w14:textId="77777777" w:rsidR="00502B24" w:rsidRPr="002B05C6" w:rsidRDefault="002B05C6">
      <w:pPr>
        <w:spacing w:after="0"/>
        <w:ind w:left="4"/>
        <w:rPr>
          <w:rFonts w:ascii="Arial" w:hAnsi="Arial" w:cs="Arial"/>
        </w:rPr>
      </w:pPr>
      <w:r w:rsidRPr="002B05C6">
        <w:rPr>
          <w:rFonts w:ascii="Arial" w:eastAsia="Segoe UI" w:hAnsi="Arial" w:cs="Arial"/>
        </w:rPr>
        <w:t xml:space="preserve"> </w:t>
      </w:r>
    </w:p>
    <w:p w14:paraId="2FE2D3BC" w14:textId="73938B10" w:rsidR="00502B24" w:rsidRDefault="002B05C6">
      <w:pPr>
        <w:spacing w:after="0"/>
        <w:ind w:left="364"/>
        <w:rPr>
          <w:rFonts w:ascii="Arial" w:eastAsia="Segoe UI" w:hAnsi="Arial" w:cs="Arial"/>
          <w:b/>
        </w:rPr>
      </w:pPr>
      <w:r w:rsidRPr="002B05C6">
        <w:rPr>
          <w:rFonts w:ascii="Arial" w:eastAsia="Segoe UI" w:hAnsi="Arial" w:cs="Arial"/>
          <w:b/>
        </w:rPr>
        <w:t xml:space="preserve"> </w:t>
      </w:r>
    </w:p>
    <w:p w14:paraId="7E4AD3ED" w14:textId="17B139B0" w:rsidR="002B05C6" w:rsidRDefault="002B05C6">
      <w:pPr>
        <w:spacing w:after="0"/>
        <w:ind w:left="364"/>
        <w:rPr>
          <w:rFonts w:ascii="Arial" w:eastAsia="Segoe UI" w:hAnsi="Arial" w:cs="Arial"/>
          <w:b/>
        </w:rPr>
      </w:pPr>
    </w:p>
    <w:p w14:paraId="04FEE1E5" w14:textId="412CB036" w:rsidR="002B05C6" w:rsidRDefault="002B05C6">
      <w:pPr>
        <w:spacing w:after="0"/>
        <w:ind w:left="364"/>
        <w:rPr>
          <w:rFonts w:ascii="Arial" w:eastAsia="Segoe UI" w:hAnsi="Arial" w:cs="Arial"/>
          <w:b/>
        </w:rPr>
      </w:pPr>
    </w:p>
    <w:p w14:paraId="6A70CCEC" w14:textId="77777777" w:rsidR="002B05C6" w:rsidRDefault="002B05C6">
      <w:pPr>
        <w:spacing w:after="0"/>
        <w:ind w:left="364"/>
        <w:rPr>
          <w:rFonts w:ascii="Arial" w:eastAsia="Segoe UI" w:hAnsi="Arial" w:cs="Arial"/>
          <w:b/>
        </w:rPr>
      </w:pPr>
    </w:p>
    <w:p w14:paraId="221B8811" w14:textId="153FC6C1" w:rsidR="002B05C6" w:rsidRDefault="002B05C6">
      <w:pPr>
        <w:spacing w:after="0"/>
        <w:ind w:left="364"/>
        <w:rPr>
          <w:rFonts w:ascii="Arial" w:eastAsia="Segoe UI" w:hAnsi="Arial" w:cs="Arial"/>
          <w:b/>
        </w:rPr>
      </w:pPr>
    </w:p>
    <w:p w14:paraId="4AB884AC" w14:textId="77777777" w:rsidR="002B05C6" w:rsidRPr="002B05C6" w:rsidRDefault="002B05C6">
      <w:pPr>
        <w:spacing w:after="0"/>
        <w:ind w:left="364"/>
        <w:rPr>
          <w:rFonts w:ascii="Arial" w:hAnsi="Arial" w:cs="Arial"/>
        </w:rPr>
      </w:pPr>
    </w:p>
    <w:p w14:paraId="2BE18D25"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STEP 6:  Welcome to DIR!  </w:t>
      </w:r>
    </w:p>
    <w:p w14:paraId="06F0809D" w14:textId="77777777" w:rsidR="00502B24" w:rsidRPr="002B05C6" w:rsidRDefault="002B05C6">
      <w:pPr>
        <w:spacing w:after="0" w:line="239" w:lineRule="auto"/>
        <w:ind w:left="-1" w:right="664" w:hanging="10"/>
        <w:rPr>
          <w:rFonts w:ascii="Arial" w:hAnsi="Arial" w:cs="Arial"/>
        </w:rPr>
      </w:pPr>
      <w:r w:rsidRPr="002B05C6">
        <w:rPr>
          <w:rFonts w:ascii="Arial" w:eastAsia="Segoe UI" w:hAnsi="Arial" w:cs="Arial"/>
        </w:rPr>
        <w:t xml:space="preserve">Once the Interstate Cooperation Contract is fully executed, your entity is eligible to purchase a wide variety of technology products and services at deeply discounted prices through our Cooperative Contracts program.  You can browse all available contracts by visiting our website at: </w:t>
      </w:r>
    </w:p>
    <w:p w14:paraId="5382B50A" w14:textId="77777777" w:rsidR="00502B24" w:rsidRPr="002B05C6" w:rsidRDefault="00A13D58">
      <w:pPr>
        <w:spacing w:after="5" w:line="249" w:lineRule="auto"/>
        <w:ind w:left="14" w:right="398" w:hanging="10"/>
        <w:jc w:val="both"/>
        <w:rPr>
          <w:rFonts w:ascii="Arial" w:hAnsi="Arial" w:cs="Arial"/>
        </w:rPr>
      </w:pPr>
      <w:hyperlink r:id="rId10">
        <w:r w:rsidR="002B05C6" w:rsidRPr="002B05C6">
          <w:rPr>
            <w:rFonts w:ascii="Arial" w:eastAsia="Segoe UI" w:hAnsi="Arial" w:cs="Arial"/>
            <w:color w:val="0073EB"/>
            <w:u w:val="single" w:color="0073EB"/>
          </w:rPr>
          <w:t>www.dir.texas.gov</w:t>
        </w:r>
      </w:hyperlink>
      <w:hyperlink r:id="rId11">
        <w:r w:rsidR="002B05C6" w:rsidRPr="002B05C6">
          <w:rPr>
            <w:rFonts w:ascii="Arial" w:eastAsia="Segoe UI" w:hAnsi="Arial" w:cs="Arial"/>
          </w:rPr>
          <w:t xml:space="preserve"> </w:t>
        </w:r>
      </w:hyperlink>
      <w:r w:rsidR="002B05C6" w:rsidRPr="002B05C6">
        <w:rPr>
          <w:rFonts w:ascii="Arial" w:eastAsia="Segoe UI" w:hAnsi="Arial" w:cs="Arial"/>
        </w:rPr>
        <w:t xml:space="preserve">and clicking on the Contracts and Services link. Once you’ve selected the appropriate contract, you can place your order directly with the vendor.   </w:t>
      </w:r>
    </w:p>
    <w:p w14:paraId="58682EB4" w14:textId="77777777" w:rsidR="00502B24" w:rsidRPr="002B05C6" w:rsidRDefault="002B05C6">
      <w:pPr>
        <w:spacing w:after="0"/>
        <w:ind w:left="4"/>
        <w:rPr>
          <w:rFonts w:ascii="Arial" w:hAnsi="Arial" w:cs="Arial"/>
        </w:rPr>
      </w:pPr>
      <w:r w:rsidRPr="002B05C6">
        <w:rPr>
          <w:rFonts w:ascii="Arial" w:eastAsia="Segoe UI" w:hAnsi="Arial" w:cs="Arial"/>
          <w:sz w:val="24"/>
        </w:rPr>
        <w:t xml:space="preserve">  </w:t>
      </w:r>
    </w:p>
    <w:p w14:paraId="2FD482B6" w14:textId="77777777" w:rsidR="00502B24" w:rsidRPr="002B05C6" w:rsidRDefault="002B05C6">
      <w:pPr>
        <w:spacing w:after="0"/>
        <w:ind w:left="4"/>
        <w:rPr>
          <w:rFonts w:ascii="Arial" w:hAnsi="Arial" w:cs="Arial"/>
        </w:rPr>
      </w:pPr>
      <w:r w:rsidRPr="002B05C6">
        <w:rPr>
          <w:rFonts w:ascii="Arial" w:eastAsia="Segoe UI" w:hAnsi="Arial" w:cs="Arial"/>
        </w:rPr>
        <w:t xml:space="preserve"> </w:t>
      </w:r>
    </w:p>
    <w:p w14:paraId="06A7595C" w14:textId="77777777" w:rsidR="00502B24" w:rsidRPr="002B05C6" w:rsidRDefault="002B05C6">
      <w:pPr>
        <w:spacing w:after="121" w:line="249" w:lineRule="auto"/>
        <w:ind w:left="-1" w:right="396" w:hanging="10"/>
        <w:jc w:val="both"/>
        <w:rPr>
          <w:rFonts w:ascii="Arial" w:hAnsi="Arial" w:cs="Arial"/>
        </w:rPr>
      </w:pPr>
      <w:r w:rsidRPr="002B05C6">
        <w:rPr>
          <w:rFonts w:ascii="Arial" w:eastAsia="Segoe UI" w:hAnsi="Arial" w:cs="Arial"/>
          <w:b/>
          <w:color w:val="00257D"/>
          <w:sz w:val="24"/>
        </w:rPr>
        <w:t xml:space="preserve">For Additional Assistance or Questions: </w:t>
      </w:r>
    </w:p>
    <w:p w14:paraId="5D1BDEB5" w14:textId="48A57842" w:rsidR="00502B24" w:rsidRPr="002B05C6" w:rsidRDefault="002B05C6">
      <w:pPr>
        <w:spacing w:after="5" w:line="249" w:lineRule="auto"/>
        <w:ind w:left="14" w:right="398" w:hanging="10"/>
        <w:jc w:val="both"/>
        <w:rPr>
          <w:rFonts w:ascii="Arial" w:hAnsi="Arial" w:cs="Arial"/>
        </w:rPr>
      </w:pPr>
      <w:r w:rsidRPr="002B05C6">
        <w:rPr>
          <w:rFonts w:ascii="Arial" w:eastAsia="Segoe UI" w:hAnsi="Arial" w:cs="Arial"/>
        </w:rPr>
        <w:t xml:space="preserve">Submit an email to  </w:t>
      </w:r>
      <w:r w:rsidRPr="002B05C6">
        <w:rPr>
          <w:rFonts w:ascii="Arial" w:eastAsia="Segoe UI" w:hAnsi="Arial" w:cs="Arial"/>
          <w:b/>
          <w:color w:val="0073EB"/>
          <w:u w:val="single" w:color="0073EB"/>
        </w:rPr>
        <w:t>interstatecontracts@dir.texas.gov</w:t>
      </w:r>
      <w:r w:rsidRPr="002B05C6">
        <w:rPr>
          <w:rFonts w:ascii="Arial" w:eastAsia="Segoe UI" w:hAnsi="Arial" w:cs="Arial"/>
          <w:b/>
        </w:rPr>
        <w:t>.</w:t>
      </w:r>
    </w:p>
    <w:p w14:paraId="113BC01D" w14:textId="77777777" w:rsidR="00502B24" w:rsidRPr="002B05C6" w:rsidRDefault="002B05C6">
      <w:pPr>
        <w:spacing w:after="0"/>
        <w:ind w:left="4"/>
        <w:rPr>
          <w:rFonts w:ascii="Arial" w:hAnsi="Arial" w:cs="Arial"/>
        </w:rPr>
      </w:pPr>
      <w:r w:rsidRPr="002B05C6">
        <w:rPr>
          <w:rFonts w:ascii="Arial" w:eastAsia="Segoe UI" w:hAnsi="Arial" w:cs="Arial"/>
          <w:sz w:val="24"/>
        </w:rPr>
        <w:t xml:space="preserve">  </w:t>
      </w:r>
    </w:p>
    <w:p w14:paraId="3C45E3C4" w14:textId="77777777" w:rsidR="00502B24" w:rsidRPr="002B05C6" w:rsidRDefault="002B05C6">
      <w:pPr>
        <w:spacing w:after="0"/>
        <w:ind w:left="4"/>
        <w:rPr>
          <w:rFonts w:ascii="Arial" w:hAnsi="Arial" w:cs="Arial"/>
        </w:rPr>
      </w:pPr>
      <w:r w:rsidRPr="002B05C6">
        <w:rPr>
          <w:rFonts w:ascii="Arial" w:eastAsia="Segoe UI" w:hAnsi="Arial" w:cs="Arial"/>
          <w:b/>
          <w:color w:val="0073EB"/>
        </w:rPr>
        <w:t xml:space="preserve"> </w:t>
      </w:r>
    </w:p>
    <w:p w14:paraId="64204519" w14:textId="1883B6FF" w:rsidR="00502B24" w:rsidRPr="002B05C6" w:rsidRDefault="002B05C6">
      <w:pPr>
        <w:spacing w:after="0"/>
        <w:ind w:left="4"/>
        <w:rPr>
          <w:rFonts w:ascii="Arial" w:hAnsi="Arial" w:cs="Arial"/>
        </w:rPr>
      </w:pPr>
      <w:r w:rsidRPr="002B05C6">
        <w:rPr>
          <w:rFonts w:ascii="Arial" w:eastAsia="Segoe UI" w:hAnsi="Arial" w:cs="Arial"/>
          <w:b/>
          <w:color w:val="0073EB"/>
        </w:rPr>
        <w:t xml:space="preserve">  </w:t>
      </w:r>
    </w:p>
    <w:p w14:paraId="4507B037" w14:textId="77777777" w:rsidR="00502B24" w:rsidRPr="002B05C6" w:rsidRDefault="002B05C6">
      <w:pPr>
        <w:spacing w:after="0"/>
        <w:ind w:left="4"/>
        <w:rPr>
          <w:rFonts w:ascii="Arial" w:hAnsi="Arial" w:cs="Arial"/>
        </w:rPr>
      </w:pPr>
      <w:r w:rsidRPr="002B05C6">
        <w:rPr>
          <w:rFonts w:ascii="Arial" w:eastAsia="Segoe UI" w:hAnsi="Arial" w:cs="Arial"/>
          <w:b/>
          <w:color w:val="0073EB"/>
        </w:rPr>
        <w:t xml:space="preserve"> </w:t>
      </w:r>
    </w:p>
    <w:p w14:paraId="5300098B" w14:textId="77777777" w:rsidR="00502B24" w:rsidRPr="002B05C6" w:rsidRDefault="002B05C6">
      <w:pPr>
        <w:spacing w:after="0"/>
        <w:ind w:left="4"/>
        <w:rPr>
          <w:rFonts w:ascii="Arial" w:hAnsi="Arial" w:cs="Arial"/>
        </w:rPr>
      </w:pPr>
      <w:r w:rsidRPr="002B05C6">
        <w:rPr>
          <w:rFonts w:ascii="Arial" w:eastAsia="Segoe UI" w:hAnsi="Arial" w:cs="Arial"/>
          <w:b/>
          <w:color w:val="0073EB"/>
        </w:rPr>
        <w:t xml:space="preserve"> </w:t>
      </w:r>
    </w:p>
    <w:p w14:paraId="437AF1FD" w14:textId="1E32AF3A" w:rsidR="002B05C6" w:rsidRPr="002B05C6" w:rsidRDefault="002B05C6" w:rsidP="002B05C6">
      <w:pPr>
        <w:spacing w:after="0"/>
        <w:ind w:left="4"/>
        <w:rPr>
          <w:rFonts w:ascii="Arial" w:hAnsi="Arial" w:cs="Arial"/>
        </w:rPr>
      </w:pPr>
      <w:r w:rsidRPr="002B05C6">
        <w:rPr>
          <w:rFonts w:ascii="Arial" w:eastAsia="Segoe UI" w:hAnsi="Arial" w:cs="Arial"/>
          <w:b/>
          <w:color w:val="0073EB"/>
        </w:rPr>
        <w:t xml:space="preserve"> </w:t>
      </w:r>
    </w:p>
    <w:p w14:paraId="0A6DD627" w14:textId="3877DCED" w:rsidR="00502B24" w:rsidRPr="002B05C6" w:rsidRDefault="00502B24">
      <w:pPr>
        <w:spacing w:after="269" w:line="249" w:lineRule="auto"/>
        <w:ind w:left="-1" w:right="187" w:hanging="10"/>
        <w:rPr>
          <w:rFonts w:ascii="Arial" w:hAnsi="Arial" w:cs="Arial"/>
        </w:rPr>
      </w:pPr>
    </w:p>
    <w:sectPr w:rsidR="00502B24" w:rsidRPr="002B05C6">
      <w:pgSz w:w="12240" w:h="15840"/>
      <w:pgMar w:top="848" w:right="1028" w:bottom="720" w:left="10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207D" w14:textId="77777777" w:rsidR="00A13D58" w:rsidRDefault="00A13D58" w:rsidP="002B05C6">
      <w:pPr>
        <w:spacing w:after="0" w:line="240" w:lineRule="auto"/>
      </w:pPr>
      <w:r>
        <w:separator/>
      </w:r>
    </w:p>
  </w:endnote>
  <w:endnote w:type="continuationSeparator" w:id="0">
    <w:p w14:paraId="7A91F8DA" w14:textId="77777777" w:rsidR="00A13D58" w:rsidRDefault="00A13D58" w:rsidP="002B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3772" w14:textId="77777777" w:rsidR="00A13D58" w:rsidRDefault="00A13D58" w:rsidP="002B05C6">
      <w:pPr>
        <w:spacing w:after="0" w:line="240" w:lineRule="auto"/>
      </w:pPr>
      <w:r>
        <w:separator/>
      </w:r>
    </w:p>
  </w:footnote>
  <w:footnote w:type="continuationSeparator" w:id="0">
    <w:p w14:paraId="061C0862" w14:textId="77777777" w:rsidR="00A13D58" w:rsidRDefault="00A13D58" w:rsidP="002B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5E"/>
    <w:multiLevelType w:val="hybridMultilevel"/>
    <w:tmpl w:val="B9BE6038"/>
    <w:lvl w:ilvl="0" w:tplc="C7245D4E">
      <w:start w:val="1"/>
      <w:numFmt w:val="bullet"/>
      <w:lvlText w:val="•"/>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2A3A4">
      <w:start w:val="1"/>
      <w:numFmt w:val="bullet"/>
      <w:lvlText w:val="o"/>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C4434C">
      <w:start w:val="1"/>
      <w:numFmt w:val="bullet"/>
      <w:lvlText w:val="▪"/>
      <w:lvlJc w:val="left"/>
      <w:pPr>
        <w:ind w:left="2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B24E">
      <w:start w:val="1"/>
      <w:numFmt w:val="bullet"/>
      <w:lvlText w:val="•"/>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814F4">
      <w:start w:val="1"/>
      <w:numFmt w:val="bullet"/>
      <w:lvlText w:val="o"/>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34D690">
      <w:start w:val="1"/>
      <w:numFmt w:val="bullet"/>
      <w:lvlText w:val="▪"/>
      <w:lvlJc w:val="left"/>
      <w:pPr>
        <w:ind w:left="4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22848">
      <w:start w:val="1"/>
      <w:numFmt w:val="bullet"/>
      <w:lvlText w:val="•"/>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E8DC">
      <w:start w:val="1"/>
      <w:numFmt w:val="bullet"/>
      <w:lvlText w:val="o"/>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EFB40">
      <w:start w:val="1"/>
      <w:numFmt w:val="bullet"/>
      <w:lvlText w:val="▪"/>
      <w:lvlJc w:val="left"/>
      <w:pPr>
        <w:ind w:left="6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A021F"/>
    <w:multiLevelType w:val="hybridMultilevel"/>
    <w:tmpl w:val="37BCA938"/>
    <w:lvl w:ilvl="0" w:tplc="5DFE38E6">
      <w:start w:val="1"/>
      <w:numFmt w:val="decimal"/>
      <w:lvlText w:val="%1."/>
      <w:lvlJc w:val="left"/>
      <w:pPr>
        <w:ind w:left="70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A16B242">
      <w:start w:val="1"/>
      <w:numFmt w:val="lowerLetter"/>
      <w:lvlText w:val="%2"/>
      <w:lvlJc w:val="left"/>
      <w:pPr>
        <w:ind w:left="12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96E7C8A">
      <w:start w:val="1"/>
      <w:numFmt w:val="lowerRoman"/>
      <w:lvlText w:val="%3"/>
      <w:lvlJc w:val="left"/>
      <w:pPr>
        <w:ind w:left="20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FC8D59C">
      <w:start w:val="1"/>
      <w:numFmt w:val="decimal"/>
      <w:lvlText w:val="%4"/>
      <w:lvlJc w:val="left"/>
      <w:pPr>
        <w:ind w:left="27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B229018">
      <w:start w:val="1"/>
      <w:numFmt w:val="lowerLetter"/>
      <w:lvlText w:val="%5"/>
      <w:lvlJc w:val="left"/>
      <w:pPr>
        <w:ind w:left="345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7FE61F78">
      <w:start w:val="1"/>
      <w:numFmt w:val="lowerRoman"/>
      <w:lvlText w:val="%6"/>
      <w:lvlJc w:val="left"/>
      <w:pPr>
        <w:ind w:left="417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E02F10A">
      <w:start w:val="1"/>
      <w:numFmt w:val="decimal"/>
      <w:lvlText w:val="%7"/>
      <w:lvlJc w:val="left"/>
      <w:pPr>
        <w:ind w:left="48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82046C4">
      <w:start w:val="1"/>
      <w:numFmt w:val="lowerLetter"/>
      <w:lvlText w:val="%8"/>
      <w:lvlJc w:val="left"/>
      <w:pPr>
        <w:ind w:left="56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83444BA">
      <w:start w:val="1"/>
      <w:numFmt w:val="lowerRoman"/>
      <w:lvlText w:val="%9"/>
      <w:lvlJc w:val="left"/>
      <w:pPr>
        <w:ind w:left="63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5C7444"/>
    <w:multiLevelType w:val="hybridMultilevel"/>
    <w:tmpl w:val="508C6B2E"/>
    <w:lvl w:ilvl="0" w:tplc="325C7B00">
      <w:start w:val="1"/>
      <w:numFmt w:val="bullet"/>
      <w:lvlText w:val="•"/>
      <w:lvlJc w:val="left"/>
      <w:pPr>
        <w:ind w:left="70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17080406">
      <w:start w:val="1"/>
      <w:numFmt w:val="bullet"/>
      <w:lvlText w:val="o"/>
      <w:lvlJc w:val="left"/>
      <w:pPr>
        <w:ind w:left="126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C6E00842">
      <w:start w:val="1"/>
      <w:numFmt w:val="bullet"/>
      <w:lvlText w:val="▪"/>
      <w:lvlJc w:val="left"/>
      <w:pPr>
        <w:ind w:left="198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31ACDBAA">
      <w:start w:val="1"/>
      <w:numFmt w:val="bullet"/>
      <w:lvlText w:val="•"/>
      <w:lvlJc w:val="left"/>
      <w:pPr>
        <w:ind w:left="27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872C31EA">
      <w:start w:val="1"/>
      <w:numFmt w:val="bullet"/>
      <w:lvlText w:val="o"/>
      <w:lvlJc w:val="left"/>
      <w:pPr>
        <w:ind w:left="342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64D49A50">
      <w:start w:val="1"/>
      <w:numFmt w:val="bullet"/>
      <w:lvlText w:val="▪"/>
      <w:lvlJc w:val="left"/>
      <w:pPr>
        <w:ind w:left="414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89DC4AB0">
      <w:start w:val="1"/>
      <w:numFmt w:val="bullet"/>
      <w:lvlText w:val="•"/>
      <w:lvlJc w:val="left"/>
      <w:pPr>
        <w:ind w:left="48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97A8784A">
      <w:start w:val="1"/>
      <w:numFmt w:val="bullet"/>
      <w:lvlText w:val="o"/>
      <w:lvlJc w:val="left"/>
      <w:pPr>
        <w:ind w:left="558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37923458">
      <w:start w:val="1"/>
      <w:numFmt w:val="bullet"/>
      <w:lvlText w:val="▪"/>
      <w:lvlJc w:val="left"/>
      <w:pPr>
        <w:ind w:left="6300"/>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24"/>
    <w:rsid w:val="002B05C6"/>
    <w:rsid w:val="00502B24"/>
    <w:rsid w:val="00514F63"/>
    <w:rsid w:val="00A1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FE37"/>
  <w15:docId w15:val="{AAF7907A-9871-4A08-92F2-6FD79332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94" w:hanging="10"/>
      <w:outlineLvl w:val="0"/>
    </w:pPr>
    <w:rPr>
      <w:rFonts w:ascii="Segoe UI" w:eastAsia="Segoe UI" w:hAnsi="Segoe UI" w:cs="Segoe UI"/>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0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r.texas.gov/View-Contracts-And-Services/Pages/Content.aspx?id=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texas.gov/" TargetMode="External"/><Relationship Id="rId5" Type="http://schemas.openxmlformats.org/officeDocument/2006/relationships/footnotes" Target="footnotes.xml"/><Relationship Id="rId10" Type="http://schemas.openxmlformats.org/officeDocument/2006/relationships/hyperlink" Target="http://www.dir.texas.gov/" TargetMode="External"/><Relationship Id="rId4" Type="http://schemas.openxmlformats.org/officeDocument/2006/relationships/webSettings" Target="webSettings.xml"/><Relationship Id="rId9" Type="http://schemas.openxmlformats.org/officeDocument/2006/relationships/hyperlink" Target="https://dir.texas.gov/View-Contracts-And-Services/Pages/Content.aspx?i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General Announcement Template</dc:title>
  <dc:subject>DIR Template</dc:subject>
  <dc:creator>Lisa Llamas</dc:creator>
  <cp:keywords>DIR Template</cp:keywords>
  <cp:lastModifiedBy>Tony Tran</cp:lastModifiedBy>
  <cp:revision>2</cp:revision>
  <dcterms:created xsi:type="dcterms:W3CDTF">2021-08-31T16:49:00Z</dcterms:created>
  <dcterms:modified xsi:type="dcterms:W3CDTF">2021-08-31T16:49:00Z</dcterms:modified>
</cp:coreProperties>
</file>