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6119" w14:textId="77777777" w:rsidR="00CF6515" w:rsidRPr="00D04106" w:rsidRDefault="00CF6515" w:rsidP="00CF6515">
      <w:pPr>
        <w:widowControl w:val="0"/>
        <w:spacing w:after="0" w:line="240" w:lineRule="auto"/>
        <w:ind w:right="720"/>
        <w:jc w:val="center"/>
        <w:rPr>
          <w:rFonts w:ascii="Segoe UI" w:eastAsia="Times New Roman" w:hAnsi="Segoe UI" w:cs="Segoe UI"/>
          <w:b/>
          <w:caps/>
        </w:rPr>
      </w:pPr>
      <w:r w:rsidRPr="00D04106">
        <w:rPr>
          <w:rFonts w:ascii="Segoe UI" w:eastAsia="Times New Roman" w:hAnsi="Segoe UI" w:cs="Segoe UI"/>
          <w:b/>
          <w:caps/>
        </w:rPr>
        <w:t>TEXAS DEPARTMENT OF INFORMATION RESOURCES</w:t>
      </w:r>
    </w:p>
    <w:p w14:paraId="538BC61C" w14:textId="77777777" w:rsidR="00CF6515" w:rsidRPr="00D04106" w:rsidRDefault="00CF6515" w:rsidP="00CF6515">
      <w:pPr>
        <w:widowControl w:val="0"/>
        <w:spacing w:after="0" w:line="240" w:lineRule="auto"/>
        <w:ind w:right="720"/>
        <w:jc w:val="center"/>
        <w:rPr>
          <w:rFonts w:ascii="Segoe UI" w:eastAsia="Times New Roman" w:hAnsi="Segoe UI" w:cs="Segoe UI"/>
          <w:b/>
          <w:caps/>
        </w:rPr>
      </w:pPr>
      <w:r w:rsidRPr="00D04106">
        <w:rPr>
          <w:rFonts w:ascii="Segoe UI" w:eastAsia="Times New Roman" w:hAnsi="Segoe UI" w:cs="Segoe UI"/>
          <w:b/>
          <w:caps/>
        </w:rPr>
        <w:t>Non-Disclosure Agreement</w:t>
      </w:r>
    </w:p>
    <w:p w14:paraId="343C0BB2" w14:textId="5B7557E0" w:rsidR="00CF6515" w:rsidRPr="00D04106" w:rsidRDefault="00BF155F" w:rsidP="00B479BE">
      <w:pPr>
        <w:widowControl w:val="0"/>
        <w:spacing w:after="0" w:line="240" w:lineRule="auto"/>
        <w:ind w:right="720"/>
        <w:jc w:val="center"/>
        <w:rPr>
          <w:rFonts w:ascii="Segoe UI" w:hAnsi="Segoe UI" w:cs="Segoe UI"/>
          <w:b/>
        </w:rPr>
      </w:pPr>
      <w:r w:rsidRPr="00D04106">
        <w:rPr>
          <w:rFonts w:ascii="Segoe UI" w:eastAsia="Times New Roman" w:hAnsi="Segoe UI" w:cs="Segoe UI"/>
          <w:b/>
          <w:caps/>
        </w:rPr>
        <w:t xml:space="preserve">FY </w:t>
      </w:r>
      <w:r w:rsidR="00633E0B" w:rsidRPr="00D04106">
        <w:rPr>
          <w:rFonts w:ascii="Segoe UI" w:eastAsia="Times New Roman" w:hAnsi="Segoe UI" w:cs="Segoe UI"/>
          <w:b/>
          <w:caps/>
        </w:rPr>
        <w:t>202</w:t>
      </w:r>
      <w:r w:rsidR="00D11C82" w:rsidRPr="00D04106">
        <w:rPr>
          <w:rFonts w:ascii="Segoe UI" w:eastAsia="Times New Roman" w:hAnsi="Segoe UI" w:cs="Segoe UI"/>
          <w:b/>
          <w:caps/>
        </w:rPr>
        <w:t>3</w:t>
      </w:r>
      <w:r w:rsidR="00633E0B" w:rsidRPr="00D04106">
        <w:rPr>
          <w:rFonts w:ascii="Segoe UI" w:eastAsia="Times New Roman" w:hAnsi="Segoe UI" w:cs="Segoe UI"/>
          <w:b/>
          <w:caps/>
        </w:rPr>
        <w:t xml:space="preserve"> – 202</w:t>
      </w:r>
      <w:r w:rsidR="00D11C82" w:rsidRPr="00D04106">
        <w:rPr>
          <w:rFonts w:ascii="Segoe UI" w:eastAsia="Times New Roman" w:hAnsi="Segoe UI" w:cs="Segoe UI"/>
          <w:b/>
          <w:caps/>
        </w:rPr>
        <w:t>4</w:t>
      </w:r>
      <w:r w:rsidR="00633E0B" w:rsidRPr="00D04106">
        <w:rPr>
          <w:rFonts w:ascii="Segoe UI" w:eastAsia="Times New Roman" w:hAnsi="Segoe UI" w:cs="Segoe UI"/>
          <w:b/>
          <w:caps/>
        </w:rPr>
        <w:t xml:space="preserve"> </w:t>
      </w:r>
      <w:r w:rsidR="004323EB" w:rsidRPr="00D04106">
        <w:rPr>
          <w:rFonts w:ascii="Segoe UI" w:eastAsia="Times New Roman" w:hAnsi="Segoe UI" w:cs="Segoe UI"/>
          <w:b/>
          <w:caps/>
        </w:rPr>
        <w:t>texas.gov payment services digital data room</w:t>
      </w:r>
    </w:p>
    <w:p w14:paraId="7E99783D" w14:textId="77777777" w:rsidR="00B479BE" w:rsidRPr="00D04106" w:rsidRDefault="00B479BE" w:rsidP="00CF6515">
      <w:pPr>
        <w:widowControl w:val="0"/>
        <w:spacing w:after="0" w:line="240" w:lineRule="auto"/>
        <w:ind w:right="720"/>
        <w:rPr>
          <w:rFonts w:ascii="Segoe UI" w:eastAsia="Times New Roman" w:hAnsi="Segoe UI" w:cs="Segoe UI"/>
          <w:b/>
          <w:color w:val="000000"/>
          <w:u w:val="single"/>
        </w:rPr>
      </w:pPr>
    </w:p>
    <w:p w14:paraId="60A6AE6D" w14:textId="4812D872" w:rsidR="00CF6515" w:rsidRPr="00D04106" w:rsidRDefault="00CF6515" w:rsidP="00CF6515">
      <w:pPr>
        <w:widowControl w:val="0"/>
        <w:spacing w:after="0" w:line="240" w:lineRule="auto"/>
        <w:ind w:right="720"/>
        <w:rPr>
          <w:rFonts w:ascii="Segoe UI" w:eastAsia="Times New Roman" w:hAnsi="Segoe UI" w:cs="Segoe UI"/>
          <w:color w:val="000000"/>
        </w:rPr>
      </w:pPr>
      <w:r w:rsidRPr="00D04106">
        <w:rPr>
          <w:rFonts w:ascii="Segoe UI" w:eastAsia="Times New Roman" w:hAnsi="Segoe UI" w:cs="Segoe UI"/>
          <w:color w:val="000000"/>
        </w:rPr>
        <w:t>This Non-Disclosure Agreement (“</w:t>
      </w:r>
      <w:r w:rsidRPr="00D04106">
        <w:rPr>
          <w:rFonts w:ascii="Segoe UI" w:eastAsia="Times New Roman" w:hAnsi="Segoe UI" w:cs="Segoe UI"/>
          <w:b/>
          <w:bCs/>
          <w:color w:val="000000"/>
        </w:rPr>
        <w:t>NDA</w:t>
      </w:r>
      <w:r w:rsidRPr="00D04106">
        <w:rPr>
          <w:rFonts w:ascii="Segoe UI" w:eastAsia="Times New Roman" w:hAnsi="Segoe UI" w:cs="Segoe UI"/>
          <w:color w:val="000000"/>
        </w:rPr>
        <w:t>”) is entered in</w:t>
      </w:r>
      <w:r w:rsidR="00B479BE" w:rsidRPr="00D04106">
        <w:rPr>
          <w:rFonts w:ascii="Segoe UI" w:eastAsia="Times New Roman" w:hAnsi="Segoe UI" w:cs="Segoe UI"/>
          <w:color w:val="000000"/>
        </w:rPr>
        <w:t>to</w:t>
      </w:r>
      <w:r w:rsidR="00B36685" w:rsidRPr="00D04106">
        <w:rPr>
          <w:rFonts w:ascii="Segoe UI" w:eastAsia="Times New Roman" w:hAnsi="Segoe UI" w:cs="Segoe UI"/>
          <w:color w:val="000000"/>
        </w:rPr>
        <w:t xml:space="preserve"> </w:t>
      </w:r>
      <w:r w:rsidR="003C768A">
        <w:rPr>
          <w:rFonts w:ascii="Segoe UI" w:eastAsia="Times New Roman" w:hAnsi="Segoe UI" w:cs="Segoe UI"/>
          <w:color w:val="000000"/>
        </w:rPr>
        <w:t>as of the date of its execution</w:t>
      </w:r>
      <w:r w:rsidR="003C768A" w:rsidRPr="00D04106">
        <w:rPr>
          <w:rFonts w:ascii="Segoe UI" w:eastAsia="Times New Roman" w:hAnsi="Segoe UI" w:cs="Segoe UI"/>
          <w:color w:val="000000"/>
        </w:rPr>
        <w:t xml:space="preserve"> </w:t>
      </w:r>
      <w:r w:rsidRPr="00D04106">
        <w:rPr>
          <w:rFonts w:ascii="Segoe UI" w:eastAsia="Times New Roman" w:hAnsi="Segoe UI" w:cs="Segoe UI"/>
          <w:color w:val="000000"/>
        </w:rPr>
        <w:t>by the undersigned recipient (“</w:t>
      </w:r>
      <w:r w:rsidRPr="00D04106">
        <w:rPr>
          <w:rFonts w:ascii="Segoe UI" w:eastAsia="Times New Roman" w:hAnsi="Segoe UI" w:cs="Segoe UI"/>
          <w:b/>
          <w:color w:val="000000"/>
        </w:rPr>
        <w:t>Receiving Party</w:t>
      </w:r>
      <w:r w:rsidR="001C15CA" w:rsidRPr="00D04106">
        <w:rPr>
          <w:rFonts w:ascii="Segoe UI" w:eastAsia="Times New Roman" w:hAnsi="Segoe UI" w:cs="Segoe UI"/>
          <w:color w:val="000000"/>
        </w:rPr>
        <w:t>”).</w:t>
      </w:r>
    </w:p>
    <w:p w14:paraId="757E6595" w14:textId="77777777" w:rsidR="00CF6515" w:rsidRPr="00D04106" w:rsidRDefault="00CF6515" w:rsidP="00CF6515">
      <w:pPr>
        <w:widowControl w:val="0"/>
        <w:spacing w:after="0" w:line="240" w:lineRule="auto"/>
        <w:ind w:right="720"/>
        <w:rPr>
          <w:rFonts w:ascii="Segoe UI" w:eastAsia="Times New Roman" w:hAnsi="Segoe UI" w:cs="Segoe UI"/>
          <w:color w:val="000000"/>
        </w:rPr>
      </w:pPr>
    </w:p>
    <w:p w14:paraId="0D0C0B1B" w14:textId="27CDD4F4" w:rsidR="00CF6515" w:rsidRPr="00D04106" w:rsidRDefault="00CF6515" w:rsidP="00CF6515">
      <w:pPr>
        <w:widowControl w:val="0"/>
        <w:spacing w:after="0" w:line="240" w:lineRule="auto"/>
        <w:ind w:right="720"/>
        <w:rPr>
          <w:rFonts w:ascii="Segoe UI" w:eastAsia="Times New Roman" w:hAnsi="Segoe UI" w:cs="Segoe UI"/>
        </w:rPr>
      </w:pPr>
      <w:r w:rsidRPr="00D04106">
        <w:rPr>
          <w:rFonts w:ascii="Segoe UI" w:eastAsia="Times New Roman" w:hAnsi="Segoe UI" w:cs="Segoe UI"/>
          <w:color w:val="000000"/>
        </w:rPr>
        <w:tab/>
        <w:t xml:space="preserve">WHEREAS, </w:t>
      </w:r>
      <w:r w:rsidR="006479B0" w:rsidRPr="00D04106">
        <w:rPr>
          <w:rFonts w:ascii="Segoe UI" w:eastAsia="Times New Roman" w:hAnsi="Segoe UI" w:cs="Segoe UI"/>
          <w:color w:val="000000"/>
        </w:rPr>
        <w:t>the Department of Information Resources (</w:t>
      </w:r>
      <w:r w:rsidR="006040C8">
        <w:rPr>
          <w:rFonts w:ascii="Segoe UI" w:eastAsia="Times New Roman" w:hAnsi="Segoe UI" w:cs="Segoe UI"/>
          <w:color w:val="000000"/>
        </w:rPr>
        <w:t>“</w:t>
      </w:r>
      <w:r w:rsidRPr="00D04106">
        <w:rPr>
          <w:rFonts w:ascii="Segoe UI" w:eastAsia="Times New Roman" w:hAnsi="Segoe UI" w:cs="Segoe UI"/>
          <w:color w:val="000000"/>
        </w:rPr>
        <w:t>DIR</w:t>
      </w:r>
      <w:r w:rsidR="006040C8">
        <w:rPr>
          <w:rFonts w:ascii="Segoe UI" w:eastAsia="Times New Roman" w:hAnsi="Segoe UI" w:cs="Segoe UI"/>
          <w:color w:val="000000"/>
        </w:rPr>
        <w:t>”</w:t>
      </w:r>
      <w:r w:rsidR="006479B0" w:rsidRPr="00D04106">
        <w:rPr>
          <w:rFonts w:ascii="Segoe UI" w:eastAsia="Times New Roman" w:hAnsi="Segoe UI" w:cs="Segoe UI"/>
          <w:color w:val="000000"/>
        </w:rPr>
        <w:t>)</w:t>
      </w:r>
      <w:r w:rsidRPr="00D04106">
        <w:rPr>
          <w:rFonts w:ascii="Segoe UI" w:eastAsia="Times New Roman" w:hAnsi="Segoe UI" w:cs="Segoe UI"/>
          <w:color w:val="000000"/>
        </w:rPr>
        <w:t xml:space="preserve"> is the owner of certain Confidential Information (as defined below)</w:t>
      </w:r>
      <w:r w:rsidRPr="00D04106">
        <w:rPr>
          <w:rFonts w:ascii="Segoe UI" w:eastAsia="Times New Roman" w:hAnsi="Segoe UI" w:cs="Segoe UI"/>
        </w:rPr>
        <w:t xml:space="preserve">; and </w:t>
      </w:r>
    </w:p>
    <w:p w14:paraId="2212B598" w14:textId="77777777" w:rsidR="00CF6515" w:rsidRPr="00D04106" w:rsidRDefault="00CF6515" w:rsidP="00CF6515">
      <w:pPr>
        <w:tabs>
          <w:tab w:val="left" w:pos="1080"/>
          <w:tab w:val="left" w:pos="1620"/>
        </w:tabs>
        <w:spacing w:after="0" w:line="240" w:lineRule="auto"/>
        <w:ind w:right="720"/>
        <w:rPr>
          <w:rFonts w:ascii="Segoe UI" w:eastAsia="Times New Roman" w:hAnsi="Segoe UI" w:cs="Segoe UI"/>
          <w:bCs/>
        </w:rPr>
      </w:pPr>
    </w:p>
    <w:p w14:paraId="164DC634" w14:textId="71A2C385" w:rsidR="004323EB" w:rsidRPr="00D04106" w:rsidRDefault="00CF6515" w:rsidP="004323EB">
      <w:pPr>
        <w:widowControl w:val="0"/>
        <w:spacing w:after="0" w:line="240" w:lineRule="auto"/>
        <w:ind w:right="720"/>
        <w:rPr>
          <w:rFonts w:ascii="Segoe UI" w:eastAsia="Times New Roman" w:hAnsi="Segoe UI" w:cs="Segoe UI"/>
          <w:color w:val="000000"/>
        </w:rPr>
      </w:pPr>
      <w:r w:rsidRPr="00D04106">
        <w:rPr>
          <w:rFonts w:ascii="Segoe UI" w:eastAsia="Times New Roman" w:hAnsi="Segoe UI" w:cs="Segoe UI"/>
          <w:color w:val="000000"/>
        </w:rPr>
        <w:tab/>
      </w:r>
      <w:r w:rsidR="004323EB" w:rsidRPr="00D04106">
        <w:rPr>
          <w:rFonts w:ascii="Segoe UI" w:eastAsia="Times New Roman" w:hAnsi="Segoe UI" w:cs="Segoe UI"/>
          <w:color w:val="000000"/>
        </w:rPr>
        <w:t>WHEREAS, Receiving Party is a potential respondent to the Texas.gov Payment Services Request for Offers (the “RFO</w:t>
      </w:r>
      <w:r w:rsidR="001866E3" w:rsidRPr="00D04106">
        <w:rPr>
          <w:rFonts w:ascii="Segoe UI" w:eastAsia="Times New Roman" w:hAnsi="Segoe UI" w:cs="Segoe UI"/>
          <w:color w:val="000000"/>
        </w:rPr>
        <w:t>”</w:t>
      </w:r>
      <w:r w:rsidR="004323EB" w:rsidRPr="00D04106">
        <w:rPr>
          <w:rFonts w:ascii="Segoe UI" w:eastAsia="Times New Roman" w:hAnsi="Segoe UI" w:cs="Segoe UI"/>
          <w:color w:val="000000"/>
        </w:rPr>
        <w:t xml:space="preserve">), which is a competitive procurement process; and </w:t>
      </w:r>
    </w:p>
    <w:p w14:paraId="40B979DB" w14:textId="77777777" w:rsidR="004323EB" w:rsidRPr="00D04106" w:rsidRDefault="004323EB" w:rsidP="004323EB">
      <w:pPr>
        <w:widowControl w:val="0"/>
        <w:spacing w:after="0" w:line="240" w:lineRule="auto"/>
        <w:ind w:right="720"/>
        <w:rPr>
          <w:rFonts w:ascii="Segoe UI" w:eastAsia="Times New Roman" w:hAnsi="Segoe UI" w:cs="Segoe UI"/>
          <w:color w:val="000000"/>
        </w:rPr>
      </w:pPr>
    </w:p>
    <w:p w14:paraId="26848C8B" w14:textId="77777777" w:rsidR="004323EB" w:rsidRPr="00D04106" w:rsidRDefault="004323EB" w:rsidP="00D04106">
      <w:pPr>
        <w:widowControl w:val="0"/>
        <w:spacing w:after="0" w:line="240" w:lineRule="auto"/>
        <w:ind w:right="720" w:firstLine="720"/>
        <w:rPr>
          <w:rFonts w:ascii="Segoe UI" w:eastAsia="Times New Roman" w:hAnsi="Segoe UI" w:cs="Segoe UI"/>
          <w:color w:val="000000"/>
        </w:rPr>
      </w:pPr>
      <w:r w:rsidRPr="00D04106">
        <w:rPr>
          <w:rFonts w:ascii="Segoe UI" w:eastAsia="Times New Roman" w:hAnsi="Segoe UI" w:cs="Segoe UI"/>
          <w:color w:val="000000"/>
        </w:rPr>
        <w:t>WHEREAS, DIR has created a digital data room containing Confidential Information which may assist Receiving Party to prepare its potential response to the RFO; and</w:t>
      </w:r>
    </w:p>
    <w:p w14:paraId="075EBB5C" w14:textId="77777777" w:rsidR="004323EB" w:rsidRPr="00D04106" w:rsidRDefault="004323EB" w:rsidP="00CF6515">
      <w:pPr>
        <w:widowControl w:val="0"/>
        <w:spacing w:after="0" w:line="240" w:lineRule="auto"/>
        <w:ind w:right="720"/>
        <w:rPr>
          <w:rFonts w:ascii="Segoe UI" w:eastAsia="Times New Roman" w:hAnsi="Segoe UI" w:cs="Segoe UI"/>
          <w:color w:val="000000"/>
        </w:rPr>
      </w:pPr>
    </w:p>
    <w:p w14:paraId="42CD5731" w14:textId="08EDDA1B" w:rsidR="00CF6515" w:rsidRPr="00D04106" w:rsidRDefault="00CF6515" w:rsidP="00D04106">
      <w:pPr>
        <w:widowControl w:val="0"/>
        <w:spacing w:after="0" w:line="240" w:lineRule="auto"/>
        <w:ind w:right="720" w:firstLine="720"/>
        <w:rPr>
          <w:rFonts w:ascii="Segoe UI" w:eastAsia="Times New Roman" w:hAnsi="Segoe UI" w:cs="Segoe UI"/>
          <w:color w:val="000000"/>
        </w:rPr>
      </w:pPr>
      <w:r w:rsidRPr="00D04106">
        <w:rPr>
          <w:rFonts w:ascii="Segoe UI" w:eastAsia="Times New Roman" w:hAnsi="Segoe UI" w:cs="Segoe UI"/>
          <w:color w:val="000000"/>
        </w:rPr>
        <w:t xml:space="preserve">WHEREAS, Receiving Party wishes to receive, under the terms and conditions of this NDA, </w:t>
      </w:r>
      <w:r w:rsidR="004323EB" w:rsidRPr="00D04106">
        <w:rPr>
          <w:rFonts w:ascii="Segoe UI" w:eastAsia="Times New Roman" w:hAnsi="Segoe UI" w:cs="Segoe UI"/>
          <w:color w:val="000000"/>
        </w:rPr>
        <w:t xml:space="preserve">access to the </w:t>
      </w:r>
      <w:r w:rsidRPr="00D04106">
        <w:rPr>
          <w:rFonts w:ascii="Segoe UI" w:eastAsia="Times New Roman" w:hAnsi="Segoe UI" w:cs="Segoe UI"/>
          <w:color w:val="000000"/>
        </w:rPr>
        <w:t>Confidential Information</w:t>
      </w:r>
      <w:r w:rsidR="004323EB" w:rsidRPr="00D04106">
        <w:rPr>
          <w:rFonts w:ascii="Segoe UI" w:eastAsia="Times New Roman" w:hAnsi="Segoe UI" w:cs="Segoe UI"/>
          <w:color w:val="000000"/>
        </w:rPr>
        <w:t xml:space="preserve"> contained in the digital data room</w:t>
      </w:r>
      <w:r w:rsidRPr="00D04106">
        <w:rPr>
          <w:rFonts w:ascii="Segoe UI" w:eastAsia="Times New Roman" w:hAnsi="Segoe UI" w:cs="Segoe UI"/>
          <w:color w:val="000000"/>
        </w:rPr>
        <w:t xml:space="preserve">. </w:t>
      </w:r>
    </w:p>
    <w:p w14:paraId="5A96DDDF" w14:textId="77777777" w:rsidR="00CF6515" w:rsidRPr="00D04106" w:rsidRDefault="00CF6515" w:rsidP="00CF6515">
      <w:pPr>
        <w:widowControl w:val="0"/>
        <w:spacing w:after="0" w:line="240" w:lineRule="auto"/>
        <w:ind w:right="720"/>
        <w:rPr>
          <w:rFonts w:ascii="Segoe UI" w:eastAsia="Times New Roman" w:hAnsi="Segoe UI" w:cs="Segoe UI"/>
          <w:color w:val="000000"/>
        </w:rPr>
      </w:pPr>
    </w:p>
    <w:p w14:paraId="68CAA381" w14:textId="77777777" w:rsidR="00CF6515" w:rsidRPr="00D04106" w:rsidRDefault="00CF6515" w:rsidP="00CF6515">
      <w:pPr>
        <w:widowControl w:val="0"/>
        <w:spacing w:after="0" w:line="240" w:lineRule="auto"/>
        <w:ind w:right="720"/>
        <w:rPr>
          <w:rFonts w:ascii="Segoe UI" w:eastAsia="Times New Roman" w:hAnsi="Segoe UI" w:cs="Segoe UI"/>
          <w:b/>
          <w:color w:val="000000"/>
        </w:rPr>
      </w:pPr>
      <w:r w:rsidRPr="00D04106">
        <w:rPr>
          <w:rFonts w:ascii="Segoe UI" w:eastAsia="Times New Roman" w:hAnsi="Segoe UI" w:cs="Segoe UI"/>
          <w:color w:val="000000"/>
        </w:rPr>
        <w:tab/>
        <w:t>NOW, THEREFORE, in consideration of DIR sharing Confidential Information with Receiving Party, Receiving Party acknowledges and agrees as follows:</w:t>
      </w:r>
    </w:p>
    <w:p w14:paraId="40EF707E" w14:textId="77777777" w:rsidR="00CF6515" w:rsidRPr="00D04106" w:rsidRDefault="00CF6515" w:rsidP="00CF6515">
      <w:pPr>
        <w:widowControl w:val="0"/>
        <w:spacing w:after="0" w:line="240" w:lineRule="auto"/>
        <w:ind w:right="720"/>
        <w:jc w:val="both"/>
        <w:rPr>
          <w:rFonts w:ascii="Segoe UI" w:eastAsia="Times New Roman" w:hAnsi="Segoe UI" w:cs="Segoe UI"/>
          <w:b/>
          <w:color w:val="000000"/>
        </w:rPr>
      </w:pPr>
    </w:p>
    <w:p w14:paraId="3CBB6971"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Confidential Information.</w:t>
      </w:r>
    </w:p>
    <w:p w14:paraId="7CC8DB74" w14:textId="4243802B" w:rsidR="00CF6515" w:rsidRPr="00D04106" w:rsidRDefault="00CF6515" w:rsidP="00C81776">
      <w:pPr>
        <w:numPr>
          <w:ilvl w:val="1"/>
          <w:numId w:val="3"/>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color w:val="000000"/>
        </w:rPr>
        <w:t>“</w:t>
      </w:r>
      <w:r w:rsidRPr="00D04106">
        <w:rPr>
          <w:rFonts w:ascii="Segoe UI" w:eastAsia="Times New Roman" w:hAnsi="Segoe UI" w:cs="Segoe UI"/>
          <w:b/>
          <w:color w:val="000000"/>
        </w:rPr>
        <w:t>Confidential Information</w:t>
      </w:r>
      <w:r w:rsidRPr="00D04106">
        <w:rPr>
          <w:rFonts w:ascii="Segoe UI" w:eastAsia="Times New Roman" w:hAnsi="Segoe UI" w:cs="Segoe UI"/>
          <w:color w:val="000000"/>
        </w:rPr>
        <w:t>” shall mean all topics, data</w:t>
      </w:r>
      <w:r w:rsidR="005514AA" w:rsidRPr="00D04106">
        <w:rPr>
          <w:rFonts w:ascii="Segoe UI" w:eastAsia="Times New Roman" w:hAnsi="Segoe UI" w:cs="Segoe UI"/>
          <w:color w:val="000000"/>
        </w:rPr>
        <w:t>,</w:t>
      </w:r>
      <w:r w:rsidR="00393BAD" w:rsidRPr="00D04106">
        <w:rPr>
          <w:rFonts w:ascii="Segoe UI" w:eastAsia="Times New Roman" w:hAnsi="Segoe UI" w:cs="Segoe UI"/>
          <w:color w:val="000000"/>
        </w:rPr>
        <w:t xml:space="preserve"> documents,</w:t>
      </w:r>
      <w:r w:rsidR="00D21C1F" w:rsidRPr="00D04106">
        <w:rPr>
          <w:rFonts w:ascii="Segoe UI" w:eastAsia="Times New Roman" w:hAnsi="Segoe UI" w:cs="Segoe UI"/>
          <w:color w:val="000000"/>
        </w:rPr>
        <w:t xml:space="preserve"> correspondence, strategies,</w:t>
      </w:r>
      <w:r w:rsidRPr="00D04106">
        <w:rPr>
          <w:rFonts w:ascii="Segoe UI" w:eastAsia="Times New Roman" w:hAnsi="Segoe UI" w:cs="Segoe UI"/>
          <w:color w:val="000000"/>
        </w:rPr>
        <w:t xml:space="preserve"> and </w:t>
      </w:r>
      <w:r w:rsidR="00D21C1F" w:rsidRPr="00D04106">
        <w:rPr>
          <w:rFonts w:ascii="Segoe UI" w:eastAsia="Times New Roman" w:hAnsi="Segoe UI" w:cs="Segoe UI"/>
          <w:color w:val="000000"/>
        </w:rPr>
        <w:t xml:space="preserve">all </w:t>
      </w:r>
      <w:r w:rsidR="00393BAD" w:rsidRPr="00D04106">
        <w:rPr>
          <w:rFonts w:ascii="Segoe UI" w:eastAsia="Times New Roman" w:hAnsi="Segoe UI" w:cs="Segoe UI"/>
          <w:color w:val="000000"/>
        </w:rPr>
        <w:t xml:space="preserve">other </w:t>
      </w:r>
      <w:r w:rsidRPr="00D04106">
        <w:rPr>
          <w:rFonts w:ascii="Segoe UI" w:eastAsia="Times New Roman" w:hAnsi="Segoe UI" w:cs="Segoe UI"/>
          <w:color w:val="000000"/>
        </w:rPr>
        <w:t xml:space="preserve">information </w:t>
      </w:r>
      <w:r w:rsidR="00982A42" w:rsidRPr="00D04106">
        <w:rPr>
          <w:rFonts w:ascii="Segoe UI" w:eastAsia="Times New Roman" w:hAnsi="Segoe UI" w:cs="Segoe UI"/>
          <w:color w:val="000000"/>
        </w:rPr>
        <w:t xml:space="preserve">contained in the digital data room, regardless of whether such </w:t>
      </w:r>
      <w:r w:rsidRPr="00D04106">
        <w:rPr>
          <w:rFonts w:ascii="Segoe UI" w:eastAsia="Times New Roman" w:hAnsi="Segoe UI" w:cs="Segoe UI"/>
          <w:color w:val="000000"/>
        </w:rPr>
        <w:t xml:space="preserve">information </w:t>
      </w:r>
      <w:r w:rsidR="00982A42" w:rsidRPr="00D04106">
        <w:rPr>
          <w:rFonts w:ascii="Segoe UI" w:eastAsia="Times New Roman" w:hAnsi="Segoe UI" w:cs="Segoe UI"/>
          <w:color w:val="000000"/>
        </w:rPr>
        <w:t xml:space="preserve">is </w:t>
      </w:r>
      <w:r w:rsidRPr="00D04106">
        <w:rPr>
          <w:rFonts w:ascii="Segoe UI" w:eastAsia="Times New Roman" w:hAnsi="Segoe UI" w:cs="Segoe UI"/>
          <w:color w:val="000000"/>
        </w:rPr>
        <w:t>marked confidential, restricted, or proprietary</w:t>
      </w:r>
      <w:r w:rsidRPr="00D04106">
        <w:rPr>
          <w:rFonts w:ascii="Segoe UI" w:eastAsia="Times New Roman" w:hAnsi="Segoe UI" w:cs="Segoe UI"/>
        </w:rPr>
        <w:t>.</w:t>
      </w:r>
    </w:p>
    <w:p w14:paraId="4097F550" w14:textId="77777777" w:rsidR="00CF6515" w:rsidRPr="00D04106" w:rsidRDefault="00CF6515" w:rsidP="001C15CA">
      <w:pPr>
        <w:numPr>
          <w:ilvl w:val="1"/>
          <w:numId w:val="3"/>
        </w:numPr>
        <w:spacing w:after="240" w:line="240" w:lineRule="auto"/>
        <w:ind w:left="720" w:right="720" w:hanging="360"/>
        <w:jc w:val="both"/>
        <w:rPr>
          <w:rFonts w:ascii="Segoe UI" w:eastAsia="Times New Roman" w:hAnsi="Segoe UI" w:cs="Segoe UI"/>
          <w:b/>
          <w:color w:val="000000"/>
        </w:rPr>
      </w:pPr>
      <w:r w:rsidRPr="00D04106">
        <w:rPr>
          <w:rFonts w:ascii="Segoe UI" w:eastAsia="Times New Roman" w:hAnsi="Segoe UI" w:cs="Segoe UI"/>
          <w:color w:val="000000"/>
        </w:rPr>
        <w:t xml:space="preserve">Confidential </w:t>
      </w:r>
      <w:r w:rsidRPr="00D04106">
        <w:rPr>
          <w:rFonts w:ascii="Segoe UI" w:eastAsia="Times New Roman" w:hAnsi="Segoe UI" w:cs="Segoe UI"/>
        </w:rPr>
        <w:t>Information</w:t>
      </w:r>
      <w:r w:rsidRPr="00D04106">
        <w:rPr>
          <w:rFonts w:ascii="Segoe UI" w:eastAsia="Times New Roman" w:hAnsi="Segoe UI" w:cs="Segoe UI"/>
          <w:color w:val="000000"/>
        </w:rPr>
        <w:t xml:space="preserve"> shall not include information Receiving Party can demonstrate </w:t>
      </w:r>
      <w:r w:rsidRPr="00D04106">
        <w:rPr>
          <w:rFonts w:ascii="Segoe UI" w:eastAsia="Times New Roman" w:hAnsi="Segoe UI" w:cs="Segoe UI"/>
        </w:rPr>
        <w:t>(</w:t>
      </w:r>
      <w:proofErr w:type="spellStart"/>
      <w:r w:rsidRPr="00D04106">
        <w:rPr>
          <w:rFonts w:ascii="Segoe UI" w:eastAsia="Times New Roman" w:hAnsi="Segoe UI" w:cs="Segoe UI"/>
        </w:rPr>
        <w:t>i</w:t>
      </w:r>
      <w:proofErr w:type="spellEnd"/>
      <w:r w:rsidRPr="00D04106">
        <w:rPr>
          <w:rFonts w:ascii="Segoe UI" w:eastAsia="Times New Roman" w:hAnsi="Segoe UI" w:cs="Segoe UI"/>
        </w:rPr>
        <w:t>) is, at the time of disclosure to it, in the public domain, (ii) after disclosure to it, is published or otherwise becomes part of the public domain through no fault of Receiving Party, (iii) is in the possession of Receiving Party at the time of disclosure to it without any obligation of confidentiality, (iv) is received without obligation of confidentiality from a third party having a lawful right to disclose such information, or (v) is independently developed by Receiving Party without reference to Confidential Information.</w:t>
      </w:r>
    </w:p>
    <w:p w14:paraId="20AAE7CA" w14:textId="77777777" w:rsidR="00CF6515" w:rsidRPr="00D04106" w:rsidRDefault="00CF6515" w:rsidP="00CF6515">
      <w:pPr>
        <w:keepNext/>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Receiving Party's Duties.</w:t>
      </w:r>
    </w:p>
    <w:p w14:paraId="7B51E127" w14:textId="61F569EC" w:rsidR="009935B4" w:rsidRPr="00D04106" w:rsidRDefault="009935B4" w:rsidP="001C15CA">
      <w:pPr>
        <w:numPr>
          <w:ilvl w:val="1"/>
          <w:numId w:val="4"/>
        </w:numPr>
        <w:spacing w:after="240" w:line="240" w:lineRule="auto"/>
        <w:ind w:left="720" w:right="720" w:hanging="360"/>
        <w:jc w:val="both"/>
        <w:rPr>
          <w:rFonts w:ascii="Segoe UI" w:eastAsia="Times New Roman" w:hAnsi="Segoe UI" w:cs="Segoe UI"/>
        </w:rPr>
      </w:pPr>
      <w:r w:rsidRPr="00D04106">
        <w:rPr>
          <w:rFonts w:ascii="Segoe UI" w:eastAsia="Times New Roman" w:hAnsi="Segoe UI" w:cs="Segoe UI"/>
        </w:rPr>
        <w:t>Receiving Party acknowledges</w:t>
      </w:r>
      <w:r w:rsidR="00925A18" w:rsidRPr="00D04106">
        <w:rPr>
          <w:rFonts w:ascii="Segoe UI" w:eastAsia="Times New Roman" w:hAnsi="Segoe UI" w:cs="Segoe UI"/>
        </w:rPr>
        <w:t xml:space="preserve"> that its access to and use of the digital data room and </w:t>
      </w:r>
      <w:r w:rsidR="00CA3A80" w:rsidRPr="00D04106">
        <w:rPr>
          <w:rFonts w:ascii="Segoe UI" w:eastAsia="Times New Roman" w:hAnsi="Segoe UI" w:cs="Segoe UI"/>
        </w:rPr>
        <w:t>all</w:t>
      </w:r>
      <w:r w:rsidR="00925A18" w:rsidRPr="00D04106">
        <w:rPr>
          <w:rFonts w:ascii="Segoe UI" w:eastAsia="Times New Roman" w:hAnsi="Segoe UI" w:cs="Segoe UI"/>
        </w:rPr>
        <w:t xml:space="preserve"> Confidential Information contained therein is provided </w:t>
      </w:r>
      <w:r w:rsidR="005673AE" w:rsidRPr="00D04106">
        <w:rPr>
          <w:rFonts w:ascii="Segoe UI" w:eastAsia="Times New Roman" w:hAnsi="Segoe UI" w:cs="Segoe UI"/>
        </w:rPr>
        <w:t xml:space="preserve">to Receiving Party </w:t>
      </w:r>
      <w:r w:rsidR="00925A18" w:rsidRPr="00D04106">
        <w:rPr>
          <w:rFonts w:ascii="Segoe UI" w:eastAsia="Times New Roman" w:hAnsi="Segoe UI" w:cs="Segoe UI"/>
        </w:rPr>
        <w:t>solely in its capacity as a potential respondent</w:t>
      </w:r>
      <w:r w:rsidR="001866E3" w:rsidRPr="00D04106">
        <w:rPr>
          <w:rFonts w:ascii="Segoe UI" w:eastAsia="Times New Roman" w:hAnsi="Segoe UI" w:cs="Segoe UI"/>
        </w:rPr>
        <w:t xml:space="preserve"> to the RFO. </w:t>
      </w:r>
      <w:r w:rsidR="000461C3" w:rsidRPr="00D04106">
        <w:rPr>
          <w:rFonts w:ascii="Segoe UI" w:eastAsia="Times New Roman" w:hAnsi="Segoe UI" w:cs="Segoe UI"/>
        </w:rPr>
        <w:t xml:space="preserve">Receiving Party </w:t>
      </w:r>
      <w:r w:rsidR="005673AE" w:rsidRPr="00D04106">
        <w:rPr>
          <w:rFonts w:ascii="Segoe UI" w:eastAsia="Times New Roman" w:hAnsi="Segoe UI" w:cs="Segoe UI"/>
        </w:rPr>
        <w:t xml:space="preserve">shall access and use </w:t>
      </w:r>
      <w:r w:rsidR="00186665" w:rsidRPr="00D04106">
        <w:rPr>
          <w:rFonts w:ascii="Segoe UI" w:eastAsia="Times New Roman" w:hAnsi="Segoe UI" w:cs="Segoe UI"/>
        </w:rPr>
        <w:t>such Confidential Information solely for the purpose of preparing its response to the RFO</w:t>
      </w:r>
      <w:r w:rsidR="008710EA" w:rsidRPr="00D04106">
        <w:rPr>
          <w:rFonts w:ascii="Segoe UI" w:eastAsia="Times New Roman" w:hAnsi="Segoe UI" w:cs="Segoe UI"/>
        </w:rPr>
        <w:t xml:space="preserve">, and shall not </w:t>
      </w:r>
      <w:r w:rsidR="002656CB" w:rsidRPr="00D04106">
        <w:rPr>
          <w:rFonts w:ascii="Segoe UI" w:eastAsia="Times New Roman" w:hAnsi="Segoe UI" w:cs="Segoe UI"/>
        </w:rPr>
        <w:t xml:space="preserve">use such Confidential Information, directly or indirectly, for any other purpose. </w:t>
      </w:r>
    </w:p>
    <w:p w14:paraId="578AEF2C" w14:textId="27EDE022"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rPr>
      </w:pPr>
      <w:r w:rsidRPr="00D04106">
        <w:rPr>
          <w:rFonts w:ascii="Segoe UI" w:eastAsia="Times New Roman" w:hAnsi="Segoe UI" w:cs="Segoe UI"/>
        </w:rPr>
        <w:t xml:space="preserve">During the term of this NDA and at all </w:t>
      </w:r>
      <w:proofErr w:type="gramStart"/>
      <w:r w:rsidRPr="00D04106">
        <w:rPr>
          <w:rFonts w:ascii="Segoe UI" w:eastAsia="Times New Roman" w:hAnsi="Segoe UI" w:cs="Segoe UI"/>
        </w:rPr>
        <w:t>times</w:t>
      </w:r>
      <w:proofErr w:type="gramEnd"/>
      <w:r w:rsidRPr="00D04106">
        <w:rPr>
          <w:rFonts w:ascii="Segoe UI" w:eastAsia="Times New Roman" w:hAnsi="Segoe UI" w:cs="Segoe UI"/>
        </w:rPr>
        <w:t xml:space="preserve"> thereafter, Receiving Party shall not disclose, and shall maintain the confidentiality of, all Confidential Information.  Receiving Party shall use at least the same degree of care to safeguard and to prevent disclosing to third parties </w:t>
      </w:r>
      <w:r w:rsidRPr="00D04106">
        <w:rPr>
          <w:rFonts w:ascii="Segoe UI" w:eastAsia="Times New Roman" w:hAnsi="Segoe UI" w:cs="Segoe UI"/>
        </w:rPr>
        <w:lastRenderedPageBreak/>
        <w:t xml:space="preserve">Confidential Information as </w:t>
      </w:r>
      <w:r w:rsidR="004323EB" w:rsidRPr="00D04106">
        <w:rPr>
          <w:rFonts w:ascii="Segoe UI" w:eastAsia="Times New Roman" w:hAnsi="Segoe UI" w:cs="Segoe UI"/>
        </w:rPr>
        <w:t>Receiving Party</w:t>
      </w:r>
      <w:r w:rsidRPr="00D04106">
        <w:rPr>
          <w:rFonts w:ascii="Segoe UI" w:eastAsia="Times New Roman" w:hAnsi="Segoe UI" w:cs="Segoe UI"/>
        </w:rPr>
        <w:t xml:space="preserve"> employs to avoid unauthorized disclosure, publication, dissemination, destruction, loss, or alteration of </w:t>
      </w:r>
      <w:r w:rsidR="004323EB" w:rsidRPr="00D04106">
        <w:rPr>
          <w:rFonts w:ascii="Segoe UI" w:eastAsia="Times New Roman" w:hAnsi="Segoe UI" w:cs="Segoe UI"/>
        </w:rPr>
        <w:t>Receiving Party’s</w:t>
      </w:r>
      <w:r w:rsidRPr="00D04106">
        <w:rPr>
          <w:rFonts w:ascii="Segoe UI" w:eastAsia="Times New Roman" w:hAnsi="Segoe UI" w:cs="Segoe UI"/>
        </w:rPr>
        <w:t xml:space="preserve"> information of a similar nature, but not less than reasonable care.  </w:t>
      </w:r>
    </w:p>
    <w:p w14:paraId="08064D12" w14:textId="3E2A150C"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shall not</w:t>
      </w:r>
      <w:r w:rsidRPr="00D04106">
        <w:rPr>
          <w:rFonts w:ascii="Segoe UI" w:eastAsia="Times New Roman" w:hAnsi="Segoe UI" w:cs="Segoe UI"/>
          <w:color w:val="000000"/>
        </w:rPr>
        <w:t xml:space="preserve"> use or</w:t>
      </w:r>
      <w:r w:rsidRPr="00D04106">
        <w:rPr>
          <w:rFonts w:ascii="Segoe UI" w:eastAsia="Times New Roman" w:hAnsi="Segoe UI" w:cs="Segoe UI"/>
        </w:rPr>
        <w:t xml:space="preserve"> make any copies of Confidential Information except as contemplated by this NDA, and shall not sell, assign, alter, transfer, lease, or otherwise dispose of Confidential Information to third parties or commercially exploit such information.</w:t>
      </w:r>
      <w:r w:rsidR="00246323">
        <w:rPr>
          <w:rFonts w:ascii="Segoe UI" w:eastAsia="Times New Roman" w:hAnsi="Segoe UI" w:cs="Segoe UI"/>
        </w:rPr>
        <w:t xml:space="preserve"> Receiving party shall not access, use, or transmit Confidential Information outside the continental United States.  </w:t>
      </w:r>
    </w:p>
    <w:p w14:paraId="74C75618" w14:textId="77777777"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shall not be considered to have breached its obligations under this NDA for disclosing Confidential Information as required to satisfy any law, including the Texas Public Information Act (Chapter 552 of the Government Code), or other legal, accounting, or regulatory requirement of a competent government body, provided that, promptly upon receiving any such request and to the extent that it may legally do so, Receiving Party advises DIR of the Confidential Information to be disclosed and the identity of the third party requiring such disclosure prior to making such disclosure in order that DIR  may interpose an objection to s</w:t>
      </w:r>
      <w:r w:rsidRPr="00D04106">
        <w:rPr>
          <w:rFonts w:ascii="Segoe UI" w:eastAsia="Times New Roman" w:hAnsi="Segoe UI" w:cs="Segoe UI"/>
          <w:color w:val="000000"/>
        </w:rPr>
        <w:t>uc</w:t>
      </w:r>
      <w:r w:rsidRPr="00D04106">
        <w:rPr>
          <w:rFonts w:ascii="Segoe UI" w:eastAsia="Times New Roman" w:hAnsi="Segoe UI" w:cs="Segoe UI"/>
        </w:rPr>
        <w:t>h disclosure, take action to assure confidential handling of the Confidential Information, or take such other action as it deems appropriate to protect the Confidential Information</w:t>
      </w:r>
      <w:r w:rsidRPr="00D04106">
        <w:rPr>
          <w:rFonts w:ascii="Segoe UI" w:eastAsia="Times New Roman" w:hAnsi="Segoe UI" w:cs="Segoe UI"/>
          <w:color w:val="000000"/>
        </w:rPr>
        <w:t>.</w:t>
      </w:r>
    </w:p>
    <w:p w14:paraId="1E3EDD84" w14:textId="1C5AE30D" w:rsidR="00CF6515" w:rsidRPr="00D04106" w:rsidRDefault="00CF6515" w:rsidP="001C15CA">
      <w:pPr>
        <w:numPr>
          <w:ilvl w:val="1"/>
          <w:numId w:val="4"/>
        </w:numPr>
        <w:spacing w:after="240" w:line="240" w:lineRule="auto"/>
        <w:ind w:left="720" w:right="720" w:hanging="360"/>
        <w:jc w:val="both"/>
        <w:rPr>
          <w:rFonts w:ascii="Segoe UI" w:eastAsia="Times New Roman" w:hAnsi="Segoe UI" w:cs="Segoe UI"/>
          <w:b/>
        </w:rPr>
      </w:pPr>
      <w:r w:rsidRPr="00D04106">
        <w:rPr>
          <w:rFonts w:ascii="Segoe UI" w:eastAsia="Times New Roman" w:hAnsi="Segoe UI" w:cs="Segoe UI"/>
        </w:rPr>
        <w:t>Receiving Party shall (</w:t>
      </w:r>
      <w:proofErr w:type="spellStart"/>
      <w:r w:rsidRPr="00D04106">
        <w:rPr>
          <w:rFonts w:ascii="Segoe UI" w:eastAsia="Times New Roman" w:hAnsi="Segoe UI" w:cs="Segoe UI"/>
        </w:rPr>
        <w:t>i</w:t>
      </w:r>
      <w:proofErr w:type="spellEnd"/>
      <w:r w:rsidRPr="00D04106">
        <w:rPr>
          <w:rFonts w:ascii="Segoe UI" w:eastAsia="Times New Roman" w:hAnsi="Segoe UI" w:cs="Segoe UI"/>
        </w:rPr>
        <w:t xml:space="preserve">) promptly </w:t>
      </w:r>
      <w:r w:rsidR="00460EBD">
        <w:rPr>
          <w:rFonts w:ascii="Segoe UI" w:eastAsia="Times New Roman" w:hAnsi="Segoe UI" w:cs="Segoe UI"/>
        </w:rPr>
        <w:t xml:space="preserve">(but no later than three business days) </w:t>
      </w:r>
      <w:r w:rsidRPr="00D04106">
        <w:rPr>
          <w:rFonts w:ascii="Segoe UI" w:eastAsia="Times New Roman" w:hAnsi="Segoe UI" w:cs="Segoe UI"/>
        </w:rPr>
        <w:t>notify DIR of any known possession, use, knowledge, disclosure</w:t>
      </w:r>
      <w:r w:rsidR="00246323">
        <w:rPr>
          <w:rFonts w:ascii="Segoe UI" w:eastAsia="Times New Roman" w:hAnsi="Segoe UI" w:cs="Segoe UI"/>
        </w:rPr>
        <w:t>,</w:t>
      </w:r>
      <w:r w:rsidRPr="00D04106">
        <w:rPr>
          <w:rFonts w:ascii="Segoe UI" w:eastAsia="Times New Roman" w:hAnsi="Segoe UI" w:cs="Segoe UI"/>
        </w:rPr>
        <w:t xml:space="preserve"> or loss of Confidential Information in contravention of this NDA, (ii) subject to any legal duty or obligation, including Receiving Party’s duties under the Texas Public Information Act, reasonably cooperate with DIR in any investigation or litigation deemed necessary by DIR to protect its rights to Confidential Information and (iv) promptly use commercially reasonable efforts to prevent further possession, use, knowledge, disclosure, or loss of Confidential Information in contravention of this NDA.  Receiving Party shall bear its own costs in complying with this subsection.</w:t>
      </w:r>
    </w:p>
    <w:p w14:paraId="0C45C9D1" w14:textId="7B0A3EFB" w:rsidR="00876E89" w:rsidRPr="00D04106" w:rsidRDefault="00876E89" w:rsidP="001C15CA">
      <w:pPr>
        <w:numPr>
          <w:ilvl w:val="1"/>
          <w:numId w:val="4"/>
        </w:numPr>
        <w:spacing w:after="240" w:line="240" w:lineRule="auto"/>
        <w:ind w:left="720" w:right="720" w:hanging="360"/>
        <w:jc w:val="both"/>
        <w:rPr>
          <w:rFonts w:ascii="Segoe UI" w:eastAsia="Times New Roman" w:hAnsi="Segoe UI" w:cs="Segoe UI"/>
          <w:b/>
        </w:rPr>
      </w:pPr>
      <w:r>
        <w:rPr>
          <w:rFonts w:ascii="Segoe UI" w:eastAsia="Times New Roman" w:hAnsi="Segoe UI" w:cs="Segoe UI"/>
        </w:rPr>
        <w:t xml:space="preserve">Receiving Party shall require all </w:t>
      </w:r>
      <w:r w:rsidR="00EC36D7">
        <w:rPr>
          <w:rFonts w:ascii="Segoe UI" w:eastAsia="Times New Roman" w:hAnsi="Segoe UI" w:cs="Segoe UI"/>
        </w:rPr>
        <w:t xml:space="preserve">its </w:t>
      </w:r>
      <w:r>
        <w:rPr>
          <w:rFonts w:ascii="Segoe UI" w:eastAsia="Times New Roman" w:hAnsi="Segoe UI" w:cs="Segoe UI"/>
        </w:rPr>
        <w:t>employees,</w:t>
      </w:r>
      <w:r w:rsidR="00D44B63">
        <w:rPr>
          <w:rFonts w:ascii="Segoe UI" w:eastAsia="Times New Roman" w:hAnsi="Segoe UI" w:cs="Segoe UI"/>
        </w:rPr>
        <w:t xml:space="preserve"> contractors, </w:t>
      </w:r>
      <w:r w:rsidR="00EC36D7">
        <w:rPr>
          <w:rFonts w:ascii="Segoe UI" w:eastAsia="Times New Roman" w:hAnsi="Segoe UI" w:cs="Segoe UI"/>
        </w:rPr>
        <w:t>agents, consultants</w:t>
      </w:r>
      <w:r w:rsidR="00D44B63">
        <w:rPr>
          <w:rFonts w:ascii="Segoe UI" w:eastAsia="Times New Roman" w:hAnsi="Segoe UI" w:cs="Segoe UI"/>
        </w:rPr>
        <w:t xml:space="preserve">, and other </w:t>
      </w:r>
      <w:r w:rsidR="009B3C73">
        <w:rPr>
          <w:rFonts w:ascii="Segoe UI" w:eastAsia="Times New Roman" w:hAnsi="Segoe UI" w:cs="Segoe UI"/>
        </w:rPr>
        <w:t>personnel</w:t>
      </w:r>
      <w:r w:rsidR="009F5552">
        <w:rPr>
          <w:rFonts w:ascii="Segoe UI" w:eastAsia="Times New Roman" w:hAnsi="Segoe UI" w:cs="Segoe UI"/>
        </w:rPr>
        <w:t xml:space="preserve"> to whom it allows access to Confidential Information (collectively, “Receiving Party Personnel</w:t>
      </w:r>
      <w:r w:rsidR="009B3C73">
        <w:rPr>
          <w:rFonts w:ascii="Segoe UI" w:eastAsia="Times New Roman" w:hAnsi="Segoe UI" w:cs="Segoe UI"/>
        </w:rPr>
        <w:t>”)</w:t>
      </w:r>
      <w:r w:rsidR="00D44B63">
        <w:rPr>
          <w:rFonts w:ascii="Segoe UI" w:eastAsia="Times New Roman" w:hAnsi="Segoe UI" w:cs="Segoe UI"/>
        </w:rPr>
        <w:t xml:space="preserve"> to </w:t>
      </w:r>
      <w:r w:rsidR="005E28B9">
        <w:rPr>
          <w:rFonts w:ascii="Segoe UI" w:eastAsia="Times New Roman" w:hAnsi="Segoe UI" w:cs="Segoe UI"/>
        </w:rPr>
        <w:t xml:space="preserve">be bound by the terms of this NDA to the same extent as if </w:t>
      </w:r>
      <w:r w:rsidR="009B3C73">
        <w:rPr>
          <w:rFonts w:ascii="Segoe UI" w:eastAsia="Times New Roman" w:hAnsi="Segoe UI" w:cs="Segoe UI"/>
        </w:rPr>
        <w:t>Receiving Party Personnel</w:t>
      </w:r>
      <w:r w:rsidR="005E28B9">
        <w:rPr>
          <w:rFonts w:ascii="Segoe UI" w:eastAsia="Times New Roman" w:hAnsi="Segoe UI" w:cs="Segoe UI"/>
        </w:rPr>
        <w:t xml:space="preserve"> were parties hereto, and Receiving Party shall be responsible for any breach of this NDA by any </w:t>
      </w:r>
      <w:r w:rsidR="00E91514">
        <w:rPr>
          <w:rFonts w:ascii="Segoe UI" w:eastAsia="Times New Roman" w:hAnsi="Segoe UI" w:cs="Segoe UI"/>
        </w:rPr>
        <w:t>Receiving Party Personnel.</w:t>
      </w:r>
    </w:p>
    <w:p w14:paraId="50912302" w14:textId="29B981B8" w:rsidR="005E14B5" w:rsidRPr="00D04106" w:rsidRDefault="005E14B5" w:rsidP="001C15CA">
      <w:pPr>
        <w:numPr>
          <w:ilvl w:val="1"/>
          <w:numId w:val="4"/>
        </w:numPr>
        <w:spacing w:after="240" w:line="240" w:lineRule="auto"/>
        <w:ind w:left="720" w:right="720" w:hanging="360"/>
        <w:jc w:val="both"/>
        <w:rPr>
          <w:rFonts w:ascii="Segoe UI" w:eastAsia="Times New Roman" w:hAnsi="Segoe UI" w:cs="Segoe UI"/>
          <w:b/>
        </w:rPr>
      </w:pPr>
      <w:r w:rsidRPr="00D04106">
        <w:rPr>
          <w:rFonts w:ascii="Segoe UI" w:eastAsia="Times New Roman" w:hAnsi="Segoe UI" w:cs="Segoe UI"/>
        </w:rPr>
        <w:t>Receiving Party acknowledges</w:t>
      </w:r>
      <w:r w:rsidR="00BE6C84" w:rsidRPr="00D04106">
        <w:rPr>
          <w:rFonts w:ascii="Segoe UI" w:eastAsia="Times New Roman" w:hAnsi="Segoe UI" w:cs="Segoe UI"/>
        </w:rPr>
        <w:t xml:space="preserve"> that </w:t>
      </w:r>
      <w:r w:rsidR="00402ED1" w:rsidRPr="00D04106">
        <w:rPr>
          <w:rFonts w:ascii="Segoe UI" w:eastAsia="Times New Roman" w:hAnsi="Segoe UI" w:cs="Segoe UI"/>
        </w:rPr>
        <w:t xml:space="preserve">its </w:t>
      </w:r>
      <w:r w:rsidR="00257616" w:rsidRPr="00D04106">
        <w:rPr>
          <w:rFonts w:ascii="Segoe UI" w:eastAsia="Times New Roman" w:hAnsi="Segoe UI" w:cs="Segoe UI"/>
        </w:rPr>
        <w:t xml:space="preserve">failure to comply with any obligation under this NDA, including </w:t>
      </w:r>
      <w:r w:rsidR="002F65C2" w:rsidRPr="00D04106">
        <w:rPr>
          <w:rFonts w:ascii="Segoe UI" w:eastAsia="Times New Roman" w:hAnsi="Segoe UI" w:cs="Segoe UI"/>
        </w:rPr>
        <w:t>its</w:t>
      </w:r>
      <w:r w:rsidR="00257616" w:rsidRPr="00D04106">
        <w:rPr>
          <w:rFonts w:ascii="Segoe UI" w:eastAsia="Times New Roman" w:hAnsi="Segoe UI" w:cs="Segoe UI"/>
        </w:rPr>
        <w:t xml:space="preserve"> </w:t>
      </w:r>
      <w:r w:rsidR="00BE6C84" w:rsidRPr="00D04106">
        <w:rPr>
          <w:rFonts w:ascii="Segoe UI" w:eastAsia="Times New Roman" w:hAnsi="Segoe UI" w:cs="Segoe UI"/>
        </w:rPr>
        <w:t>unauthorized disclosure of Confidential Information</w:t>
      </w:r>
      <w:r w:rsidR="00257616" w:rsidRPr="00D04106">
        <w:rPr>
          <w:rFonts w:ascii="Segoe UI" w:eastAsia="Times New Roman" w:hAnsi="Segoe UI" w:cs="Segoe UI"/>
        </w:rPr>
        <w:t>,</w:t>
      </w:r>
      <w:r w:rsidR="00BE6C84" w:rsidRPr="00D04106">
        <w:rPr>
          <w:rFonts w:ascii="Segoe UI" w:eastAsia="Times New Roman" w:hAnsi="Segoe UI" w:cs="Segoe UI"/>
        </w:rPr>
        <w:t xml:space="preserve"> </w:t>
      </w:r>
      <w:r w:rsidR="00257616" w:rsidRPr="00D04106">
        <w:rPr>
          <w:rFonts w:ascii="Segoe UI" w:eastAsia="Times New Roman" w:hAnsi="Segoe UI" w:cs="Segoe UI"/>
        </w:rPr>
        <w:t>will result in</w:t>
      </w:r>
      <w:r w:rsidR="00BE6C84" w:rsidRPr="00D04106">
        <w:rPr>
          <w:rFonts w:ascii="Segoe UI" w:eastAsia="Times New Roman" w:hAnsi="Segoe UI" w:cs="Segoe UI"/>
        </w:rPr>
        <w:t xml:space="preserve"> </w:t>
      </w:r>
      <w:r w:rsidR="0023768A" w:rsidRPr="00D04106">
        <w:rPr>
          <w:rFonts w:ascii="Segoe UI" w:eastAsia="Times New Roman" w:hAnsi="Segoe UI" w:cs="Segoe UI"/>
        </w:rPr>
        <w:t xml:space="preserve">immediate, </w:t>
      </w:r>
      <w:r w:rsidR="00BE6C84" w:rsidRPr="00D04106">
        <w:rPr>
          <w:rFonts w:ascii="Segoe UI" w:eastAsia="Times New Roman" w:hAnsi="Segoe UI" w:cs="Segoe UI"/>
        </w:rPr>
        <w:t>irreparabl</w:t>
      </w:r>
      <w:r w:rsidR="00257616" w:rsidRPr="00D04106">
        <w:rPr>
          <w:rFonts w:ascii="Segoe UI" w:eastAsia="Times New Roman" w:hAnsi="Segoe UI" w:cs="Segoe UI"/>
        </w:rPr>
        <w:t>e</w:t>
      </w:r>
      <w:r w:rsidR="00BE6C84" w:rsidRPr="00D04106">
        <w:rPr>
          <w:rFonts w:ascii="Segoe UI" w:eastAsia="Times New Roman" w:hAnsi="Segoe UI" w:cs="Segoe UI"/>
        </w:rPr>
        <w:t xml:space="preserve"> harm </w:t>
      </w:r>
      <w:r w:rsidR="00884E80" w:rsidRPr="00D04106">
        <w:rPr>
          <w:rFonts w:ascii="Segoe UI" w:eastAsia="Times New Roman" w:hAnsi="Segoe UI" w:cs="Segoe UI"/>
        </w:rPr>
        <w:t>for which monetary compensation will be inadequate, and DIR will be entitled to immediate injunctive relief in addition to any other remedies available at law or in equity</w:t>
      </w:r>
      <w:r w:rsidR="00FC287B" w:rsidRPr="00D04106">
        <w:rPr>
          <w:rFonts w:ascii="Segoe UI" w:eastAsia="Times New Roman" w:hAnsi="Segoe UI" w:cs="Segoe UI"/>
        </w:rPr>
        <w:t>.</w:t>
      </w:r>
    </w:p>
    <w:p w14:paraId="6CC4E219"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Termination.</w:t>
      </w:r>
    </w:p>
    <w:p w14:paraId="5822CE6B" w14:textId="4D1F26C8" w:rsidR="00CF6515" w:rsidRPr="00D04106" w:rsidRDefault="00CF6515" w:rsidP="001C15CA">
      <w:pPr>
        <w:spacing w:after="240" w:line="240" w:lineRule="auto"/>
        <w:ind w:left="720" w:right="720"/>
        <w:jc w:val="both"/>
        <w:rPr>
          <w:rFonts w:ascii="Segoe UI" w:eastAsia="Times New Roman" w:hAnsi="Segoe UI" w:cs="Segoe UI"/>
          <w:color w:val="000000"/>
        </w:rPr>
      </w:pPr>
      <w:r w:rsidRPr="00D04106">
        <w:rPr>
          <w:rFonts w:ascii="Segoe UI" w:eastAsia="Times New Roman" w:hAnsi="Segoe UI" w:cs="Segoe UI"/>
          <w:color w:val="000000"/>
        </w:rPr>
        <w:t xml:space="preserve">The obligation to maintain confidentiality, the restrictions on use, disclosure, duplication, protection and security of Confidential Information and indemnification for breach thereof by Receiving Party shall survive the rescission, termination, or completion of this NDA, and </w:t>
      </w:r>
      <w:r w:rsidRPr="00D04106">
        <w:rPr>
          <w:rFonts w:ascii="Segoe UI" w:eastAsia="Times New Roman" w:hAnsi="Segoe UI" w:cs="Segoe UI"/>
          <w:color w:val="000000"/>
        </w:rPr>
        <w:lastRenderedPageBreak/>
        <w:t>remain in full force and effect until such Confidential Information</w:t>
      </w:r>
      <w:r w:rsidR="00246323">
        <w:rPr>
          <w:rFonts w:ascii="Segoe UI" w:eastAsia="Times New Roman" w:hAnsi="Segoe UI" w:cs="Segoe UI"/>
          <w:color w:val="000000"/>
        </w:rPr>
        <w:t xml:space="preserve"> is destroyed by DIR or</w:t>
      </w:r>
      <w:r w:rsidRPr="00D04106">
        <w:rPr>
          <w:rFonts w:ascii="Segoe UI" w:eastAsia="Times New Roman" w:hAnsi="Segoe UI" w:cs="Segoe UI"/>
          <w:color w:val="000000"/>
        </w:rPr>
        <w:t>, through no fault of Receiving Party, becomes part of the public domain.</w:t>
      </w:r>
    </w:p>
    <w:p w14:paraId="4A55CA18" w14:textId="77777777" w:rsidR="00CF6515" w:rsidRPr="00D04106" w:rsidRDefault="00CF6515" w:rsidP="00CF6515">
      <w:pPr>
        <w:numPr>
          <w:ilvl w:val="1"/>
          <w:numId w:val="2"/>
        </w:numPr>
        <w:spacing w:after="240" w:line="240" w:lineRule="auto"/>
        <w:ind w:left="0" w:right="720" w:firstLine="0"/>
        <w:jc w:val="both"/>
        <w:rPr>
          <w:rFonts w:ascii="Segoe UI" w:eastAsia="Times New Roman" w:hAnsi="Segoe UI" w:cs="Segoe UI"/>
          <w:b/>
          <w:color w:val="000000"/>
        </w:rPr>
      </w:pPr>
      <w:r w:rsidRPr="00D04106">
        <w:rPr>
          <w:rFonts w:ascii="Segoe UI" w:eastAsia="Times New Roman" w:hAnsi="Segoe UI" w:cs="Segoe UI"/>
          <w:b/>
          <w:color w:val="000000"/>
          <w:u w:val="single"/>
        </w:rPr>
        <w:t>General Provisions.</w:t>
      </w:r>
    </w:p>
    <w:p w14:paraId="5836D1C9"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color w:val="000000"/>
        </w:rPr>
        <w:t>This NDA shall be governed by and construed, in accordance with the laws of the State of Texas, without giving effect to the principles of conflicts of laws.</w:t>
      </w:r>
    </w:p>
    <w:p w14:paraId="4A1AE868"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Nothing in this NDA nor any disclosure made hereunder shall be deemed to grant to Receiving Party, by implication, estoppel or otherwise, license rights, ownership rights or any other intellectual property rights in any Confidential Information.</w:t>
      </w:r>
    </w:p>
    <w:p w14:paraId="0552B633" w14:textId="77777777" w:rsidR="00CF6515" w:rsidRPr="00D04106" w:rsidRDefault="00CF6515" w:rsidP="001C15CA">
      <w:pPr>
        <w:numPr>
          <w:ilvl w:val="1"/>
          <w:numId w:val="5"/>
        </w:numPr>
        <w:spacing w:after="240" w:line="240" w:lineRule="auto"/>
        <w:ind w:left="720" w:right="720" w:hanging="360"/>
        <w:jc w:val="both"/>
        <w:rPr>
          <w:rFonts w:ascii="Segoe UI" w:eastAsia="Times New Roman" w:hAnsi="Segoe UI" w:cs="Segoe UI"/>
          <w:color w:val="000000"/>
        </w:rPr>
      </w:pPr>
      <w:r w:rsidRPr="00D04106">
        <w:rPr>
          <w:rFonts w:ascii="Segoe UI" w:eastAsia="Times New Roman" w:hAnsi="Segoe UI" w:cs="Segoe UI"/>
        </w:rPr>
        <w:t>Receiving Party understands that failure to comply with the terms of the NDA may subject Receiving Party to disciplinary action and criminal and civil penalties under law.</w:t>
      </w:r>
    </w:p>
    <w:p w14:paraId="76A748CA" w14:textId="761A3D2B" w:rsidR="009D5C6E" w:rsidRPr="00D04106" w:rsidRDefault="009D5C6E">
      <w:pPr>
        <w:rPr>
          <w:rFonts w:ascii="Segoe UI" w:eastAsia="Times New Roman" w:hAnsi="Segoe UI" w:cs="Segoe UI"/>
          <w:color w:val="000000"/>
          <w:w w:val="0"/>
        </w:rPr>
      </w:pPr>
    </w:p>
    <w:p w14:paraId="00BE3FCC" w14:textId="7E4D4D9C" w:rsidR="00CF6515" w:rsidRPr="00D04106" w:rsidRDefault="00CF6515" w:rsidP="00B479BE">
      <w:pPr>
        <w:widowControl w:val="0"/>
        <w:spacing w:after="240" w:line="240" w:lineRule="auto"/>
        <w:ind w:right="720"/>
        <w:rPr>
          <w:rFonts w:ascii="Segoe UI" w:eastAsia="Times New Roman" w:hAnsi="Segoe UI" w:cs="Segoe UI"/>
          <w:color w:val="000000"/>
          <w:w w:val="0"/>
        </w:rPr>
      </w:pPr>
      <w:r w:rsidRPr="00D04106">
        <w:rPr>
          <w:rFonts w:ascii="Segoe UI" w:eastAsia="Times New Roman" w:hAnsi="Segoe UI" w:cs="Segoe UI"/>
          <w:color w:val="000000"/>
          <w:w w:val="0"/>
        </w:rPr>
        <w:t xml:space="preserve">IN WITNESS WHEREOF, Receiving Party has executed this NDA as of the date set forth </w:t>
      </w:r>
      <w:r w:rsidR="00B479BE" w:rsidRPr="00D04106">
        <w:rPr>
          <w:rFonts w:ascii="Segoe UI" w:eastAsia="Times New Roman" w:hAnsi="Segoe UI" w:cs="Segoe UI"/>
          <w:color w:val="000000"/>
          <w:w w:val="0"/>
        </w:rPr>
        <w:t>a</w:t>
      </w:r>
      <w:r w:rsidRPr="00D04106">
        <w:rPr>
          <w:rFonts w:ascii="Segoe UI" w:eastAsia="Times New Roman" w:hAnsi="Segoe UI" w:cs="Segoe UI"/>
          <w:color w:val="000000"/>
          <w:w w:val="0"/>
        </w:rPr>
        <w:t>bove.</w:t>
      </w:r>
    </w:p>
    <w:p w14:paraId="133940A0" w14:textId="77777777" w:rsidR="009D5C6E" w:rsidRPr="00D04106" w:rsidRDefault="009D5C6E" w:rsidP="00B479BE">
      <w:pPr>
        <w:widowControl w:val="0"/>
        <w:spacing w:after="240" w:line="240" w:lineRule="auto"/>
        <w:ind w:right="720"/>
        <w:jc w:val="both"/>
        <w:rPr>
          <w:rFonts w:ascii="Segoe UI" w:eastAsia="Times New Roman" w:hAnsi="Segoe UI" w:cs="Segoe UI"/>
          <w:b/>
          <w:color w:val="000000"/>
          <w:w w:val="0"/>
        </w:rPr>
      </w:pPr>
    </w:p>
    <w:p w14:paraId="1DA215DB" w14:textId="3301787A" w:rsidR="00CF6515" w:rsidRPr="00D04106" w:rsidRDefault="00CF6515"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RECEIVING PARTY</w:t>
      </w:r>
    </w:p>
    <w:p w14:paraId="5A77B058" w14:textId="77777777" w:rsidR="00655AB6" w:rsidRPr="00D04106" w:rsidRDefault="00655AB6" w:rsidP="00B479BE">
      <w:pPr>
        <w:widowControl w:val="0"/>
        <w:spacing w:after="240" w:line="240" w:lineRule="auto"/>
        <w:ind w:right="720"/>
        <w:jc w:val="both"/>
        <w:rPr>
          <w:rFonts w:ascii="Segoe UI" w:eastAsia="Times New Roman" w:hAnsi="Segoe UI" w:cs="Segoe UI"/>
          <w:b/>
          <w:color w:val="000000"/>
          <w:w w:val="0"/>
        </w:rPr>
      </w:pPr>
    </w:p>
    <w:p w14:paraId="5D8E7962" w14:textId="4F4B05C6" w:rsidR="009D5C6E" w:rsidRPr="00D04106" w:rsidRDefault="00B8470B" w:rsidP="00B479BE">
      <w:pPr>
        <w:widowControl w:val="0"/>
        <w:spacing w:after="240" w:line="240" w:lineRule="auto"/>
        <w:ind w:right="720"/>
        <w:jc w:val="both"/>
        <w:rPr>
          <w:rFonts w:ascii="Segoe UI" w:eastAsia="Times New Roman" w:hAnsi="Segoe UI" w:cs="Segoe UI"/>
          <w:b/>
          <w:color w:val="000000"/>
          <w:w w:val="0"/>
          <w:u w:val="single"/>
        </w:rPr>
      </w:pPr>
      <w:r w:rsidRPr="00D04106">
        <w:rPr>
          <w:rFonts w:ascii="Segoe UI" w:eastAsia="Times New Roman" w:hAnsi="Segoe UI" w:cs="Segoe UI"/>
          <w:b/>
          <w:color w:val="000000"/>
          <w:w w:val="0"/>
        </w:rPr>
        <w:t xml:space="preserve">Entity Name: </w:t>
      </w:r>
      <w:r w:rsidRPr="00D04106">
        <w:rPr>
          <w:rFonts w:ascii="Segoe UI" w:eastAsia="Times New Roman" w:hAnsi="Segoe UI" w:cs="Segoe UI"/>
          <w:b/>
          <w:color w:val="000000"/>
          <w:w w:val="0"/>
          <w:u w:val="single"/>
        </w:rPr>
        <w:tab/>
        <w:t xml:space="preserve">            </w:t>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t xml:space="preserve"> </w:t>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u w:val="single"/>
        </w:rPr>
        <w:tab/>
      </w:r>
      <w:r w:rsidRPr="00D04106">
        <w:rPr>
          <w:rFonts w:ascii="Segoe UI" w:eastAsia="Times New Roman" w:hAnsi="Segoe UI" w:cs="Segoe UI"/>
          <w:b/>
          <w:color w:val="000000"/>
          <w:w w:val="0"/>
        </w:rPr>
        <w:tab/>
      </w:r>
    </w:p>
    <w:p w14:paraId="271AA60D" w14:textId="77777777" w:rsidR="00B8470B" w:rsidRPr="00D04106" w:rsidRDefault="00B8470B" w:rsidP="00B479BE">
      <w:pPr>
        <w:widowControl w:val="0"/>
        <w:spacing w:after="240" w:line="240" w:lineRule="auto"/>
        <w:ind w:right="720"/>
        <w:jc w:val="both"/>
        <w:rPr>
          <w:rFonts w:ascii="Segoe UI" w:eastAsia="Times New Roman" w:hAnsi="Segoe UI" w:cs="Segoe UI"/>
          <w:b/>
          <w:color w:val="000000"/>
          <w:w w:val="0"/>
        </w:rPr>
      </w:pPr>
    </w:p>
    <w:p w14:paraId="5743CB7B" w14:textId="59C1EA03" w:rsidR="00CF6515" w:rsidRPr="00D04106" w:rsidRDefault="00CF6515" w:rsidP="00B479BE">
      <w:pPr>
        <w:widowControl w:val="0"/>
        <w:spacing w:after="0" w:line="240" w:lineRule="auto"/>
        <w:ind w:right="720"/>
        <w:jc w:val="both"/>
        <w:rPr>
          <w:rFonts w:ascii="Segoe UI" w:eastAsia="Times New Roman" w:hAnsi="Segoe UI" w:cs="Segoe UI"/>
          <w:b/>
          <w:color w:val="000000"/>
          <w:w w:val="0"/>
          <w:u w:val="single"/>
        </w:rPr>
      </w:pPr>
      <w:r w:rsidRPr="00D04106">
        <w:rPr>
          <w:rFonts w:ascii="Segoe UI" w:eastAsia="Times New Roman" w:hAnsi="Segoe UI" w:cs="Segoe UI"/>
          <w:b/>
          <w:color w:val="000000"/>
          <w:w w:val="0"/>
        </w:rPr>
        <w:t>By:</w:t>
      </w:r>
      <w:r w:rsidR="007F091B" w:rsidRPr="00D04106">
        <w:rPr>
          <w:rFonts w:ascii="Segoe UI" w:eastAsia="Times New Roman" w:hAnsi="Segoe UI" w:cs="Segoe UI"/>
          <w:b/>
          <w:color w:val="000000"/>
          <w:w w:val="0"/>
        </w:rPr>
        <w:t xml:space="preserve"> </w:t>
      </w:r>
      <w:r w:rsidR="007F091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ab/>
      </w:r>
      <w:r w:rsidR="007F091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 xml:space="preserve"> </w:t>
      </w:r>
      <w:r w:rsidR="007F091B" w:rsidRPr="00D04106">
        <w:rPr>
          <w:rFonts w:ascii="Segoe UI" w:eastAsia="Times New Roman" w:hAnsi="Segoe UI" w:cs="Segoe UI"/>
          <w:b/>
          <w:color w:val="000000"/>
          <w:w w:val="0"/>
          <w:u w:val="single"/>
        </w:rPr>
        <w:tab/>
      </w:r>
      <w:r w:rsidR="007F091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rPr>
        <w:tab/>
        <w:t>Date:</w:t>
      </w:r>
      <w:r w:rsidR="00B56469">
        <w:rPr>
          <w:rFonts w:ascii="Segoe UI" w:eastAsia="Times New Roman" w:hAnsi="Segoe UI" w:cs="Segoe UI"/>
          <w:b/>
          <w:color w:val="000000"/>
          <w:w w:val="0"/>
        </w:rPr>
        <w:t xml:space="preserve"> </w:t>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r w:rsidR="00655AB6" w:rsidRPr="00D04106">
        <w:rPr>
          <w:rFonts w:ascii="Segoe UI" w:eastAsia="Times New Roman" w:hAnsi="Segoe UI" w:cs="Segoe UI"/>
          <w:b/>
          <w:color w:val="000000"/>
          <w:w w:val="0"/>
          <w:u w:val="single"/>
        </w:rPr>
        <w:tab/>
      </w:r>
    </w:p>
    <w:p w14:paraId="5EE22019" w14:textId="64D40F76" w:rsidR="00CF6515" w:rsidRPr="00D04106" w:rsidRDefault="00CF6515" w:rsidP="00D04106">
      <w:pPr>
        <w:widowControl w:val="0"/>
        <w:spacing w:after="240" w:line="240" w:lineRule="auto"/>
        <w:ind w:left="720" w:right="720" w:firstLine="720"/>
        <w:jc w:val="both"/>
        <w:rPr>
          <w:rFonts w:ascii="Segoe UI" w:eastAsia="Times New Roman" w:hAnsi="Segoe UI" w:cs="Segoe UI"/>
          <w:b/>
          <w:color w:val="000000"/>
          <w:w w:val="0"/>
        </w:rPr>
      </w:pPr>
      <w:r w:rsidRPr="00D04106">
        <w:rPr>
          <w:rFonts w:ascii="Segoe UI" w:eastAsia="Times New Roman" w:hAnsi="Segoe UI" w:cs="Segoe UI"/>
          <w:b/>
          <w:color w:val="000000"/>
          <w:w w:val="0"/>
        </w:rPr>
        <w:t>(</w:t>
      </w:r>
      <w:r w:rsidR="00B8470B" w:rsidRPr="00D04106">
        <w:rPr>
          <w:rFonts w:ascii="Segoe UI" w:eastAsia="Times New Roman" w:hAnsi="Segoe UI" w:cs="Segoe UI"/>
          <w:b/>
          <w:color w:val="000000"/>
          <w:w w:val="0"/>
        </w:rPr>
        <w:t>Signature of Authorized Person</w:t>
      </w:r>
      <w:r w:rsidRPr="00D04106">
        <w:rPr>
          <w:rFonts w:ascii="Segoe UI" w:eastAsia="Times New Roman" w:hAnsi="Segoe UI" w:cs="Segoe UI"/>
          <w:b/>
          <w:color w:val="000000"/>
          <w:w w:val="0"/>
        </w:rPr>
        <w:t>)</w:t>
      </w:r>
    </w:p>
    <w:p w14:paraId="51A32BC2" w14:textId="77777777" w:rsidR="007F091B" w:rsidRPr="00D04106" w:rsidRDefault="007F091B" w:rsidP="00B479BE">
      <w:pPr>
        <w:widowControl w:val="0"/>
        <w:spacing w:after="240" w:line="240" w:lineRule="auto"/>
        <w:ind w:right="720"/>
        <w:jc w:val="both"/>
        <w:rPr>
          <w:rFonts w:ascii="Segoe UI" w:eastAsia="Times New Roman" w:hAnsi="Segoe UI" w:cs="Segoe UI"/>
          <w:b/>
          <w:color w:val="000000"/>
          <w:w w:val="0"/>
        </w:rPr>
      </w:pPr>
    </w:p>
    <w:p w14:paraId="7BB0D3B9" w14:textId="5452CED8" w:rsidR="00CF6515" w:rsidRPr="00D04106" w:rsidRDefault="00B8470B"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Name of Authorized Person</w:t>
      </w:r>
      <w:r w:rsidR="00CF6515" w:rsidRPr="00D04106">
        <w:rPr>
          <w:rFonts w:ascii="Segoe UI" w:eastAsia="Times New Roman" w:hAnsi="Segoe UI" w:cs="Segoe UI"/>
          <w:b/>
          <w:color w:val="000000"/>
          <w:w w:val="0"/>
        </w:rPr>
        <w:t>:</w:t>
      </w:r>
      <w:r w:rsidR="007F091B" w:rsidRPr="00D04106">
        <w:rPr>
          <w:rFonts w:ascii="Segoe UI" w:eastAsia="Times New Roman" w:hAnsi="Segoe UI" w:cs="Segoe UI"/>
          <w:b/>
          <w:color w:val="000000"/>
          <w:w w:val="0"/>
        </w:rPr>
        <w:t xml:space="preserve"> </w:t>
      </w:r>
      <w:r w:rsidR="00633E0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 xml:space="preserve"> </w:t>
      </w:r>
      <w:r w:rsidR="00E4656B" w:rsidRPr="00D04106">
        <w:rPr>
          <w:rFonts w:ascii="Segoe UI" w:eastAsia="Times New Roman" w:hAnsi="Segoe UI" w:cs="Segoe UI"/>
          <w:b/>
          <w:color w:val="000000"/>
          <w:w w:val="0"/>
          <w:u w:val="single"/>
        </w:rPr>
        <w:tab/>
      </w:r>
      <w:r w:rsidR="00E4656B" w:rsidRPr="00D04106">
        <w:rPr>
          <w:rFonts w:ascii="Segoe UI" w:eastAsia="Times New Roman" w:hAnsi="Segoe UI" w:cs="Segoe UI"/>
          <w:b/>
          <w:color w:val="000000"/>
          <w:w w:val="0"/>
          <w:u w:val="single"/>
        </w:rPr>
        <w:tab/>
      </w:r>
      <w:r w:rsidR="00633E0B" w:rsidRPr="00D04106">
        <w:rPr>
          <w:rFonts w:ascii="Segoe UI" w:eastAsia="Times New Roman" w:hAnsi="Segoe UI" w:cs="Segoe UI"/>
          <w:b/>
          <w:color w:val="000000"/>
          <w:w w:val="0"/>
          <w:u w:val="single"/>
        </w:rPr>
        <w:tab/>
      </w:r>
      <w:r w:rsidR="00C80DBD" w:rsidRPr="00D04106">
        <w:rPr>
          <w:rFonts w:ascii="Segoe UI" w:eastAsia="Times New Roman" w:hAnsi="Segoe UI" w:cs="Segoe UI"/>
          <w:b/>
          <w:color w:val="000000"/>
          <w:w w:val="0"/>
          <w:u w:val="single"/>
        </w:rPr>
        <w:tab/>
      </w:r>
    </w:p>
    <w:p w14:paraId="3185FE52" w14:textId="77777777" w:rsidR="007F091B" w:rsidRPr="00D04106" w:rsidRDefault="007F091B" w:rsidP="00B479BE">
      <w:pPr>
        <w:widowControl w:val="0"/>
        <w:spacing w:after="240" w:line="240" w:lineRule="auto"/>
        <w:ind w:right="720"/>
        <w:jc w:val="both"/>
        <w:rPr>
          <w:rFonts w:ascii="Segoe UI" w:eastAsia="Times New Roman" w:hAnsi="Segoe UI" w:cs="Segoe UI"/>
          <w:b/>
          <w:color w:val="000000"/>
          <w:w w:val="0"/>
        </w:rPr>
      </w:pPr>
    </w:p>
    <w:p w14:paraId="0328C61B" w14:textId="0606AE96" w:rsidR="003D777C" w:rsidRPr="00D04106" w:rsidRDefault="003D777C" w:rsidP="00B479BE">
      <w:pPr>
        <w:widowControl w:val="0"/>
        <w:spacing w:after="240" w:line="240" w:lineRule="auto"/>
        <w:ind w:right="720"/>
        <w:jc w:val="both"/>
        <w:rPr>
          <w:rFonts w:ascii="Segoe UI" w:eastAsia="Times New Roman" w:hAnsi="Segoe UI" w:cs="Segoe UI"/>
          <w:b/>
          <w:color w:val="000000"/>
          <w:w w:val="0"/>
        </w:rPr>
      </w:pPr>
    </w:p>
    <w:p w14:paraId="74C0B50B" w14:textId="77777777" w:rsidR="003D777C" w:rsidRPr="00D04106" w:rsidRDefault="003D777C" w:rsidP="003D777C">
      <w:pPr>
        <w:widowControl w:val="0"/>
        <w:spacing w:after="240" w:line="240" w:lineRule="auto"/>
        <w:ind w:right="720"/>
        <w:jc w:val="both"/>
        <w:rPr>
          <w:rFonts w:ascii="Segoe UI" w:eastAsia="Times New Roman" w:hAnsi="Segoe UI" w:cs="Segoe UI"/>
          <w:b/>
          <w:color w:val="000000"/>
          <w:w w:val="0"/>
        </w:rPr>
      </w:pPr>
    </w:p>
    <w:p w14:paraId="49B74E20" w14:textId="46108771" w:rsidR="00486B3B" w:rsidRPr="00D04106" w:rsidRDefault="00A92703" w:rsidP="00B479BE">
      <w:pPr>
        <w:widowControl w:val="0"/>
        <w:spacing w:after="240" w:line="240" w:lineRule="auto"/>
        <w:ind w:right="720"/>
        <w:jc w:val="both"/>
        <w:rPr>
          <w:rFonts w:ascii="Segoe UI" w:eastAsia="Times New Roman" w:hAnsi="Segoe UI" w:cs="Segoe UI"/>
          <w:b/>
          <w:color w:val="000000"/>
          <w:w w:val="0"/>
        </w:rPr>
      </w:pPr>
      <w:r w:rsidRPr="00D04106">
        <w:rPr>
          <w:rFonts w:ascii="Segoe UI" w:eastAsia="Times New Roman" w:hAnsi="Segoe UI" w:cs="Segoe UI"/>
          <w:b/>
          <w:color w:val="000000"/>
          <w:w w:val="0"/>
        </w:rPr>
        <w:tab/>
      </w:r>
      <w:r w:rsidR="00633E0B" w:rsidRPr="00D04106">
        <w:rPr>
          <w:rFonts w:ascii="Segoe UI" w:eastAsia="Times New Roman" w:hAnsi="Segoe UI" w:cs="Segoe UI"/>
          <w:b/>
          <w:color w:val="000000"/>
          <w:w w:val="0"/>
        </w:rPr>
        <w:t xml:space="preserve"> </w:t>
      </w:r>
    </w:p>
    <w:sectPr w:rsidR="00486B3B" w:rsidRPr="00D04106" w:rsidSect="00B479BE">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62C9" w14:textId="77777777" w:rsidR="009D0C4A" w:rsidRDefault="009D0C4A">
      <w:pPr>
        <w:spacing w:after="0" w:line="240" w:lineRule="auto"/>
      </w:pPr>
      <w:r>
        <w:separator/>
      </w:r>
    </w:p>
  </w:endnote>
  <w:endnote w:type="continuationSeparator" w:id="0">
    <w:p w14:paraId="1F97AD44" w14:textId="77777777" w:rsidR="009D0C4A" w:rsidRDefault="009D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A842" w14:textId="2E00A41C" w:rsidR="00692B06" w:rsidRPr="00B56469" w:rsidRDefault="00AD5CBF" w:rsidP="001C15CA">
    <w:pPr>
      <w:pStyle w:val="Header"/>
      <w:tabs>
        <w:tab w:val="clear" w:pos="4320"/>
        <w:tab w:val="clear" w:pos="8640"/>
        <w:tab w:val="center" w:pos="0"/>
        <w:tab w:val="right" w:pos="10080"/>
      </w:tabs>
      <w:ind w:left="0"/>
      <w:jc w:val="center"/>
      <w:rPr>
        <w:rFonts w:ascii="Segoe UI" w:hAnsi="Segoe UI" w:cs="Segoe UI"/>
        <w:sz w:val="20"/>
        <w:szCs w:val="20"/>
      </w:rPr>
    </w:pPr>
    <w:r w:rsidRPr="00B56469">
      <w:rPr>
        <w:rFonts w:ascii="Segoe UI" w:hAnsi="Segoe UI" w:cs="Segoe UI"/>
        <w:sz w:val="20"/>
        <w:szCs w:val="20"/>
      </w:rPr>
      <w:t xml:space="preserve">Page </w:t>
    </w:r>
    <w:r w:rsidRPr="00B56469">
      <w:rPr>
        <w:rStyle w:val="PageNumber"/>
        <w:rFonts w:ascii="Segoe UI" w:hAnsi="Segoe UI" w:cs="Segoe UI"/>
        <w:sz w:val="20"/>
        <w:szCs w:val="20"/>
      </w:rPr>
      <w:fldChar w:fldCharType="begin"/>
    </w:r>
    <w:r w:rsidRPr="00B56469">
      <w:rPr>
        <w:rStyle w:val="PageNumber"/>
        <w:rFonts w:ascii="Segoe UI" w:hAnsi="Segoe UI" w:cs="Segoe UI"/>
        <w:sz w:val="20"/>
        <w:szCs w:val="20"/>
      </w:rPr>
      <w:instrText xml:space="preserve"> PAGE </w:instrText>
    </w:r>
    <w:r w:rsidRPr="00B56469">
      <w:rPr>
        <w:rStyle w:val="PageNumber"/>
        <w:rFonts w:ascii="Segoe UI" w:hAnsi="Segoe UI" w:cs="Segoe UI"/>
        <w:sz w:val="20"/>
        <w:szCs w:val="20"/>
      </w:rPr>
      <w:fldChar w:fldCharType="separate"/>
    </w:r>
    <w:r w:rsidR="001C15CA" w:rsidRPr="00B56469">
      <w:rPr>
        <w:rStyle w:val="PageNumber"/>
        <w:rFonts w:ascii="Segoe UI" w:hAnsi="Segoe UI" w:cs="Segoe UI"/>
        <w:noProof/>
        <w:sz w:val="20"/>
        <w:szCs w:val="20"/>
      </w:rPr>
      <w:t>2</w:t>
    </w:r>
    <w:r w:rsidRPr="00B56469">
      <w:rPr>
        <w:rStyle w:val="PageNumber"/>
        <w:rFonts w:ascii="Segoe UI" w:hAnsi="Segoe UI" w:cs="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B0F0" w14:textId="77777777" w:rsidR="009D0C4A" w:rsidRDefault="009D0C4A">
      <w:pPr>
        <w:spacing w:after="0" w:line="240" w:lineRule="auto"/>
      </w:pPr>
      <w:r>
        <w:separator/>
      </w:r>
    </w:p>
  </w:footnote>
  <w:footnote w:type="continuationSeparator" w:id="0">
    <w:p w14:paraId="6E1047D4" w14:textId="77777777" w:rsidR="009D0C4A" w:rsidRDefault="009D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6BA7"/>
    <w:multiLevelType w:val="multilevel"/>
    <w:tmpl w:val="4A1EF136"/>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b w:val="0"/>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40A591A"/>
    <w:multiLevelType w:val="multilevel"/>
    <w:tmpl w:val="4484DEB4"/>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b w:val="0"/>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2F44538"/>
    <w:multiLevelType w:val="multilevel"/>
    <w:tmpl w:val="346C8ED2"/>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700B3757"/>
    <w:multiLevelType w:val="multilevel"/>
    <w:tmpl w:val="734C834A"/>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77263866"/>
    <w:multiLevelType w:val="multilevel"/>
    <w:tmpl w:val="734C834A"/>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720"/>
        </w:tabs>
        <w:ind w:firstLine="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962834261">
    <w:abstractNumId w:val="4"/>
  </w:num>
  <w:num w:numId="2" w16cid:durableId="578977510">
    <w:abstractNumId w:val="2"/>
  </w:num>
  <w:num w:numId="3" w16cid:durableId="372929672">
    <w:abstractNumId w:val="0"/>
  </w:num>
  <w:num w:numId="4" w16cid:durableId="2074498448">
    <w:abstractNumId w:val="1"/>
  </w:num>
  <w:num w:numId="5" w16cid:durableId="1390569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15"/>
    <w:rsid w:val="00010152"/>
    <w:rsid w:val="000461C3"/>
    <w:rsid w:val="00046599"/>
    <w:rsid w:val="000648AA"/>
    <w:rsid w:val="00066273"/>
    <w:rsid w:val="0009450A"/>
    <w:rsid w:val="000B1D7F"/>
    <w:rsid w:val="000B3A50"/>
    <w:rsid w:val="001412E3"/>
    <w:rsid w:val="00142D73"/>
    <w:rsid w:val="00186665"/>
    <w:rsid w:val="001866E3"/>
    <w:rsid w:val="001A0708"/>
    <w:rsid w:val="001C15CA"/>
    <w:rsid w:val="00203542"/>
    <w:rsid w:val="00210496"/>
    <w:rsid w:val="00226ADD"/>
    <w:rsid w:val="0023768A"/>
    <w:rsid w:val="00246323"/>
    <w:rsid w:val="002539CC"/>
    <w:rsid w:val="00257616"/>
    <w:rsid w:val="00257F16"/>
    <w:rsid w:val="002656CB"/>
    <w:rsid w:val="00280882"/>
    <w:rsid w:val="002956C3"/>
    <w:rsid w:val="002C520C"/>
    <w:rsid w:val="002F65C2"/>
    <w:rsid w:val="003574F1"/>
    <w:rsid w:val="00377270"/>
    <w:rsid w:val="00393BAD"/>
    <w:rsid w:val="00397917"/>
    <w:rsid w:val="003B3C84"/>
    <w:rsid w:val="003C768A"/>
    <w:rsid w:val="003D777C"/>
    <w:rsid w:val="00402229"/>
    <w:rsid w:val="00402ED1"/>
    <w:rsid w:val="00420839"/>
    <w:rsid w:val="004323EB"/>
    <w:rsid w:val="00460EBD"/>
    <w:rsid w:val="00486B3B"/>
    <w:rsid w:val="0049441A"/>
    <w:rsid w:val="004B5181"/>
    <w:rsid w:val="004C0D03"/>
    <w:rsid w:val="004C26C7"/>
    <w:rsid w:val="004E26ED"/>
    <w:rsid w:val="005514AA"/>
    <w:rsid w:val="0056223E"/>
    <w:rsid w:val="005673AE"/>
    <w:rsid w:val="005C4C78"/>
    <w:rsid w:val="005E14B5"/>
    <w:rsid w:val="005E28B9"/>
    <w:rsid w:val="006040C8"/>
    <w:rsid w:val="00633E0B"/>
    <w:rsid w:val="00645980"/>
    <w:rsid w:val="006479B0"/>
    <w:rsid w:val="006533DF"/>
    <w:rsid w:val="00653F62"/>
    <w:rsid w:val="00655790"/>
    <w:rsid w:val="00655AB6"/>
    <w:rsid w:val="006B15EA"/>
    <w:rsid w:val="006C0D98"/>
    <w:rsid w:val="006F384B"/>
    <w:rsid w:val="006F6ABB"/>
    <w:rsid w:val="007043DF"/>
    <w:rsid w:val="007279A8"/>
    <w:rsid w:val="00727D55"/>
    <w:rsid w:val="007E372F"/>
    <w:rsid w:val="007F091B"/>
    <w:rsid w:val="008569A2"/>
    <w:rsid w:val="008710EA"/>
    <w:rsid w:val="00876E89"/>
    <w:rsid w:val="00884E80"/>
    <w:rsid w:val="008F3AE9"/>
    <w:rsid w:val="00925A18"/>
    <w:rsid w:val="00982A42"/>
    <w:rsid w:val="009935B4"/>
    <w:rsid w:val="009B3C73"/>
    <w:rsid w:val="009D0C4A"/>
    <w:rsid w:val="009D1902"/>
    <w:rsid w:val="009D5C6E"/>
    <w:rsid w:val="009F5552"/>
    <w:rsid w:val="00A14C53"/>
    <w:rsid w:val="00A3481E"/>
    <w:rsid w:val="00A8163D"/>
    <w:rsid w:val="00A92703"/>
    <w:rsid w:val="00AB70AE"/>
    <w:rsid w:val="00AC2D52"/>
    <w:rsid w:val="00AD5CBF"/>
    <w:rsid w:val="00AE0B20"/>
    <w:rsid w:val="00B066FA"/>
    <w:rsid w:val="00B31F96"/>
    <w:rsid w:val="00B36685"/>
    <w:rsid w:val="00B479BE"/>
    <w:rsid w:val="00B56469"/>
    <w:rsid w:val="00B8337F"/>
    <w:rsid w:val="00B8470B"/>
    <w:rsid w:val="00BC4A19"/>
    <w:rsid w:val="00BE6C84"/>
    <w:rsid w:val="00BF155F"/>
    <w:rsid w:val="00C07C73"/>
    <w:rsid w:val="00C80DBD"/>
    <w:rsid w:val="00C81776"/>
    <w:rsid w:val="00CA3A80"/>
    <w:rsid w:val="00CD7C1D"/>
    <w:rsid w:val="00CF43AE"/>
    <w:rsid w:val="00CF6515"/>
    <w:rsid w:val="00D04106"/>
    <w:rsid w:val="00D11C82"/>
    <w:rsid w:val="00D20E8B"/>
    <w:rsid w:val="00D21C1F"/>
    <w:rsid w:val="00D44B63"/>
    <w:rsid w:val="00D665D3"/>
    <w:rsid w:val="00DA3747"/>
    <w:rsid w:val="00DE746C"/>
    <w:rsid w:val="00E3727E"/>
    <w:rsid w:val="00E4656B"/>
    <w:rsid w:val="00E91514"/>
    <w:rsid w:val="00EA203F"/>
    <w:rsid w:val="00EC36D7"/>
    <w:rsid w:val="00EE3261"/>
    <w:rsid w:val="00EE516E"/>
    <w:rsid w:val="00F26D02"/>
    <w:rsid w:val="00F547CC"/>
    <w:rsid w:val="00F56E8E"/>
    <w:rsid w:val="00FC287B"/>
    <w:rsid w:val="00FC54AA"/>
    <w:rsid w:val="00FF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3605"/>
  <w15:chartTrackingRefBased/>
  <w15:docId w15:val="{388E64FC-54C1-48DF-A6B8-8C808B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CF6515"/>
    <w:pPr>
      <w:widowControl w:val="0"/>
      <w:tabs>
        <w:tab w:val="center" w:pos="4320"/>
        <w:tab w:val="right" w:pos="8640"/>
      </w:tabs>
      <w:spacing w:after="0" w:line="240" w:lineRule="auto"/>
      <w:ind w:left="720"/>
      <w:jc w:val="both"/>
    </w:pPr>
    <w:rPr>
      <w:rFonts w:ascii="Times New Roman" w:eastAsia="Times New Roman" w:hAnsi="Times New Roman" w:cs="Times New Roman"/>
      <w:sz w:val="24"/>
      <w:szCs w:val="24"/>
    </w:rPr>
  </w:style>
  <w:style w:type="character" w:customStyle="1" w:styleId="HeaderChar">
    <w:name w:val="Header Char"/>
    <w:aliases w:val="Title page Char,h Char,hd Char,*Header Char,Headerv Char"/>
    <w:basedOn w:val="DefaultParagraphFont"/>
    <w:link w:val="Header"/>
    <w:uiPriority w:val="99"/>
    <w:rsid w:val="00CF6515"/>
    <w:rPr>
      <w:rFonts w:ascii="Times New Roman" w:eastAsia="Times New Roman" w:hAnsi="Times New Roman" w:cs="Times New Roman"/>
      <w:sz w:val="24"/>
      <w:szCs w:val="24"/>
    </w:rPr>
  </w:style>
  <w:style w:type="paragraph" w:styleId="Footer">
    <w:name w:val="footer"/>
    <w:basedOn w:val="Normal"/>
    <w:link w:val="FooterChar"/>
    <w:uiPriority w:val="99"/>
    <w:rsid w:val="00CF6515"/>
    <w:pPr>
      <w:widowControl w:val="0"/>
      <w:tabs>
        <w:tab w:val="center" w:pos="4320"/>
        <w:tab w:val="right" w:pos="8640"/>
      </w:tabs>
      <w:spacing w:after="0" w:line="240" w:lineRule="auto"/>
      <w:ind w:left="72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6515"/>
    <w:rPr>
      <w:rFonts w:ascii="Times New Roman" w:eastAsia="Times New Roman" w:hAnsi="Times New Roman" w:cs="Times New Roman"/>
      <w:sz w:val="24"/>
      <w:szCs w:val="24"/>
    </w:rPr>
  </w:style>
  <w:style w:type="character" w:styleId="PageNumber">
    <w:name w:val="page number"/>
    <w:basedOn w:val="DefaultParagraphFont"/>
    <w:uiPriority w:val="99"/>
    <w:rsid w:val="00CF6515"/>
    <w:rPr>
      <w:rFonts w:cs="Times New Roman"/>
    </w:rPr>
  </w:style>
  <w:style w:type="paragraph" w:styleId="BodyText">
    <w:name w:val="Body Text"/>
    <w:basedOn w:val="Normal"/>
    <w:link w:val="BodyTextChar"/>
    <w:uiPriority w:val="99"/>
    <w:rsid w:val="00CF6515"/>
    <w:pPr>
      <w:tabs>
        <w:tab w:val="left" w:pos="1080"/>
        <w:tab w:val="left" w:pos="1620"/>
      </w:tabs>
      <w:spacing w:after="0" w:line="240" w:lineRule="auto"/>
      <w:jc w:val="both"/>
    </w:pPr>
    <w:rPr>
      <w:rFonts w:ascii="Times New Roman" w:eastAsia="Times New Roman" w:hAnsi="Times New Roman" w:cs="Times New Roman"/>
      <w:bCs/>
      <w:sz w:val="18"/>
      <w:szCs w:val="24"/>
    </w:rPr>
  </w:style>
  <w:style w:type="character" w:customStyle="1" w:styleId="BodyTextChar">
    <w:name w:val="Body Text Char"/>
    <w:basedOn w:val="DefaultParagraphFont"/>
    <w:link w:val="BodyText"/>
    <w:uiPriority w:val="99"/>
    <w:rsid w:val="00CF6515"/>
    <w:rPr>
      <w:rFonts w:ascii="Times New Roman" w:eastAsia="Times New Roman" w:hAnsi="Times New Roman" w:cs="Times New Roman"/>
      <w:bCs/>
      <w:sz w:val="18"/>
      <w:szCs w:val="24"/>
    </w:rPr>
  </w:style>
  <w:style w:type="paragraph" w:styleId="BalloonText">
    <w:name w:val="Balloon Text"/>
    <w:basedOn w:val="Normal"/>
    <w:link w:val="BalloonTextChar"/>
    <w:uiPriority w:val="99"/>
    <w:semiHidden/>
    <w:unhideWhenUsed/>
    <w:rsid w:val="00A1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53"/>
    <w:rPr>
      <w:rFonts w:ascii="Segoe UI" w:hAnsi="Segoe UI" w:cs="Segoe UI"/>
      <w:sz w:val="18"/>
      <w:szCs w:val="18"/>
    </w:rPr>
  </w:style>
  <w:style w:type="character" w:styleId="CommentReference">
    <w:name w:val="annotation reference"/>
    <w:basedOn w:val="DefaultParagraphFont"/>
    <w:uiPriority w:val="99"/>
    <w:semiHidden/>
    <w:unhideWhenUsed/>
    <w:rsid w:val="00A14C53"/>
    <w:rPr>
      <w:sz w:val="16"/>
      <w:szCs w:val="16"/>
    </w:rPr>
  </w:style>
  <w:style w:type="paragraph" w:styleId="CommentText">
    <w:name w:val="annotation text"/>
    <w:basedOn w:val="Normal"/>
    <w:link w:val="CommentTextChar"/>
    <w:uiPriority w:val="99"/>
    <w:unhideWhenUsed/>
    <w:rsid w:val="00A14C53"/>
    <w:pPr>
      <w:spacing w:line="240" w:lineRule="auto"/>
    </w:pPr>
    <w:rPr>
      <w:sz w:val="20"/>
      <w:szCs w:val="20"/>
    </w:rPr>
  </w:style>
  <w:style w:type="character" w:customStyle="1" w:styleId="CommentTextChar">
    <w:name w:val="Comment Text Char"/>
    <w:basedOn w:val="DefaultParagraphFont"/>
    <w:link w:val="CommentText"/>
    <w:uiPriority w:val="99"/>
    <w:rsid w:val="00A14C53"/>
    <w:rPr>
      <w:sz w:val="20"/>
      <w:szCs w:val="20"/>
    </w:rPr>
  </w:style>
  <w:style w:type="paragraph" w:styleId="CommentSubject">
    <w:name w:val="annotation subject"/>
    <w:basedOn w:val="CommentText"/>
    <w:next w:val="CommentText"/>
    <w:link w:val="CommentSubjectChar"/>
    <w:uiPriority w:val="99"/>
    <w:semiHidden/>
    <w:unhideWhenUsed/>
    <w:rsid w:val="00A14C53"/>
    <w:rPr>
      <w:b/>
      <w:bCs/>
    </w:rPr>
  </w:style>
  <w:style w:type="character" w:customStyle="1" w:styleId="CommentSubjectChar">
    <w:name w:val="Comment Subject Char"/>
    <w:basedOn w:val="CommentTextChar"/>
    <w:link w:val="CommentSubject"/>
    <w:uiPriority w:val="99"/>
    <w:semiHidden/>
    <w:rsid w:val="00A14C53"/>
    <w:rPr>
      <w:b/>
      <w:bCs/>
      <w:sz w:val="20"/>
      <w:szCs w:val="20"/>
    </w:rPr>
  </w:style>
  <w:style w:type="paragraph" w:styleId="Revision">
    <w:name w:val="Revision"/>
    <w:hidden/>
    <w:uiPriority w:val="99"/>
    <w:semiHidden/>
    <w:rsid w:val="00A92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7766af-cb53-46f0-868f-a32a15468427">
      <UserInfo>
        <DisplayName>Jennifer Tram</DisplayName>
        <AccountId>150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A3DC153A4F549854074DFC8F2D2FF" ma:contentTypeVersion="4" ma:contentTypeDescription="Create a new document." ma:contentTypeScope="" ma:versionID="14325867ed1f88b24f1c23482fac3e38">
  <xsd:schema xmlns:xsd="http://www.w3.org/2001/XMLSchema" xmlns:xs="http://www.w3.org/2001/XMLSchema" xmlns:p="http://schemas.microsoft.com/office/2006/metadata/properties" xmlns:ns2="9f6162a9-f313-4033-81e4-17e68d1f5fbf" xmlns:ns3="187766af-cb53-46f0-868f-a32a15468427" targetNamespace="http://schemas.microsoft.com/office/2006/metadata/properties" ma:root="true" ma:fieldsID="6d15da7dbbeca320f6b40375bf0190bd" ns2:_="" ns3:_="">
    <xsd:import namespace="9f6162a9-f313-4033-81e4-17e68d1f5fbf"/>
    <xsd:import namespace="187766af-cb53-46f0-868f-a32a154684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162a9-f313-4033-81e4-17e68d1f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766af-cb53-46f0-868f-a32a154684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15D7-FA1B-4097-A8C0-C7464F51D24E}">
  <ds:schemaRefs>
    <ds:schemaRef ds:uri="http://schemas.microsoft.com/sharepoint/v3/contenttype/forms"/>
  </ds:schemaRefs>
</ds:datastoreItem>
</file>

<file path=customXml/itemProps2.xml><?xml version="1.0" encoding="utf-8"?>
<ds:datastoreItem xmlns:ds="http://schemas.openxmlformats.org/officeDocument/2006/customXml" ds:itemID="{C6E911CC-D73B-4C15-BA37-7A41E12060DB}">
  <ds:schemaRefs>
    <ds:schemaRef ds:uri="http://schemas.microsoft.com/office/2006/metadata/properties"/>
    <ds:schemaRef ds:uri="http://schemas.microsoft.com/office/infopath/2007/PartnerControls"/>
    <ds:schemaRef ds:uri="187766af-cb53-46f0-868f-a32a15468427"/>
  </ds:schemaRefs>
</ds:datastoreItem>
</file>

<file path=customXml/itemProps3.xml><?xml version="1.0" encoding="utf-8"?>
<ds:datastoreItem xmlns:ds="http://schemas.openxmlformats.org/officeDocument/2006/customXml" ds:itemID="{C220475F-D8B3-489E-97CF-43ED5304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162a9-f313-4033-81e4-17e68d1f5fbf"/>
    <ds:schemaRef ds:uri="187766af-cb53-46f0-868f-a32a1546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Monnat, George</dc:creator>
  <cp:keywords/>
  <dc:description/>
  <cp:lastModifiedBy>Charles Bertero</cp:lastModifiedBy>
  <cp:revision>2</cp:revision>
  <cp:lastPrinted>2023-02-08T16:40:00Z</cp:lastPrinted>
  <dcterms:created xsi:type="dcterms:W3CDTF">2023-02-09T03:19:00Z</dcterms:created>
  <dcterms:modified xsi:type="dcterms:W3CDTF">2023-02-09T03:19:00Z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0x0101007EEA3DC153A4F549854074DFC8F2D2FF</vt:lpwstr>
  </property>
  <property fmtid="{D5CDD505-2E9C-101B-9397-08002B2CF9AE}" pid="3" name="TaxKeyword">
    <vt:lpwstr/>
  </property>
</Properties>
</file>