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3628" w14:textId="2B428E47" w:rsidR="00E53563" w:rsidRPr="00CE3E60" w:rsidRDefault="00E53563" w:rsidP="00E53563">
      <w:pPr>
        <w:jc w:val="center"/>
        <w:rPr>
          <w:rFonts w:ascii="Segoe UI" w:hAnsi="Segoe UI" w:cs="Segoe UI"/>
          <w:sz w:val="40"/>
          <w:szCs w:val="40"/>
        </w:rPr>
      </w:pPr>
      <w:r w:rsidRPr="00CE3E60">
        <w:rPr>
          <w:rFonts w:ascii="Segoe UI" w:hAnsi="Segoe UI" w:cs="Segoe UI"/>
          <w:sz w:val="40"/>
          <w:szCs w:val="40"/>
        </w:rPr>
        <w:t>Information Security Forum 20</w:t>
      </w:r>
      <w:r w:rsidR="006109ED" w:rsidRPr="00CE3E60">
        <w:rPr>
          <w:rFonts w:ascii="Segoe UI" w:hAnsi="Segoe UI" w:cs="Segoe UI"/>
          <w:sz w:val="40"/>
          <w:szCs w:val="40"/>
        </w:rPr>
        <w:t>2</w:t>
      </w:r>
      <w:r w:rsidR="00FF189D" w:rsidRPr="00CE3E60">
        <w:rPr>
          <w:rFonts w:ascii="Segoe UI" w:hAnsi="Segoe UI" w:cs="Segoe UI"/>
          <w:sz w:val="40"/>
          <w:szCs w:val="40"/>
        </w:rPr>
        <w:t>3</w:t>
      </w:r>
    </w:p>
    <w:p w14:paraId="38F07EB0" w14:textId="5ECC3543" w:rsidR="00E53563" w:rsidRPr="00CE3E60" w:rsidRDefault="006109ED" w:rsidP="00E53563">
      <w:pPr>
        <w:pStyle w:val="Heading4"/>
        <w:keepLines w:val="0"/>
        <w:spacing w:before="120" w:after="60" w:line="240" w:lineRule="auto"/>
        <w:ind w:left="360" w:right="360"/>
        <w:jc w:val="center"/>
        <w:rPr>
          <w:rFonts w:ascii="Segoe UI" w:eastAsia="Times New Roman" w:hAnsi="Segoe UI" w:cs="Segoe UI"/>
          <w:b/>
          <w:bCs/>
          <w:i w:val="0"/>
          <w:iCs w:val="0"/>
          <w:color w:val="auto"/>
          <w:sz w:val="28"/>
          <w:szCs w:val="28"/>
        </w:rPr>
      </w:pPr>
      <w:r w:rsidRPr="00CE3E60">
        <w:rPr>
          <w:rFonts w:ascii="Segoe UI" w:eastAsia="Times New Roman" w:hAnsi="Segoe UI" w:cs="Segoe UI"/>
          <w:b/>
          <w:bCs/>
          <w:i w:val="0"/>
          <w:iCs w:val="0"/>
          <w:color w:val="auto"/>
          <w:sz w:val="28"/>
          <w:szCs w:val="28"/>
        </w:rPr>
        <w:t>M</w:t>
      </w:r>
      <w:r w:rsidR="00FF189D" w:rsidRPr="00CE3E60">
        <w:rPr>
          <w:rFonts w:ascii="Segoe UI" w:eastAsia="Times New Roman" w:hAnsi="Segoe UI" w:cs="Segoe UI"/>
          <w:b/>
          <w:bCs/>
          <w:i w:val="0"/>
          <w:iCs w:val="0"/>
          <w:color w:val="auto"/>
          <w:sz w:val="28"/>
          <w:szCs w:val="28"/>
        </w:rPr>
        <w:t>arch</w:t>
      </w:r>
      <w:r w:rsidRPr="00CE3E60">
        <w:rPr>
          <w:rFonts w:ascii="Segoe UI" w:eastAsia="Times New Roman" w:hAnsi="Segoe UI" w:cs="Segoe UI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="00FF189D" w:rsidRPr="00CE3E60">
        <w:rPr>
          <w:rFonts w:ascii="Segoe UI" w:eastAsia="Times New Roman" w:hAnsi="Segoe UI" w:cs="Segoe UI"/>
          <w:b/>
          <w:bCs/>
          <w:i w:val="0"/>
          <w:iCs w:val="0"/>
          <w:color w:val="auto"/>
          <w:sz w:val="28"/>
          <w:szCs w:val="28"/>
        </w:rPr>
        <w:t>29-30</w:t>
      </w:r>
      <w:r w:rsidR="00E53563" w:rsidRPr="00CE3E60">
        <w:rPr>
          <w:rFonts w:ascii="Segoe UI" w:eastAsia="Times New Roman" w:hAnsi="Segoe UI" w:cs="Segoe UI"/>
          <w:b/>
          <w:bCs/>
          <w:i w:val="0"/>
          <w:iCs w:val="0"/>
          <w:color w:val="auto"/>
          <w:sz w:val="28"/>
          <w:szCs w:val="28"/>
        </w:rPr>
        <w:t>, 20</w:t>
      </w:r>
      <w:r w:rsidRPr="00CE3E60">
        <w:rPr>
          <w:rFonts w:ascii="Segoe UI" w:eastAsia="Times New Roman" w:hAnsi="Segoe UI" w:cs="Segoe UI"/>
          <w:b/>
          <w:bCs/>
          <w:i w:val="0"/>
          <w:iCs w:val="0"/>
          <w:color w:val="auto"/>
          <w:sz w:val="28"/>
          <w:szCs w:val="28"/>
        </w:rPr>
        <w:t>2</w:t>
      </w:r>
      <w:r w:rsidR="00FF189D" w:rsidRPr="00CE3E60">
        <w:rPr>
          <w:rFonts w:ascii="Segoe UI" w:eastAsia="Times New Roman" w:hAnsi="Segoe UI" w:cs="Segoe UI"/>
          <w:b/>
          <w:bCs/>
          <w:i w:val="0"/>
          <w:iCs w:val="0"/>
          <w:color w:val="auto"/>
          <w:sz w:val="28"/>
          <w:szCs w:val="28"/>
        </w:rPr>
        <w:t>3</w:t>
      </w:r>
    </w:p>
    <w:p w14:paraId="7D38FDD3" w14:textId="77777777" w:rsidR="00E53563" w:rsidRPr="00CE3E60" w:rsidRDefault="00E53563" w:rsidP="00E53563">
      <w:pPr>
        <w:snapToGrid w:val="0"/>
        <w:spacing w:before="400" w:after="400" w:line="300" w:lineRule="exact"/>
        <w:ind w:left="360" w:right="360"/>
        <w:jc w:val="center"/>
        <w:rPr>
          <w:rFonts w:ascii="Segoe UI" w:eastAsia="Times New Roman" w:hAnsi="Segoe UI" w:cs="Segoe UI"/>
          <w:i/>
        </w:rPr>
      </w:pPr>
      <w:r w:rsidRPr="00CE3E60">
        <w:rPr>
          <w:rFonts w:ascii="Segoe UI" w:eastAsia="Times New Roman" w:hAnsi="Segoe UI" w:cs="Segoe UI"/>
          <w:i/>
        </w:rPr>
        <w:t>This document lists the possible continuing education credit available for attending the event.</w:t>
      </w:r>
    </w:p>
    <w:p w14:paraId="0E6E8A55" w14:textId="77777777" w:rsidR="00E53563" w:rsidRPr="00CE3E60" w:rsidRDefault="00E53563" w:rsidP="00E53563">
      <w:pPr>
        <w:spacing w:after="0" w:line="240" w:lineRule="auto"/>
        <w:rPr>
          <w:rFonts w:ascii="Segoe UI" w:eastAsia="Times New Roman" w:hAnsi="Segoe UI" w:cs="Segoe UI"/>
          <w:b/>
        </w:rPr>
      </w:pPr>
      <w:r w:rsidRPr="00CE3E60">
        <w:rPr>
          <w:rFonts w:ascii="Segoe UI" w:eastAsia="Times New Roman" w:hAnsi="Segoe UI" w:cs="Segoe UI"/>
          <w:b/>
        </w:rPr>
        <w:t>Name of Attendee:  _________________________________________________________________</w:t>
      </w:r>
    </w:p>
    <w:p w14:paraId="41BD89F7" w14:textId="77777777" w:rsidR="00E53563" w:rsidRPr="00CE3E60" w:rsidRDefault="00E53563" w:rsidP="00E53563">
      <w:pPr>
        <w:tabs>
          <w:tab w:val="left" w:pos="1890"/>
        </w:tabs>
        <w:spacing w:after="0" w:line="240" w:lineRule="auto"/>
        <w:rPr>
          <w:rFonts w:ascii="Segoe UI" w:hAnsi="Segoe UI" w:cs="Segoe UI"/>
          <w:i/>
        </w:rPr>
      </w:pPr>
      <w:r w:rsidRPr="00CE3E60">
        <w:rPr>
          <w:rFonts w:ascii="Segoe UI" w:hAnsi="Segoe UI" w:cs="Segoe UI"/>
          <w:i/>
        </w:rPr>
        <w:tab/>
        <w:t>This form is provided for your records. Please do not return this form to DIR.</w:t>
      </w:r>
    </w:p>
    <w:p w14:paraId="1F628D38" w14:textId="77777777" w:rsidR="00E53563" w:rsidRDefault="00E53563" w:rsidP="00E53563">
      <w:pPr>
        <w:pStyle w:val="NoSpacing"/>
      </w:pPr>
    </w:p>
    <w:p w14:paraId="22D05192" w14:textId="77777777" w:rsidR="00E53563" w:rsidRPr="00CE3E60" w:rsidRDefault="00E53563" w:rsidP="00E53563">
      <w:pPr>
        <w:rPr>
          <w:rFonts w:ascii="Segoe UI" w:hAnsi="Segoe UI" w:cs="Segoe UI"/>
          <w:b/>
          <w:sz w:val="24"/>
          <w:szCs w:val="24"/>
        </w:rPr>
      </w:pPr>
      <w:r w:rsidRPr="00CE3E60">
        <w:rPr>
          <w:rFonts w:ascii="Segoe UI" w:hAnsi="Segoe UI" w:cs="Segoe UI"/>
          <w:b/>
          <w:sz w:val="24"/>
          <w:szCs w:val="24"/>
        </w:rPr>
        <w:t xml:space="preserve">Credit Available </w:t>
      </w:r>
    </w:p>
    <w:p w14:paraId="2CD618AB" w14:textId="77777777" w:rsidR="00E53563" w:rsidRPr="00CE3E60" w:rsidRDefault="00E53563" w:rsidP="00E53563">
      <w:pPr>
        <w:rPr>
          <w:rFonts w:ascii="Segoe UI" w:hAnsi="Segoe UI" w:cs="Segoe UI"/>
        </w:rPr>
      </w:pPr>
      <w:r w:rsidRPr="00CE3E60">
        <w:rPr>
          <w:rFonts w:ascii="Segoe UI" w:hAnsi="Segoe UI" w:cs="Segoe UI"/>
        </w:rPr>
        <w:t>DIR awards Texas IRM CPEs and Contact Hours. The conference agenda is provided on reverse side.</w:t>
      </w: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160"/>
      </w:tblGrid>
      <w:tr w:rsidR="00E53563" w:rsidRPr="00CE3E60" w14:paraId="284B9C7C" w14:textId="77777777" w:rsidTr="00583871">
        <w:tc>
          <w:tcPr>
            <w:tcW w:w="2610" w:type="dxa"/>
            <w:shd w:val="clear" w:color="auto" w:fill="44546A" w:themeFill="text2"/>
            <w:vAlign w:val="bottom"/>
          </w:tcPr>
          <w:p w14:paraId="2C7D2EAA" w14:textId="77777777" w:rsidR="00E53563" w:rsidRPr="00CE3E60" w:rsidRDefault="00E53563" w:rsidP="00DD4D77">
            <w:pPr>
              <w:spacing w:after="40"/>
              <w:jc w:val="center"/>
              <w:rPr>
                <w:rFonts w:ascii="Segoe UI" w:hAnsi="Segoe UI" w:cs="Segoe UI"/>
                <w:color w:val="FFFFFF"/>
              </w:rPr>
            </w:pPr>
            <w:r w:rsidRPr="00CE3E60">
              <w:rPr>
                <w:rFonts w:ascii="Segoe UI" w:hAnsi="Segoe UI" w:cs="Segoe UI"/>
                <w:color w:val="FFFFFF"/>
              </w:rPr>
              <w:t>Day</w:t>
            </w:r>
          </w:p>
        </w:tc>
        <w:tc>
          <w:tcPr>
            <w:tcW w:w="2610" w:type="dxa"/>
            <w:shd w:val="clear" w:color="auto" w:fill="44546A" w:themeFill="text2"/>
            <w:vAlign w:val="bottom"/>
          </w:tcPr>
          <w:p w14:paraId="597401BA" w14:textId="77777777" w:rsidR="00E53563" w:rsidRPr="00CE3E60" w:rsidRDefault="00E53563" w:rsidP="00DD4D77">
            <w:pPr>
              <w:spacing w:after="40"/>
              <w:jc w:val="center"/>
              <w:rPr>
                <w:rFonts w:ascii="Segoe UI" w:hAnsi="Segoe UI" w:cs="Segoe UI"/>
                <w:color w:val="FFFFFF"/>
              </w:rPr>
            </w:pPr>
            <w:r w:rsidRPr="00CE3E60">
              <w:rPr>
                <w:rFonts w:ascii="Segoe UI" w:hAnsi="Segoe UI" w:cs="Segoe UI"/>
                <w:color w:val="FFFFFF"/>
                <w:shd w:val="clear" w:color="auto" w:fill="44546A" w:themeFill="text2"/>
              </w:rPr>
              <w:t xml:space="preserve">Maximum Hours </w:t>
            </w:r>
            <w:r w:rsidRPr="00CE3E60">
              <w:rPr>
                <w:rFonts w:ascii="Segoe UI" w:hAnsi="Segoe UI" w:cs="Segoe UI"/>
                <w:color w:val="FFFFFF"/>
              </w:rPr>
              <w:t>Available</w:t>
            </w:r>
          </w:p>
        </w:tc>
        <w:tc>
          <w:tcPr>
            <w:tcW w:w="2160" w:type="dxa"/>
            <w:shd w:val="clear" w:color="auto" w:fill="44546A" w:themeFill="text2"/>
            <w:vAlign w:val="bottom"/>
          </w:tcPr>
          <w:p w14:paraId="527331D5" w14:textId="77777777" w:rsidR="00E53563" w:rsidRPr="00CE3E60" w:rsidRDefault="00E53563" w:rsidP="00DD4D77">
            <w:pPr>
              <w:spacing w:after="40"/>
              <w:jc w:val="center"/>
              <w:rPr>
                <w:rFonts w:ascii="Segoe UI" w:hAnsi="Segoe UI" w:cs="Segoe UI"/>
                <w:color w:val="FFFFFF"/>
              </w:rPr>
            </w:pPr>
            <w:r w:rsidRPr="00CE3E60">
              <w:rPr>
                <w:rFonts w:ascii="Segoe UI" w:hAnsi="Segoe UI" w:cs="Segoe UI"/>
                <w:color w:val="FFFFFF"/>
              </w:rPr>
              <w:t>Hours Attended</w:t>
            </w:r>
          </w:p>
        </w:tc>
      </w:tr>
      <w:tr w:rsidR="00E53563" w:rsidRPr="00CE3E60" w14:paraId="1CF437CA" w14:textId="77777777" w:rsidTr="00621863">
        <w:trPr>
          <w:trHeight w:val="305"/>
        </w:trPr>
        <w:tc>
          <w:tcPr>
            <w:tcW w:w="2610" w:type="dxa"/>
            <w:shd w:val="clear" w:color="auto" w:fill="auto"/>
            <w:vAlign w:val="center"/>
          </w:tcPr>
          <w:p w14:paraId="77BF0E4B" w14:textId="27EF672C" w:rsidR="00E53563" w:rsidRPr="00CE3E60" w:rsidRDefault="00FF189D" w:rsidP="00E53563">
            <w:pPr>
              <w:spacing w:before="60" w:after="60"/>
              <w:rPr>
                <w:rFonts w:ascii="Segoe UI" w:hAnsi="Segoe UI" w:cs="Segoe UI"/>
              </w:rPr>
            </w:pPr>
            <w:r w:rsidRPr="00CE3E60">
              <w:rPr>
                <w:rFonts w:ascii="Segoe UI" w:hAnsi="Segoe UI" w:cs="Segoe UI"/>
              </w:rPr>
              <w:t>Wednesday</w:t>
            </w:r>
            <w:r w:rsidR="005D0FA4" w:rsidRPr="00CE3E60">
              <w:rPr>
                <w:rFonts w:ascii="Segoe UI" w:hAnsi="Segoe UI" w:cs="Segoe UI"/>
              </w:rPr>
              <w:t xml:space="preserve">, </w:t>
            </w:r>
            <w:r w:rsidR="00DC1B00" w:rsidRPr="00CE3E60">
              <w:rPr>
                <w:rFonts w:ascii="Segoe UI" w:hAnsi="Segoe UI" w:cs="Segoe UI"/>
              </w:rPr>
              <w:t>Ma</w:t>
            </w:r>
            <w:r w:rsidRPr="00CE3E60">
              <w:rPr>
                <w:rFonts w:ascii="Segoe UI" w:hAnsi="Segoe UI" w:cs="Segoe UI"/>
              </w:rPr>
              <w:t>rch</w:t>
            </w:r>
            <w:r w:rsidR="00DC1B00" w:rsidRPr="00CE3E60">
              <w:rPr>
                <w:rFonts w:ascii="Segoe UI" w:hAnsi="Segoe UI" w:cs="Segoe UI"/>
              </w:rPr>
              <w:t xml:space="preserve"> </w:t>
            </w:r>
            <w:r w:rsidRPr="00CE3E60">
              <w:rPr>
                <w:rFonts w:ascii="Segoe UI" w:hAnsi="Segoe UI" w:cs="Segoe UI"/>
              </w:rPr>
              <w:t>29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45DDC" w14:textId="60636980" w:rsidR="00E53563" w:rsidRPr="00CE3E60" w:rsidRDefault="00FB3F38" w:rsidP="00E53563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E1C2A0" w14:textId="77777777" w:rsidR="00E53563" w:rsidRPr="00CE3E60" w:rsidRDefault="00E53563" w:rsidP="00E53563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</w:tr>
      <w:tr w:rsidR="00E53563" w:rsidRPr="00CE3E60" w14:paraId="478D5121" w14:textId="77777777" w:rsidTr="00621863">
        <w:trPr>
          <w:trHeight w:val="233"/>
        </w:trPr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0CF4AE" w14:textId="151DB8A9" w:rsidR="00E53563" w:rsidRPr="00CE3E60" w:rsidRDefault="00743193" w:rsidP="00E53563">
            <w:pPr>
              <w:spacing w:before="60" w:after="60"/>
              <w:rPr>
                <w:rFonts w:ascii="Segoe UI" w:hAnsi="Segoe UI" w:cs="Segoe UI"/>
              </w:rPr>
            </w:pPr>
            <w:r w:rsidRPr="00CE3E60">
              <w:rPr>
                <w:rFonts w:ascii="Segoe UI" w:hAnsi="Segoe UI" w:cs="Segoe UI"/>
              </w:rPr>
              <w:t>T</w:t>
            </w:r>
            <w:r w:rsidR="00FF189D" w:rsidRPr="00CE3E60">
              <w:rPr>
                <w:rFonts w:ascii="Segoe UI" w:hAnsi="Segoe UI" w:cs="Segoe UI"/>
              </w:rPr>
              <w:t>hursday</w:t>
            </w:r>
            <w:r w:rsidR="005D0FA4" w:rsidRPr="00CE3E60">
              <w:rPr>
                <w:rFonts w:ascii="Segoe UI" w:hAnsi="Segoe UI" w:cs="Segoe UI"/>
              </w:rPr>
              <w:t xml:space="preserve">, </w:t>
            </w:r>
            <w:r w:rsidR="00DC1B00" w:rsidRPr="00CE3E60">
              <w:rPr>
                <w:rFonts w:ascii="Segoe UI" w:hAnsi="Segoe UI" w:cs="Segoe UI"/>
              </w:rPr>
              <w:t>Ma</w:t>
            </w:r>
            <w:r w:rsidR="00FF189D" w:rsidRPr="00CE3E60">
              <w:rPr>
                <w:rFonts w:ascii="Segoe UI" w:hAnsi="Segoe UI" w:cs="Segoe UI"/>
              </w:rPr>
              <w:t>rch</w:t>
            </w:r>
            <w:r w:rsidR="00DC1B00" w:rsidRPr="00CE3E60">
              <w:rPr>
                <w:rFonts w:ascii="Segoe UI" w:hAnsi="Segoe UI" w:cs="Segoe UI"/>
              </w:rPr>
              <w:t xml:space="preserve"> </w:t>
            </w:r>
            <w:r w:rsidR="00FF189D" w:rsidRPr="00CE3E60">
              <w:rPr>
                <w:rFonts w:ascii="Segoe UI" w:hAnsi="Segoe UI" w:cs="Segoe UI"/>
              </w:rPr>
              <w:t>30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13AF2B" w14:textId="2141F73D" w:rsidR="00E53563" w:rsidRPr="00CE3E60" w:rsidRDefault="00FB3F38" w:rsidP="00E53563">
            <w:pPr>
              <w:spacing w:before="60"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33FD68" w14:textId="77777777" w:rsidR="00E53563" w:rsidRPr="00CE3E60" w:rsidRDefault="00E53563" w:rsidP="00E53563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</w:tr>
      <w:tr w:rsidR="00E53563" w:rsidRPr="00CE3E60" w14:paraId="1DED809C" w14:textId="77777777" w:rsidTr="00621863">
        <w:trPr>
          <w:trHeight w:val="330"/>
        </w:trPr>
        <w:tc>
          <w:tcPr>
            <w:tcW w:w="2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6E2A5F" w14:textId="77777777" w:rsidR="00E53563" w:rsidRPr="00CE3E60" w:rsidRDefault="00E53563" w:rsidP="00E53563">
            <w:pPr>
              <w:spacing w:before="40" w:after="40" w:line="240" w:lineRule="auto"/>
              <w:jc w:val="right"/>
              <w:rPr>
                <w:rFonts w:ascii="Segoe UI" w:hAnsi="Segoe UI" w:cs="Segoe UI"/>
                <w:b/>
              </w:rPr>
            </w:pPr>
            <w:r w:rsidRPr="00CE3E60">
              <w:rPr>
                <w:rFonts w:ascii="Segoe UI" w:hAnsi="Segoe UI" w:cs="Segoe UI"/>
                <w:b/>
              </w:rPr>
              <w:t>Total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5C27A7" w14:textId="01A007FF" w:rsidR="00E53563" w:rsidRPr="00CE3E60" w:rsidRDefault="000754CD" w:rsidP="00E53563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</w:rPr>
            </w:pPr>
            <w:r w:rsidRPr="00CE3E60">
              <w:rPr>
                <w:rFonts w:ascii="Segoe UI" w:hAnsi="Segoe UI" w:cs="Segoe UI"/>
                <w:b/>
              </w:rPr>
              <w:t>1</w:t>
            </w:r>
            <w:r w:rsidR="00FB3F38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69DA6D" w14:textId="77777777" w:rsidR="00E53563" w:rsidRPr="00CE3E60" w:rsidRDefault="00E53563" w:rsidP="00E53563">
            <w:pPr>
              <w:spacing w:before="40" w:after="40" w:line="240" w:lineRule="auto"/>
              <w:rPr>
                <w:rFonts w:ascii="Segoe UI" w:hAnsi="Segoe UI" w:cs="Segoe UI"/>
                <w:b/>
              </w:rPr>
            </w:pPr>
          </w:p>
        </w:tc>
      </w:tr>
    </w:tbl>
    <w:p w14:paraId="3B6BA18F" w14:textId="1663D79E" w:rsidR="00E53563" w:rsidRPr="00CE3E60" w:rsidRDefault="008A7E51" w:rsidP="00E53563">
      <w:pPr>
        <w:rPr>
          <w:rFonts w:ascii="Segoe UI" w:hAnsi="Segoe UI" w:cs="Segoe UI"/>
        </w:rPr>
      </w:pPr>
      <w:r w:rsidRPr="00CE3E60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BA9CA2" wp14:editId="1058CC5F">
                <wp:simplePos x="0" y="0"/>
                <wp:positionH relativeFrom="margin">
                  <wp:posOffset>3815715</wp:posOffset>
                </wp:positionH>
                <wp:positionV relativeFrom="page">
                  <wp:posOffset>5924550</wp:posOffset>
                </wp:positionV>
                <wp:extent cx="2584450" cy="2447925"/>
                <wp:effectExtent l="0" t="0" r="25400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4E244" w14:textId="77777777" w:rsidR="00E53563" w:rsidRPr="007D7E2F" w:rsidRDefault="00E53563" w:rsidP="00E53563">
                            <w:pPr>
                              <w:ind w:right="-18"/>
                              <w:rPr>
                                <w:rFonts w:ascii="Segoe UI" w:hAnsi="Segoe UI" w:cs="Segoe UI"/>
                                <w:b/>
                                <w:i/>
                                <w:szCs w:val="18"/>
                              </w:rPr>
                            </w:pPr>
                            <w:r w:rsidRPr="007D7E2F">
                              <w:rPr>
                                <w:rFonts w:ascii="Segoe UI" w:hAnsi="Segoe UI" w:cs="Segoe UI"/>
                                <w:b/>
                                <w:i/>
                                <w:szCs w:val="18"/>
                              </w:rPr>
                              <w:t>Suggested IRM CPE Mapping</w:t>
                            </w:r>
                          </w:p>
                          <w:p w14:paraId="17A90A05" w14:textId="77777777" w:rsidR="00E53563" w:rsidRPr="007D7E2F" w:rsidRDefault="00E53563" w:rsidP="00E53563">
                            <w:pPr>
                              <w:spacing w:after="40"/>
                              <w:ind w:left="270" w:right="-18" w:hanging="27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7D7E2F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☒</w:t>
                            </w:r>
                            <w:r w:rsidRPr="007D7E2F">
                              <w:rPr>
                                <w:rFonts w:ascii="Segoe UI" w:eastAsia="MS Gothic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Pr="007D7E2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1.0 Strategic Planning and Policy Issues</w:t>
                            </w:r>
                          </w:p>
                          <w:p w14:paraId="4AF227F3" w14:textId="6C84760A" w:rsidR="00E53563" w:rsidRPr="007D7E2F" w:rsidRDefault="001E22F5" w:rsidP="00E53563">
                            <w:pPr>
                              <w:spacing w:after="40"/>
                              <w:ind w:left="270" w:right="-18" w:hanging="270"/>
                              <w:rPr>
                                <w:rFonts w:ascii="Segoe UI" w:hAnsi="Segoe UI" w:cs="Segoe U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E22F5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☒</w:t>
                            </w:r>
                            <w:r w:rsidR="00E53563" w:rsidRPr="007D7E2F">
                              <w:rPr>
                                <w:rFonts w:ascii="Segoe UI" w:eastAsia="MS Gothic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="00E53563" w:rsidRPr="007D7E2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2.0 Managerial &amp; Leadership Competencies</w:t>
                            </w:r>
                          </w:p>
                          <w:p w14:paraId="46F36FB7" w14:textId="77777777" w:rsidR="00E53563" w:rsidRPr="007D7E2F" w:rsidRDefault="00E53563" w:rsidP="00E53563">
                            <w:pPr>
                              <w:spacing w:after="40"/>
                              <w:ind w:left="270" w:right="-18" w:hanging="27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7D7E2F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7D7E2F">
                              <w:rPr>
                                <w:rFonts w:ascii="Segoe UI" w:eastAsia="MS Gothic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Pr="007D7E2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3.0 IT Performance Assessment</w:t>
                            </w:r>
                          </w:p>
                          <w:p w14:paraId="0411A28A" w14:textId="77777777" w:rsidR="00E53563" w:rsidRPr="007D7E2F" w:rsidRDefault="00E53563" w:rsidP="00E53563">
                            <w:pPr>
                              <w:spacing w:after="40"/>
                              <w:ind w:left="270" w:right="-18" w:hanging="27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7D7E2F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7D7E2F">
                              <w:rPr>
                                <w:rFonts w:ascii="Segoe UI" w:eastAsia="MS Gothic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Pr="007D7E2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4.0 Project/Program Management</w:t>
                            </w:r>
                          </w:p>
                          <w:p w14:paraId="3395408E" w14:textId="36D7D8D5" w:rsidR="00E53563" w:rsidRPr="007D7E2F" w:rsidRDefault="001E22F5" w:rsidP="00E53563">
                            <w:pPr>
                              <w:spacing w:after="40"/>
                              <w:ind w:left="270" w:right="-558" w:hanging="27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1E22F5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☒</w:t>
                            </w:r>
                            <w:r w:rsidR="00E53563" w:rsidRPr="007D7E2F">
                              <w:rPr>
                                <w:rFonts w:ascii="Segoe UI" w:eastAsia="MS Gothic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="00E53563" w:rsidRPr="007D7E2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5.0 Capital Planning, Investment, IT Acquisition</w:t>
                            </w:r>
                          </w:p>
                          <w:p w14:paraId="7FDA58CE" w14:textId="77777777" w:rsidR="00E53563" w:rsidRPr="007D7E2F" w:rsidRDefault="00E53563" w:rsidP="00E53563">
                            <w:pPr>
                              <w:spacing w:after="40"/>
                              <w:ind w:left="270" w:right="-558" w:hanging="270"/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bookmarkStart w:id="0" w:name="_Hlk102642770"/>
                            <w:r w:rsidRPr="007D7E2F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☒</w:t>
                            </w:r>
                            <w:bookmarkEnd w:id="0"/>
                            <w:r w:rsidRPr="007D7E2F">
                              <w:rPr>
                                <w:rFonts w:ascii="Segoe UI" w:eastAsia="MS Gothic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Pr="007D7E2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6.0 Cybersecurity/Information Assurance</w:t>
                            </w:r>
                          </w:p>
                          <w:p w14:paraId="768DD324" w14:textId="773D8AD8" w:rsidR="00E53563" w:rsidRPr="007D7E2F" w:rsidRDefault="00B930C6" w:rsidP="00E53563">
                            <w:pPr>
                              <w:spacing w:after="40"/>
                              <w:ind w:left="270" w:right="-558" w:hanging="270"/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7E2F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☒</w:t>
                            </w:r>
                            <w:r w:rsidR="00E53563" w:rsidRPr="007D7E2F">
                              <w:rPr>
                                <w:rFonts w:ascii="Segoe UI" w:eastAsia="MS Gothic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="00E53563" w:rsidRPr="007D7E2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7.0 IT Controls</w:t>
                            </w:r>
                          </w:p>
                          <w:p w14:paraId="39E9F31B" w14:textId="77777777" w:rsidR="00E53563" w:rsidRPr="00621863" w:rsidRDefault="00E53563" w:rsidP="00E53563">
                            <w:pPr>
                              <w:spacing w:after="40"/>
                              <w:ind w:left="274" w:right="-562" w:hanging="274"/>
                              <w:rPr>
                                <w:rFonts w:ascii="Segoe UI" w:hAnsi="Segoe UI" w:cs="Segoe U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21863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☒</w:t>
                            </w:r>
                            <w:r w:rsidRPr="00621863">
                              <w:rPr>
                                <w:rFonts w:ascii="Segoe UI" w:eastAsia="MS Gothic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Pr="00621863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8.0 IT Topics &amp; Trends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A9C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45pt;margin-top:466.5pt;width:203.5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" o:allowincell="f" strokeweight="1pt">
                <v:textbox inset="10.8pt,7.2pt,10.8pt,7.2pt">
                  <w:txbxContent>
                    <w:p w14:paraId="3244E244" w14:textId="77777777" w:rsidR="00E53563" w:rsidRPr="007D7E2F" w:rsidRDefault="00E53563" w:rsidP="00E53563">
                      <w:pPr>
                        <w:ind w:right="-18"/>
                        <w:rPr>
                          <w:rFonts w:ascii="Segoe UI" w:hAnsi="Segoe UI" w:cs="Segoe UI"/>
                          <w:b/>
                          <w:i/>
                          <w:szCs w:val="18"/>
                        </w:rPr>
                      </w:pPr>
                      <w:r w:rsidRPr="007D7E2F">
                        <w:rPr>
                          <w:rFonts w:ascii="Segoe UI" w:hAnsi="Segoe UI" w:cs="Segoe UI"/>
                          <w:b/>
                          <w:i/>
                          <w:szCs w:val="18"/>
                        </w:rPr>
                        <w:t>Suggested IRM CPE Mapping</w:t>
                      </w:r>
                    </w:p>
                    <w:p w14:paraId="17A90A05" w14:textId="77777777" w:rsidR="00E53563" w:rsidRPr="007D7E2F" w:rsidRDefault="00E53563" w:rsidP="00E53563">
                      <w:pPr>
                        <w:spacing w:after="40"/>
                        <w:ind w:left="270" w:right="-18" w:hanging="270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7D7E2F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☒</w:t>
                      </w:r>
                      <w:r w:rsidRPr="007D7E2F">
                        <w:rPr>
                          <w:rFonts w:ascii="Segoe UI" w:eastAsia="MS Gothic" w:hAnsi="Segoe UI" w:cs="Segoe UI"/>
                          <w:sz w:val="18"/>
                          <w:szCs w:val="18"/>
                        </w:rPr>
                        <w:tab/>
                      </w:r>
                      <w:r w:rsidRPr="007D7E2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1.0 Strategic Planning and Policy Issues</w:t>
                      </w:r>
                    </w:p>
                    <w:p w14:paraId="4AF227F3" w14:textId="6C84760A" w:rsidR="00E53563" w:rsidRPr="007D7E2F" w:rsidRDefault="001E22F5" w:rsidP="00E53563">
                      <w:pPr>
                        <w:spacing w:after="40"/>
                        <w:ind w:left="270" w:right="-18" w:hanging="270"/>
                        <w:rPr>
                          <w:rFonts w:ascii="Segoe UI" w:hAnsi="Segoe UI" w:cs="Segoe UI"/>
                          <w:color w:val="C00000"/>
                          <w:sz w:val="18"/>
                          <w:szCs w:val="18"/>
                        </w:rPr>
                      </w:pPr>
                      <w:r w:rsidRPr="001E22F5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☒</w:t>
                      </w:r>
                      <w:r w:rsidR="00E53563" w:rsidRPr="007D7E2F">
                        <w:rPr>
                          <w:rFonts w:ascii="Segoe UI" w:eastAsia="MS Gothic" w:hAnsi="Segoe UI" w:cs="Segoe UI"/>
                          <w:sz w:val="18"/>
                          <w:szCs w:val="18"/>
                        </w:rPr>
                        <w:tab/>
                      </w:r>
                      <w:r w:rsidR="00E53563" w:rsidRPr="007D7E2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2.0 Managerial &amp; Leadership Competencies</w:t>
                      </w:r>
                    </w:p>
                    <w:p w14:paraId="46F36FB7" w14:textId="77777777" w:rsidR="00E53563" w:rsidRPr="007D7E2F" w:rsidRDefault="00E53563" w:rsidP="00E53563">
                      <w:pPr>
                        <w:spacing w:after="40"/>
                        <w:ind w:left="270" w:right="-18" w:hanging="270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7D7E2F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7D7E2F">
                        <w:rPr>
                          <w:rFonts w:ascii="Segoe UI" w:eastAsia="MS Gothic" w:hAnsi="Segoe UI" w:cs="Segoe UI"/>
                          <w:sz w:val="18"/>
                          <w:szCs w:val="18"/>
                        </w:rPr>
                        <w:tab/>
                      </w:r>
                      <w:r w:rsidRPr="007D7E2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3.0 IT Performance Assessment</w:t>
                      </w:r>
                    </w:p>
                    <w:p w14:paraId="0411A28A" w14:textId="77777777" w:rsidR="00E53563" w:rsidRPr="007D7E2F" w:rsidRDefault="00E53563" w:rsidP="00E53563">
                      <w:pPr>
                        <w:spacing w:after="40"/>
                        <w:ind w:left="270" w:right="-18" w:hanging="270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7D7E2F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7D7E2F">
                        <w:rPr>
                          <w:rFonts w:ascii="Segoe UI" w:eastAsia="MS Gothic" w:hAnsi="Segoe UI" w:cs="Segoe UI"/>
                          <w:sz w:val="18"/>
                          <w:szCs w:val="18"/>
                        </w:rPr>
                        <w:tab/>
                      </w:r>
                      <w:r w:rsidRPr="007D7E2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4.0 Project/Program Management</w:t>
                      </w:r>
                    </w:p>
                    <w:p w14:paraId="3395408E" w14:textId="36D7D8D5" w:rsidR="00E53563" w:rsidRPr="007D7E2F" w:rsidRDefault="001E22F5" w:rsidP="00E53563">
                      <w:pPr>
                        <w:spacing w:after="40"/>
                        <w:ind w:left="270" w:right="-558" w:hanging="270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1E22F5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☒</w:t>
                      </w:r>
                      <w:r w:rsidR="00E53563" w:rsidRPr="007D7E2F">
                        <w:rPr>
                          <w:rFonts w:ascii="Segoe UI" w:eastAsia="MS Gothic" w:hAnsi="Segoe UI" w:cs="Segoe UI"/>
                          <w:sz w:val="18"/>
                          <w:szCs w:val="18"/>
                        </w:rPr>
                        <w:tab/>
                      </w:r>
                      <w:r w:rsidR="00E53563" w:rsidRPr="007D7E2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5.0 Capital Planning, Investment, IT Acquisition</w:t>
                      </w:r>
                    </w:p>
                    <w:p w14:paraId="7FDA58CE" w14:textId="77777777" w:rsidR="00E53563" w:rsidRPr="007D7E2F" w:rsidRDefault="00E53563" w:rsidP="00E53563">
                      <w:pPr>
                        <w:spacing w:after="40"/>
                        <w:ind w:left="270" w:right="-558" w:hanging="270"/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</w:rPr>
                      </w:pPr>
                      <w:bookmarkStart w:id="1" w:name="_Hlk102642770"/>
                      <w:r w:rsidRPr="007D7E2F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☒</w:t>
                      </w:r>
                      <w:bookmarkEnd w:id="1"/>
                      <w:r w:rsidRPr="007D7E2F">
                        <w:rPr>
                          <w:rFonts w:ascii="Segoe UI" w:eastAsia="MS Gothic" w:hAnsi="Segoe UI" w:cs="Segoe UI"/>
                          <w:sz w:val="18"/>
                          <w:szCs w:val="18"/>
                        </w:rPr>
                        <w:tab/>
                      </w:r>
                      <w:r w:rsidRPr="007D7E2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6.0 Cybersecurity/Information Assurance</w:t>
                      </w:r>
                    </w:p>
                    <w:p w14:paraId="768DD324" w14:textId="773D8AD8" w:rsidR="00E53563" w:rsidRPr="007D7E2F" w:rsidRDefault="00B930C6" w:rsidP="00E53563">
                      <w:pPr>
                        <w:spacing w:after="40"/>
                        <w:ind w:left="270" w:right="-558" w:hanging="270"/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</w:rPr>
                      </w:pPr>
                      <w:r w:rsidRPr="007D7E2F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☒</w:t>
                      </w:r>
                      <w:r w:rsidR="00E53563" w:rsidRPr="007D7E2F">
                        <w:rPr>
                          <w:rFonts w:ascii="Segoe UI" w:eastAsia="MS Gothic" w:hAnsi="Segoe UI" w:cs="Segoe UI"/>
                          <w:sz w:val="18"/>
                          <w:szCs w:val="18"/>
                        </w:rPr>
                        <w:tab/>
                      </w:r>
                      <w:r w:rsidR="00E53563" w:rsidRPr="007D7E2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7.0 IT Controls</w:t>
                      </w:r>
                    </w:p>
                    <w:p w14:paraId="39E9F31B" w14:textId="77777777" w:rsidR="00E53563" w:rsidRPr="00621863" w:rsidRDefault="00E53563" w:rsidP="00E53563">
                      <w:pPr>
                        <w:spacing w:after="40"/>
                        <w:ind w:left="274" w:right="-562" w:hanging="274"/>
                        <w:rPr>
                          <w:rFonts w:ascii="Segoe UI" w:hAnsi="Segoe UI" w:cs="Segoe UI"/>
                          <w:i/>
                          <w:iCs/>
                          <w:sz w:val="18"/>
                          <w:szCs w:val="18"/>
                        </w:rPr>
                      </w:pPr>
                      <w:r w:rsidRPr="00621863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☒</w:t>
                      </w:r>
                      <w:r w:rsidRPr="00621863">
                        <w:rPr>
                          <w:rFonts w:ascii="Segoe UI" w:eastAsia="MS Gothic" w:hAnsi="Segoe UI" w:cs="Segoe UI"/>
                          <w:sz w:val="18"/>
                          <w:szCs w:val="18"/>
                        </w:rPr>
                        <w:tab/>
                      </w:r>
                      <w:r w:rsidRPr="00621863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8.0 IT Topics &amp; Trends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B21D054" w14:textId="304306AD" w:rsidR="00E53563" w:rsidRPr="00CE3E60" w:rsidRDefault="00E53563" w:rsidP="00E53563">
      <w:pPr>
        <w:widowControl w:val="0"/>
        <w:tabs>
          <w:tab w:val="left" w:pos="325"/>
        </w:tabs>
        <w:ind w:right="116"/>
        <w:rPr>
          <w:rFonts w:ascii="Segoe UI" w:hAnsi="Segoe UI" w:cs="Segoe UI"/>
          <w:color w:val="3F3F3F"/>
        </w:rPr>
      </w:pPr>
      <w:r w:rsidRPr="00CE3E60">
        <w:rPr>
          <w:rFonts w:ascii="Segoe UI" w:hAnsi="Segoe UI" w:cs="Segoe UI"/>
          <w:b/>
          <w:color w:val="3F3F3F"/>
        </w:rPr>
        <w:t>Texas IRMs.</w:t>
      </w:r>
      <w:r w:rsidRPr="00CE3E60">
        <w:rPr>
          <w:rFonts w:ascii="Segoe UI" w:hAnsi="Segoe UI" w:cs="Segoe UI"/>
          <w:color w:val="3F3F3F"/>
        </w:rPr>
        <w:t xml:space="preserve"> After attending an educational event, each Information Resources Manager (IRM) determines which knowledge areas are most relevant based on those identified in the </w:t>
      </w:r>
      <w:r w:rsidRPr="00CE3E60">
        <w:rPr>
          <w:rFonts w:ascii="Segoe UI" w:hAnsi="Segoe UI" w:cs="Segoe UI"/>
          <w:i/>
          <w:color w:val="3F3F3F"/>
        </w:rPr>
        <w:t>IRM Continuing Education Requirements</w:t>
      </w:r>
      <w:r w:rsidRPr="00CE3E60">
        <w:rPr>
          <w:rFonts w:ascii="Segoe UI" w:hAnsi="Segoe UI" w:cs="Segoe UI"/>
          <w:color w:val="3F3F3F"/>
        </w:rPr>
        <w:t xml:space="preserve">. Visit the IRM section in the </w:t>
      </w:r>
      <w:r w:rsidRPr="00CE3E60">
        <w:rPr>
          <w:rFonts w:ascii="Segoe UI" w:hAnsi="Segoe UI" w:cs="Segoe UI"/>
          <w:b/>
          <w:color w:val="3F3F3F"/>
        </w:rPr>
        <w:t>Resources</w:t>
      </w:r>
      <w:r w:rsidRPr="00CE3E60">
        <w:rPr>
          <w:rFonts w:ascii="Segoe UI" w:hAnsi="Segoe UI" w:cs="Segoe UI"/>
          <w:color w:val="3F3F3F"/>
        </w:rPr>
        <w:t xml:space="preserve"> area of the DIR website at </w:t>
      </w:r>
      <w:hyperlink r:id="rId10" w:history="1">
        <w:r w:rsidR="00F41570" w:rsidRPr="00CE3E60">
          <w:rPr>
            <w:rStyle w:val="Hyperlink"/>
            <w:rFonts w:ascii="Segoe UI" w:hAnsi="Segoe UI" w:cs="Segoe UI"/>
          </w:rPr>
          <w:t>https://dir.texas.gov/</w:t>
        </w:r>
      </w:hyperlink>
      <w:r w:rsidRPr="00CE3E60">
        <w:rPr>
          <w:rFonts w:ascii="Segoe UI" w:hAnsi="Segoe UI" w:cs="Segoe UI"/>
          <w:color w:val="3F3F3F"/>
        </w:rPr>
        <w:t xml:space="preserve"> for more information or to submit educational hours.</w:t>
      </w:r>
    </w:p>
    <w:p w14:paraId="3CB2E4A3" w14:textId="5CEAF951" w:rsidR="00E53563" w:rsidRPr="00CE3E60" w:rsidRDefault="00E53563" w:rsidP="00194791">
      <w:pPr>
        <w:widowControl w:val="0"/>
        <w:tabs>
          <w:tab w:val="left" w:pos="325"/>
        </w:tabs>
        <w:spacing w:before="120" w:after="0"/>
        <w:ind w:right="115"/>
        <w:rPr>
          <w:rFonts w:ascii="Segoe UI" w:hAnsi="Segoe UI" w:cs="Segoe UI"/>
          <w:color w:val="3F3F3F"/>
        </w:rPr>
      </w:pPr>
      <w:r w:rsidRPr="00CE3E60">
        <w:rPr>
          <w:rFonts w:ascii="Segoe UI" w:hAnsi="Segoe UI" w:cs="Segoe UI"/>
          <w:b/>
          <w:bCs/>
          <w:color w:val="3F3F3F"/>
        </w:rPr>
        <w:t>Others.</w:t>
      </w:r>
      <w:r w:rsidRPr="00CE3E60">
        <w:rPr>
          <w:rFonts w:ascii="Segoe UI" w:hAnsi="Segoe UI" w:cs="Segoe UI"/>
          <w:color w:val="3F3F3F"/>
        </w:rPr>
        <w:t xml:space="preserve">  Non-IRMs may be able to apply DIR contact hours towards employer or professional education requirements. Many credentialing authorities accept DIR credit as a third-party event. Consult the rules of your employer, licensing board, or certifying body as to how DIR credit may be utilized. </w:t>
      </w:r>
      <w:r w:rsidR="00F07B34" w:rsidRPr="00CE3E60">
        <w:rPr>
          <w:rFonts w:ascii="Segoe UI" w:hAnsi="Segoe UI" w:cs="Segoe UI"/>
          <w:color w:val="3F3F3F"/>
        </w:rPr>
        <w:br/>
      </w:r>
      <w:r w:rsidRPr="00CE3E60">
        <w:rPr>
          <w:rFonts w:ascii="Segoe UI" w:hAnsi="Segoe UI" w:cs="Segoe UI"/>
          <w:color w:val="3F3F3F"/>
        </w:rPr>
        <w:t xml:space="preserve">This document may also be used as a proof-of-attendance form.  </w:t>
      </w:r>
    </w:p>
    <w:p w14:paraId="35FA22C6" w14:textId="77777777" w:rsidR="00E53563" w:rsidRDefault="00E53563" w:rsidP="00E53563">
      <w:pPr>
        <w:widowControl w:val="0"/>
        <w:rPr>
          <w:rFonts w:ascii="Franklin Gothic Book" w:hAnsi="Franklin Gothic Book"/>
        </w:rPr>
      </w:pPr>
      <w:r w:rsidRPr="00652C4D">
        <w:rPr>
          <w:rFonts w:ascii="Franklin Gothic Book" w:hAnsi="Franklin Gothic Book"/>
        </w:rPr>
        <w:t> </w:t>
      </w:r>
    </w:p>
    <w:p w14:paraId="5814CC70" w14:textId="77777777" w:rsidR="00E53563" w:rsidRDefault="00E53563">
      <w:pPr>
        <w:rPr>
          <w:rFonts w:ascii="Franklin Gothic Book" w:hAnsi="Franklin Gothic Book"/>
        </w:rPr>
        <w:sectPr w:rsidR="00E53563" w:rsidSect="00E535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296" w:bottom="720" w:left="1296" w:header="720" w:footer="720" w:gutter="0"/>
          <w:cols w:space="720"/>
          <w:docGrid w:linePitch="360"/>
        </w:sectPr>
      </w:pPr>
    </w:p>
    <w:tbl>
      <w:tblPr>
        <w:tblW w:w="11457" w:type="dxa"/>
        <w:tblInd w:w="-730" w:type="dxa"/>
        <w:tblLook w:val="0000" w:firstRow="0" w:lastRow="0" w:firstColumn="0" w:lastColumn="0" w:noHBand="0" w:noVBand="0"/>
      </w:tblPr>
      <w:tblGrid>
        <w:gridCol w:w="1890"/>
        <w:gridCol w:w="8730"/>
        <w:gridCol w:w="837"/>
      </w:tblGrid>
      <w:tr w:rsidR="00E53563" w:rsidRPr="00E53563" w14:paraId="35DDAE23" w14:textId="77777777" w:rsidTr="00D55C5E">
        <w:trPr>
          <w:trHeight w:val="250"/>
        </w:trPr>
        <w:tc>
          <w:tcPr>
            <w:tcW w:w="10620" w:type="dxa"/>
            <w:gridSpan w:val="2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nil"/>
            </w:tcBorders>
            <w:shd w:val="clear" w:color="auto" w:fill="44546A" w:themeFill="text2"/>
            <w:noWrap/>
            <w:vAlign w:val="center"/>
          </w:tcPr>
          <w:p w14:paraId="30F3BB9B" w14:textId="042ADFB8" w:rsidR="00E53563" w:rsidRPr="00A838FC" w:rsidRDefault="00E53563" w:rsidP="00E53563">
            <w:pPr>
              <w:spacing w:after="0"/>
              <w:rPr>
                <w:rFonts w:ascii="Segoe UI" w:hAnsi="Segoe UI" w:cs="Segoe UI"/>
                <w:b/>
              </w:rPr>
            </w:pPr>
            <w:r w:rsidRPr="00A838FC">
              <w:rPr>
                <w:rFonts w:ascii="Segoe UI" w:hAnsi="Segoe UI" w:cs="Segoe UI"/>
                <w:b/>
                <w:color w:val="FFFFFF" w:themeColor="background1"/>
              </w:rPr>
              <w:lastRenderedPageBreak/>
              <w:br w:type="page"/>
            </w:r>
            <w:r w:rsidRPr="00A838FC">
              <w:rPr>
                <w:rFonts w:ascii="Segoe UI" w:hAnsi="Segoe UI" w:cs="Segoe UI"/>
                <w:b/>
                <w:color w:val="FFFFFF" w:themeColor="background1"/>
              </w:rPr>
              <w:br w:type="page"/>
            </w:r>
            <w:r w:rsidR="00D55C5E">
              <w:rPr>
                <w:rFonts w:ascii="Segoe UI" w:hAnsi="Segoe UI" w:cs="Segoe UI"/>
                <w:b/>
                <w:color w:val="FFFFFF" w:themeColor="background1"/>
              </w:rPr>
              <w:t>Wednes</w:t>
            </w:r>
            <w:r w:rsidR="00987BCB" w:rsidRPr="00A838FC">
              <w:rPr>
                <w:rFonts w:ascii="Segoe UI" w:hAnsi="Segoe UI" w:cs="Segoe UI"/>
                <w:b/>
                <w:color w:val="FFFFFF" w:themeColor="background1"/>
              </w:rPr>
              <w:t xml:space="preserve">day, </w:t>
            </w:r>
            <w:r w:rsidR="00A8483C" w:rsidRPr="00A838FC">
              <w:rPr>
                <w:rFonts w:ascii="Segoe UI" w:hAnsi="Segoe UI" w:cs="Segoe UI"/>
                <w:b/>
                <w:color w:val="FFFFFF" w:themeColor="background1"/>
              </w:rPr>
              <w:t>Ma</w:t>
            </w:r>
            <w:r w:rsidR="005975C0">
              <w:rPr>
                <w:rFonts w:ascii="Segoe UI" w:hAnsi="Segoe UI" w:cs="Segoe UI"/>
                <w:b/>
                <w:color w:val="FFFFFF" w:themeColor="background1"/>
              </w:rPr>
              <w:t>rch</w:t>
            </w:r>
            <w:r w:rsidR="00A8483C" w:rsidRPr="00A838FC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="005975C0">
              <w:rPr>
                <w:rFonts w:ascii="Segoe UI" w:hAnsi="Segoe UI" w:cs="Segoe UI"/>
                <w:b/>
                <w:color w:val="FFFFFF" w:themeColor="background1"/>
              </w:rPr>
              <w:t>29</w:t>
            </w:r>
            <w:r w:rsidR="00A8483C" w:rsidRPr="00A838FC">
              <w:rPr>
                <w:rFonts w:ascii="Segoe UI" w:hAnsi="Segoe UI" w:cs="Segoe UI"/>
                <w:b/>
                <w:color w:val="FFFFFF" w:themeColor="background1"/>
              </w:rPr>
              <w:t>, 202</w:t>
            </w:r>
            <w:r w:rsidR="005975C0">
              <w:rPr>
                <w:rFonts w:ascii="Segoe UI" w:hAnsi="Segoe UI" w:cs="Segoe UI"/>
                <w:b/>
                <w:color w:val="FFFFFF" w:themeColor="background1"/>
              </w:rPr>
              <w:t>3</w:t>
            </w:r>
          </w:p>
        </w:tc>
        <w:tc>
          <w:tcPr>
            <w:tcW w:w="837" w:type="dxa"/>
            <w:tcBorders>
              <w:top w:val="single" w:sz="8" w:space="0" w:color="2E74B5"/>
              <w:left w:val="nil"/>
              <w:bottom w:val="single" w:sz="8" w:space="0" w:color="2E74B5"/>
              <w:right w:val="single" w:sz="8" w:space="0" w:color="2E74B5"/>
            </w:tcBorders>
            <w:shd w:val="clear" w:color="auto" w:fill="44546A" w:themeFill="text2"/>
            <w:noWrap/>
            <w:vAlign w:val="center"/>
          </w:tcPr>
          <w:p w14:paraId="1170F7C3" w14:textId="77777777" w:rsidR="00E53563" w:rsidRPr="00A838FC" w:rsidRDefault="00E53563" w:rsidP="00E53563">
            <w:pPr>
              <w:spacing w:after="0"/>
              <w:jc w:val="center"/>
              <w:rPr>
                <w:rFonts w:ascii="Segoe UI" w:hAnsi="Segoe UI" w:cs="Segoe UI"/>
                <w:b/>
                <w:color w:val="FFFFFF"/>
              </w:rPr>
            </w:pPr>
            <w:r w:rsidRPr="00A838FC">
              <w:rPr>
                <w:rFonts w:ascii="Segoe UI" w:hAnsi="Segoe UI" w:cs="Segoe UI"/>
                <w:b/>
                <w:color w:val="FFFFFF"/>
              </w:rPr>
              <w:t>Hours</w:t>
            </w:r>
          </w:p>
        </w:tc>
      </w:tr>
      <w:tr w:rsidR="003725F0" w:rsidRPr="00652C4D" w14:paraId="4E680D68" w14:textId="77777777" w:rsidTr="00C5190A">
        <w:trPr>
          <w:trHeight w:val="338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146E3455" w14:textId="6A3B726E" w:rsidR="003725F0" w:rsidRPr="00A838FC" w:rsidRDefault="003725F0" w:rsidP="003725F0">
            <w:pPr>
              <w:spacing w:after="20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 xml:space="preserve">8:30 – 9:00 </w:t>
            </w:r>
            <w:r w:rsidR="00DD4D77" w:rsidRPr="00A838FC">
              <w:rPr>
                <w:rFonts w:ascii="Segoe UI" w:hAnsi="Segoe UI" w:cs="Segoe UI"/>
                <w:color w:val="000000"/>
              </w:rPr>
              <w:t>a.m.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62DA5C85" w14:textId="5426EA43" w:rsidR="003725F0" w:rsidRPr="00A838FC" w:rsidRDefault="00F10612" w:rsidP="00E53563">
            <w:pPr>
              <w:numPr>
                <w:ilvl w:val="0"/>
                <w:numId w:val="3"/>
              </w:numPr>
              <w:spacing w:after="20" w:line="240" w:lineRule="auto"/>
              <w:ind w:left="359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Welcome</w:t>
            </w:r>
            <w:r w:rsidR="003725F0" w:rsidRPr="00A838FC">
              <w:rPr>
                <w:rFonts w:ascii="Segoe UI" w:hAnsi="Segoe UI" w:cs="Segoe UI"/>
                <w:color w:val="000000"/>
              </w:rPr>
              <w:t xml:space="preserve"> Remarks</w:t>
            </w:r>
            <w:r w:rsidR="00916215" w:rsidRPr="00A838FC">
              <w:rPr>
                <w:rFonts w:ascii="Segoe UI" w:hAnsi="Segoe UI" w:cs="Segoe UI"/>
                <w:color w:val="000000"/>
              </w:rPr>
              <w:t xml:space="preserve"> (</w:t>
            </w:r>
            <w:r w:rsidR="000421CC" w:rsidRPr="00A838FC">
              <w:rPr>
                <w:rFonts w:ascii="Segoe UI" w:hAnsi="Segoe UI" w:cs="Segoe UI"/>
                <w:color w:val="000000"/>
              </w:rPr>
              <w:t>Amanda Crawford</w:t>
            </w:r>
            <w:r w:rsidR="00916215" w:rsidRPr="00A838FC">
              <w:rPr>
                <w:rFonts w:ascii="Segoe UI" w:hAnsi="Segoe UI" w:cs="Segoe UI"/>
                <w:color w:val="000000"/>
              </w:rPr>
              <w:t>, DIR)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6E1C4AA2" w14:textId="672F188E" w:rsidR="003725F0" w:rsidRPr="00A838FC" w:rsidRDefault="003D583A" w:rsidP="003D583A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.5</w:t>
            </w:r>
          </w:p>
        </w:tc>
      </w:tr>
      <w:tr w:rsidR="00E53563" w:rsidRPr="00652C4D" w14:paraId="7D64A65F" w14:textId="77777777" w:rsidTr="00C5190A">
        <w:trPr>
          <w:trHeight w:val="338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08D71FA2" w14:textId="77777777" w:rsidR="00E53563" w:rsidRPr="00A838FC" w:rsidRDefault="00E53563" w:rsidP="003725F0">
            <w:pPr>
              <w:spacing w:after="20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9:00 – 10:00 a.m.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3FE53CF4" w14:textId="60F5FAA3" w:rsidR="00E53563" w:rsidRPr="00A838FC" w:rsidRDefault="00211203" w:rsidP="00B64948">
            <w:pPr>
              <w:numPr>
                <w:ilvl w:val="0"/>
                <w:numId w:val="1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 xml:space="preserve">Keynote: </w:t>
            </w:r>
            <w:r w:rsidR="00A75BA1" w:rsidRPr="00A838FC">
              <w:rPr>
                <w:rFonts w:ascii="Segoe UI" w:hAnsi="Segoe UI" w:cs="Segoe UI"/>
                <w:color w:val="000000"/>
              </w:rPr>
              <w:t>Humanizing Cybersecurity. A Mission Statement.</w:t>
            </w:r>
            <w:r w:rsidRPr="00A838FC">
              <w:rPr>
                <w:rFonts w:ascii="Segoe UI" w:hAnsi="Segoe UI" w:cs="Segoe UI"/>
                <w:color w:val="000000"/>
              </w:rPr>
              <w:t xml:space="preserve"> (</w:t>
            </w:r>
            <w:r w:rsidR="006A0BDF" w:rsidRPr="00A838FC">
              <w:rPr>
                <w:rFonts w:ascii="Segoe UI" w:hAnsi="Segoe UI" w:cs="Segoe UI"/>
                <w:color w:val="000000"/>
              </w:rPr>
              <w:t>Fadi Fadhil</w:t>
            </w:r>
            <w:r w:rsidR="0077257C" w:rsidRPr="00A838FC">
              <w:rPr>
                <w:rFonts w:ascii="Segoe UI" w:hAnsi="Segoe UI" w:cs="Segoe UI"/>
                <w:color w:val="000000"/>
              </w:rPr>
              <w:t>)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586031D5" w14:textId="7C9814F8" w:rsidR="00E53563" w:rsidRPr="00A838FC" w:rsidRDefault="00D949A1" w:rsidP="003725F0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1.0</w:t>
            </w:r>
          </w:p>
        </w:tc>
      </w:tr>
      <w:tr w:rsidR="00E53563" w:rsidRPr="00652C4D" w14:paraId="4969CB61" w14:textId="77777777" w:rsidTr="00C5190A">
        <w:trPr>
          <w:trHeight w:val="1426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194F7D3B" w14:textId="05B13D4F" w:rsidR="00E53563" w:rsidRPr="00A838FC" w:rsidRDefault="00E53563" w:rsidP="003725F0">
            <w:pPr>
              <w:spacing w:after="20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10:</w:t>
            </w:r>
            <w:r w:rsidR="004542D4" w:rsidRPr="00A838FC">
              <w:rPr>
                <w:rFonts w:ascii="Segoe UI" w:hAnsi="Segoe UI" w:cs="Segoe UI"/>
                <w:color w:val="000000"/>
              </w:rPr>
              <w:t>30</w:t>
            </w:r>
            <w:r w:rsidRPr="00A838FC">
              <w:rPr>
                <w:rFonts w:ascii="Segoe UI" w:hAnsi="Segoe UI" w:cs="Segoe UI"/>
                <w:color w:val="000000"/>
              </w:rPr>
              <w:t xml:space="preserve"> – 11:</w:t>
            </w:r>
            <w:r w:rsidR="004542D4" w:rsidRPr="00A838FC">
              <w:rPr>
                <w:rFonts w:ascii="Segoe UI" w:hAnsi="Segoe UI" w:cs="Segoe UI"/>
                <w:color w:val="000000"/>
              </w:rPr>
              <w:t>3</w:t>
            </w:r>
            <w:r w:rsidR="00D949A1" w:rsidRPr="00A838FC">
              <w:rPr>
                <w:rFonts w:ascii="Segoe UI" w:hAnsi="Segoe UI" w:cs="Segoe UI"/>
                <w:color w:val="000000"/>
              </w:rPr>
              <w:t>0</w:t>
            </w:r>
            <w:r w:rsidRPr="00A838FC">
              <w:rPr>
                <w:rFonts w:ascii="Segoe UI" w:hAnsi="Segoe UI" w:cs="Segoe UI"/>
                <w:color w:val="000000"/>
              </w:rPr>
              <w:t xml:space="preserve"> a.m.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0426BA60" w14:textId="02F8CEFD" w:rsidR="0074201E" w:rsidRPr="00A838FC" w:rsidRDefault="003C7C9D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 w:rsidRPr="003C7C9D">
              <w:rPr>
                <w:rFonts w:ascii="Segoe UI" w:hAnsi="Segoe UI" w:cs="Segoe UI"/>
              </w:rPr>
              <w:t>The Humans: Your Greatest Vulnerability</w:t>
            </w:r>
          </w:p>
          <w:p w14:paraId="3EE56C28" w14:textId="161CEFD4" w:rsidR="000E5864" w:rsidRPr="00A838FC" w:rsidRDefault="00FD7024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 w:rsidRPr="00FD7024">
              <w:rPr>
                <w:rFonts w:ascii="Segoe UI" w:hAnsi="Segoe UI" w:cs="Segoe UI"/>
              </w:rPr>
              <w:t>Driving Trust and Improved Customer Experience with Digital Programs</w:t>
            </w:r>
          </w:p>
          <w:p w14:paraId="11014CED" w14:textId="5B9CE255" w:rsidR="00410640" w:rsidRPr="00A838FC" w:rsidRDefault="0076782E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 w:rsidRPr="0076782E">
              <w:rPr>
                <w:rFonts w:ascii="Segoe UI" w:hAnsi="Segoe UI" w:cs="Segoe UI"/>
              </w:rPr>
              <w:t>Modern Cybersecurity: Automation, Threat Intelligence, Detection, and Response</w:t>
            </w:r>
          </w:p>
          <w:p w14:paraId="490A7B10" w14:textId="77777777" w:rsidR="00373A76" w:rsidRDefault="00373A76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 w:rsidRPr="00373A76">
              <w:rPr>
                <w:rFonts w:ascii="Segoe UI" w:hAnsi="Segoe UI" w:cs="Segoe UI"/>
              </w:rPr>
              <w:t xml:space="preserve">Beyond the Hype – A Structured Approach to Insider Risk Management </w:t>
            </w:r>
          </w:p>
          <w:p w14:paraId="13FC7095" w14:textId="6515FD65" w:rsidR="001D5DFE" w:rsidRPr="00A838FC" w:rsidRDefault="00994BA0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 w:rsidRPr="00994BA0">
              <w:rPr>
                <w:rFonts w:ascii="Segoe UI" w:hAnsi="Segoe UI" w:cs="Segoe UI"/>
              </w:rPr>
              <w:t>Incident Response and Handling: Implementing a Holistic Security Risk Mitigation Framework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5677B50E" w14:textId="77777777" w:rsidR="00E53563" w:rsidRPr="00A838FC" w:rsidRDefault="00E53563" w:rsidP="003725F0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1.0</w:t>
            </w:r>
          </w:p>
        </w:tc>
      </w:tr>
      <w:tr w:rsidR="00D949A1" w:rsidRPr="00652C4D" w14:paraId="5EC7561F" w14:textId="77777777" w:rsidTr="00C5190A">
        <w:trPr>
          <w:trHeight w:val="338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1686B1EF" w14:textId="2B7B4230" w:rsidR="00D949A1" w:rsidRPr="00A838FC" w:rsidRDefault="00F1549B" w:rsidP="00583871">
            <w:pPr>
              <w:spacing w:after="20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11:30</w:t>
            </w:r>
            <w:r w:rsidR="00D949A1" w:rsidRPr="00A838FC">
              <w:rPr>
                <w:rFonts w:ascii="Segoe UI" w:hAnsi="Segoe UI" w:cs="Segoe UI"/>
                <w:color w:val="000000"/>
              </w:rPr>
              <w:t xml:space="preserve"> – 1</w:t>
            </w:r>
            <w:r w:rsidR="00D12F6C">
              <w:rPr>
                <w:rFonts w:ascii="Segoe UI" w:hAnsi="Segoe UI" w:cs="Segoe UI"/>
                <w:color w:val="000000"/>
              </w:rPr>
              <w:t>2</w:t>
            </w:r>
            <w:r w:rsidR="00D949A1" w:rsidRPr="00A838FC">
              <w:rPr>
                <w:rFonts w:ascii="Segoe UI" w:hAnsi="Segoe UI" w:cs="Segoe UI"/>
                <w:color w:val="000000"/>
              </w:rPr>
              <w:t>:</w:t>
            </w:r>
            <w:r w:rsidR="00D12F6C">
              <w:rPr>
                <w:rFonts w:ascii="Segoe UI" w:hAnsi="Segoe UI" w:cs="Segoe UI"/>
                <w:color w:val="000000"/>
              </w:rPr>
              <w:t>3</w:t>
            </w:r>
            <w:r w:rsidR="00D949A1" w:rsidRPr="00A838FC">
              <w:rPr>
                <w:rFonts w:ascii="Segoe UI" w:hAnsi="Segoe UI" w:cs="Segoe UI"/>
                <w:color w:val="000000"/>
              </w:rPr>
              <w:t>0 p.m.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4864C888" w14:textId="1AFAF235" w:rsidR="00D949A1" w:rsidRPr="00A838FC" w:rsidRDefault="00D949A1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 xml:space="preserve">Lunch </w:t>
            </w:r>
            <w:r w:rsidR="004E2D59" w:rsidRPr="00A838FC">
              <w:rPr>
                <w:rFonts w:ascii="Segoe UI" w:hAnsi="Segoe UI" w:cs="Segoe UI"/>
                <w:color w:val="000000"/>
              </w:rPr>
              <w:t xml:space="preserve">Keynote: </w:t>
            </w:r>
            <w:r w:rsidR="00255422" w:rsidRPr="00255422">
              <w:rPr>
                <w:rFonts w:ascii="Segoe UI" w:hAnsi="Segoe UI" w:cs="Segoe UI"/>
                <w:color w:val="000000"/>
              </w:rPr>
              <w:t xml:space="preserve">The Future of Civil Service </w:t>
            </w:r>
            <w:r w:rsidR="00126FE2" w:rsidRPr="00A838FC">
              <w:rPr>
                <w:rFonts w:ascii="Segoe UI" w:hAnsi="Segoe UI" w:cs="Segoe UI"/>
                <w:color w:val="000000"/>
              </w:rPr>
              <w:t>(</w:t>
            </w:r>
            <w:r w:rsidR="005F43DF" w:rsidRPr="005F43DF">
              <w:rPr>
                <w:rFonts w:ascii="Segoe UI" w:hAnsi="Segoe UI" w:cs="Segoe UI"/>
                <w:color w:val="000000"/>
              </w:rPr>
              <w:t>Erica Ford</w:t>
            </w:r>
            <w:r w:rsidR="008D1A09" w:rsidRPr="00A838FC">
              <w:rPr>
                <w:rFonts w:ascii="Segoe UI" w:hAnsi="Segoe UI" w:cs="Segoe UI"/>
                <w:color w:val="000000"/>
              </w:rPr>
              <w:t>)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5D6DF7C6" w14:textId="77777777" w:rsidR="00D949A1" w:rsidRPr="00A838FC" w:rsidRDefault="00D949A1" w:rsidP="00583871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1.0</w:t>
            </w:r>
          </w:p>
        </w:tc>
      </w:tr>
      <w:tr w:rsidR="00185398" w:rsidRPr="00652C4D" w14:paraId="3892E9B3" w14:textId="77777777" w:rsidTr="00C5190A">
        <w:trPr>
          <w:trHeight w:val="1426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515BF2EA" w14:textId="58FFB2F1" w:rsidR="00185398" w:rsidRPr="00A838FC" w:rsidRDefault="00185398" w:rsidP="00583871">
            <w:pPr>
              <w:spacing w:after="20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1:</w:t>
            </w:r>
            <w:r w:rsidR="00F1549B" w:rsidRPr="00A838FC">
              <w:rPr>
                <w:rFonts w:ascii="Segoe UI" w:hAnsi="Segoe UI" w:cs="Segoe UI"/>
                <w:color w:val="000000"/>
              </w:rPr>
              <w:t>0</w:t>
            </w:r>
            <w:r w:rsidRPr="00A838FC">
              <w:rPr>
                <w:rFonts w:ascii="Segoe UI" w:hAnsi="Segoe UI" w:cs="Segoe UI"/>
                <w:color w:val="000000"/>
              </w:rPr>
              <w:t>0 – 2:</w:t>
            </w:r>
            <w:r w:rsidR="00F1549B" w:rsidRPr="00A838FC">
              <w:rPr>
                <w:rFonts w:ascii="Segoe UI" w:hAnsi="Segoe UI" w:cs="Segoe UI"/>
                <w:color w:val="000000"/>
              </w:rPr>
              <w:t>0</w:t>
            </w:r>
            <w:r w:rsidRPr="00A838FC">
              <w:rPr>
                <w:rFonts w:ascii="Segoe UI" w:hAnsi="Segoe UI" w:cs="Segoe UI"/>
                <w:color w:val="000000"/>
              </w:rPr>
              <w:t>0 p.m.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38BECCFE" w14:textId="77777777" w:rsidR="0045669A" w:rsidRPr="0045669A" w:rsidRDefault="0045669A" w:rsidP="00185398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  <w:color w:val="000000"/>
              </w:rPr>
            </w:pPr>
            <w:r w:rsidRPr="0045669A">
              <w:rPr>
                <w:rFonts w:ascii="Segoe UI" w:eastAsia="Calibri" w:hAnsi="Segoe UI" w:cs="Segoe UI"/>
              </w:rPr>
              <w:t xml:space="preserve">The Human Side of Cybersecurity and Why We Should Rethink Our Traditional Awareness Training </w:t>
            </w:r>
          </w:p>
          <w:p w14:paraId="0FF749EF" w14:textId="77777777" w:rsidR="001C626F" w:rsidRDefault="001C626F" w:rsidP="00185398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  <w:color w:val="000000"/>
              </w:rPr>
            </w:pPr>
            <w:r w:rsidRPr="001C626F">
              <w:rPr>
                <w:rFonts w:ascii="Segoe UI" w:hAnsi="Segoe UI" w:cs="Segoe UI"/>
                <w:color w:val="000000"/>
              </w:rPr>
              <w:t xml:space="preserve">Social &lt;engineering&gt; Dilemma </w:t>
            </w:r>
          </w:p>
          <w:p w14:paraId="27772E58" w14:textId="77777777" w:rsidR="00BA0F77" w:rsidRDefault="00BA0F77" w:rsidP="00185398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  <w:color w:val="000000"/>
              </w:rPr>
            </w:pPr>
            <w:r w:rsidRPr="00BA0F77">
              <w:rPr>
                <w:rFonts w:ascii="Segoe UI" w:hAnsi="Segoe UI" w:cs="Segoe UI"/>
                <w:color w:val="000000"/>
              </w:rPr>
              <w:t xml:space="preserve">Lessons Learned: Responding to an Incident Using Cyber Insurance </w:t>
            </w:r>
          </w:p>
          <w:p w14:paraId="4547D584" w14:textId="2EB07DDB" w:rsidR="00FF390F" w:rsidRPr="00A838FC" w:rsidRDefault="005D314E" w:rsidP="00185398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  <w:color w:val="000000"/>
              </w:rPr>
            </w:pPr>
            <w:r w:rsidRPr="005D314E">
              <w:rPr>
                <w:rFonts w:ascii="Segoe UI" w:hAnsi="Segoe UI" w:cs="Segoe UI"/>
                <w:color w:val="000000"/>
              </w:rPr>
              <w:t>Wrangling the Updated Texas Controls Catalog</w:t>
            </w:r>
          </w:p>
          <w:p w14:paraId="6CB3F96A" w14:textId="57C8A475" w:rsidR="004E67D7" w:rsidRPr="00A838FC" w:rsidRDefault="00176561" w:rsidP="00185398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  <w:color w:val="000000"/>
              </w:rPr>
            </w:pPr>
            <w:r w:rsidRPr="00176561">
              <w:rPr>
                <w:rFonts w:ascii="Segoe UI" w:hAnsi="Segoe UI" w:cs="Segoe UI"/>
                <w:color w:val="000000"/>
              </w:rPr>
              <w:t>An Innovative, Automated Approach to Leveraging Threat Intel for Modern Threat Detection and Response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4F7437F1" w14:textId="77777777" w:rsidR="00185398" w:rsidRPr="00A838FC" w:rsidRDefault="00185398" w:rsidP="00583871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1.0</w:t>
            </w:r>
          </w:p>
        </w:tc>
      </w:tr>
      <w:tr w:rsidR="00D75E06" w:rsidRPr="00652C4D" w14:paraId="0CB69475" w14:textId="77777777" w:rsidTr="00C5190A">
        <w:trPr>
          <w:trHeight w:val="1426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17D93470" w14:textId="2F114C79" w:rsidR="00D75E06" w:rsidRPr="00A838FC" w:rsidRDefault="004F2C0A" w:rsidP="00583871">
            <w:pPr>
              <w:spacing w:after="20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2:00 – 3:00 p.m.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108DCD7F" w14:textId="77777777" w:rsidR="00CC518C" w:rsidRDefault="00CC518C" w:rsidP="00185398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eastAsia="Calibri" w:hAnsi="Segoe UI" w:cs="Segoe UI"/>
              </w:rPr>
            </w:pPr>
            <w:r w:rsidRPr="00CC518C">
              <w:rPr>
                <w:rFonts w:ascii="Segoe UI" w:eastAsia="Calibri" w:hAnsi="Segoe UI" w:cs="Segoe UI"/>
              </w:rPr>
              <w:t xml:space="preserve">Making the Case for Additional Cybersecurity Staff </w:t>
            </w:r>
          </w:p>
          <w:p w14:paraId="2EFF0863" w14:textId="77777777" w:rsidR="001A0847" w:rsidRDefault="001A0847" w:rsidP="00185398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eastAsia="Calibri" w:hAnsi="Segoe UI" w:cs="Segoe UI"/>
              </w:rPr>
            </w:pPr>
            <w:r w:rsidRPr="001A0847">
              <w:rPr>
                <w:rFonts w:ascii="Segoe UI" w:eastAsia="Calibri" w:hAnsi="Segoe UI" w:cs="Segoe UI"/>
              </w:rPr>
              <w:t xml:space="preserve">3rd Party Risk and Data Privacy Agreements </w:t>
            </w:r>
          </w:p>
          <w:p w14:paraId="53EFACC4" w14:textId="77777777" w:rsidR="00B46D51" w:rsidRDefault="009B0833" w:rsidP="00185398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eastAsia="Calibri" w:hAnsi="Segoe UI" w:cs="Segoe UI"/>
              </w:rPr>
            </w:pPr>
            <w:r w:rsidRPr="009B0833">
              <w:rPr>
                <w:rFonts w:ascii="Segoe UI" w:eastAsia="Calibri" w:hAnsi="Segoe UI" w:cs="Segoe UI"/>
              </w:rPr>
              <w:t xml:space="preserve">Accelerating Security Response Through Automation </w:t>
            </w:r>
          </w:p>
          <w:p w14:paraId="4B94E2DE" w14:textId="77777777" w:rsidR="00F135C6" w:rsidRDefault="00F135C6" w:rsidP="00185398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eastAsia="Calibri" w:hAnsi="Segoe UI" w:cs="Segoe UI"/>
              </w:rPr>
            </w:pPr>
            <w:r w:rsidRPr="00F135C6">
              <w:rPr>
                <w:rFonts w:ascii="Segoe UI" w:eastAsia="Calibri" w:hAnsi="Segoe UI" w:cs="Segoe UI"/>
              </w:rPr>
              <w:t xml:space="preserve">Risk Based Cybersecurity </w:t>
            </w:r>
          </w:p>
          <w:p w14:paraId="02BD7034" w14:textId="6EE4993F" w:rsidR="006D1EF1" w:rsidRPr="00A838FC" w:rsidRDefault="00540E90" w:rsidP="00185398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eastAsia="Calibri" w:hAnsi="Segoe UI" w:cs="Segoe UI"/>
              </w:rPr>
            </w:pPr>
            <w:r w:rsidRPr="00540E90">
              <w:rPr>
                <w:rFonts w:ascii="Segoe UI" w:eastAsia="Calibri" w:hAnsi="Segoe UI" w:cs="Segoe UI"/>
              </w:rPr>
              <w:t>Why Zero Trust Security Matters Now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38862141" w14:textId="24B81EE4" w:rsidR="00D75E06" w:rsidRPr="00A838FC" w:rsidRDefault="00471C4F" w:rsidP="00583871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1.0</w:t>
            </w:r>
          </w:p>
        </w:tc>
      </w:tr>
      <w:tr w:rsidR="00E53563" w:rsidRPr="00652C4D" w14:paraId="712122D0" w14:textId="77777777" w:rsidTr="00C5190A">
        <w:trPr>
          <w:trHeight w:val="1426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4E0434E9" w14:textId="3F310413" w:rsidR="00E53563" w:rsidRPr="00A838FC" w:rsidRDefault="005E6874" w:rsidP="003725F0">
            <w:pPr>
              <w:spacing w:after="20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3:</w:t>
            </w:r>
            <w:r w:rsidR="00987BCB" w:rsidRPr="00A838FC">
              <w:rPr>
                <w:rFonts w:ascii="Segoe UI" w:hAnsi="Segoe UI" w:cs="Segoe UI"/>
                <w:color w:val="000000"/>
              </w:rPr>
              <w:t>3</w:t>
            </w:r>
            <w:r w:rsidRPr="00A838FC">
              <w:rPr>
                <w:rFonts w:ascii="Segoe UI" w:hAnsi="Segoe UI" w:cs="Segoe UI"/>
                <w:color w:val="000000"/>
              </w:rPr>
              <w:t>0</w:t>
            </w:r>
            <w:r w:rsidR="00185398" w:rsidRPr="00A838FC">
              <w:rPr>
                <w:rFonts w:ascii="Segoe UI" w:hAnsi="Segoe UI" w:cs="Segoe UI"/>
                <w:color w:val="000000"/>
              </w:rPr>
              <w:t xml:space="preserve"> – </w:t>
            </w:r>
            <w:r w:rsidRPr="00A838FC">
              <w:rPr>
                <w:rFonts w:ascii="Segoe UI" w:hAnsi="Segoe UI" w:cs="Segoe UI"/>
                <w:color w:val="000000"/>
              </w:rPr>
              <w:t>4:</w:t>
            </w:r>
            <w:r w:rsidR="00987BCB" w:rsidRPr="00A838FC">
              <w:rPr>
                <w:rFonts w:ascii="Segoe UI" w:hAnsi="Segoe UI" w:cs="Segoe UI"/>
                <w:color w:val="000000"/>
              </w:rPr>
              <w:t>3</w:t>
            </w:r>
            <w:r w:rsidRPr="00A838FC">
              <w:rPr>
                <w:rFonts w:ascii="Segoe UI" w:hAnsi="Segoe UI" w:cs="Segoe UI"/>
                <w:color w:val="000000"/>
              </w:rPr>
              <w:t>0</w:t>
            </w:r>
            <w:r w:rsidR="00185398" w:rsidRPr="00A838FC">
              <w:rPr>
                <w:rFonts w:ascii="Segoe UI" w:hAnsi="Segoe UI" w:cs="Segoe UI"/>
                <w:color w:val="000000"/>
              </w:rPr>
              <w:t xml:space="preserve"> p.m.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0A9D89A6" w14:textId="77777777" w:rsidR="00D65FF2" w:rsidRPr="00D65FF2" w:rsidRDefault="00D65FF2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 w:rsidRPr="00D65FF2">
              <w:rPr>
                <w:rFonts w:ascii="Segoe UI" w:eastAsia="Calibri" w:hAnsi="Segoe UI" w:cs="Segoe UI"/>
              </w:rPr>
              <w:t xml:space="preserve">Role-Based Training </w:t>
            </w:r>
          </w:p>
          <w:p w14:paraId="38438B88" w14:textId="77777777" w:rsidR="00E161B4" w:rsidRDefault="00E161B4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 w:rsidRPr="00E161B4">
              <w:rPr>
                <w:rFonts w:ascii="Segoe UI" w:hAnsi="Segoe UI" w:cs="Segoe UI"/>
              </w:rPr>
              <w:t xml:space="preserve">Social Engineering: Hybrid Attacks and Novel Techniques </w:t>
            </w:r>
          </w:p>
          <w:p w14:paraId="560CEACA" w14:textId="60AB65FB" w:rsidR="00B42F11" w:rsidRPr="00A838FC" w:rsidRDefault="00094B88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 w:rsidRPr="00094B88">
              <w:rPr>
                <w:rFonts w:ascii="Segoe UI" w:hAnsi="Segoe UI" w:cs="Segoe UI"/>
              </w:rPr>
              <w:t>Back That Thang Up! A 365 Breakdown on O365 Backups</w:t>
            </w:r>
          </w:p>
          <w:p w14:paraId="7792D6C7" w14:textId="77777777" w:rsidR="00B40DE9" w:rsidRDefault="0092443C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 w:rsidRPr="0092443C">
              <w:rPr>
                <w:rFonts w:ascii="Segoe UI" w:hAnsi="Segoe UI" w:cs="Segoe UI"/>
              </w:rPr>
              <w:t xml:space="preserve">Using Metrics to Drive Improvement </w:t>
            </w:r>
          </w:p>
          <w:p w14:paraId="12673AD1" w14:textId="5D2BC1BD" w:rsidR="00495B64" w:rsidRPr="00A838FC" w:rsidRDefault="0002274C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 w:rsidRPr="0002274C">
              <w:rPr>
                <w:rFonts w:ascii="Segoe UI" w:hAnsi="Segoe UI" w:cs="Segoe UI"/>
              </w:rPr>
              <w:t>Data Science is the Foundation for Contemporary Threat Intelligence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4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1D481382" w14:textId="77777777" w:rsidR="00E53563" w:rsidRPr="00A838FC" w:rsidRDefault="00E53563" w:rsidP="003725F0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1.0</w:t>
            </w:r>
          </w:p>
        </w:tc>
      </w:tr>
      <w:tr w:rsidR="00E53563" w:rsidRPr="00652C4D" w14:paraId="69D39A9E" w14:textId="77777777" w:rsidTr="00C5190A">
        <w:trPr>
          <w:trHeight w:val="259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0B8E87A3" w14:textId="77777777" w:rsidR="00E53563" w:rsidRPr="00A838FC" w:rsidRDefault="00E53563" w:rsidP="00583871">
            <w:pPr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8730" w:type="dxa"/>
            <w:tcBorders>
              <w:top w:val="single" w:sz="8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75F629E4" w14:textId="5944BEBF" w:rsidR="00E53563" w:rsidRPr="00A838FC" w:rsidRDefault="00E53563" w:rsidP="003725F0">
            <w:pPr>
              <w:spacing w:after="0"/>
              <w:jc w:val="right"/>
              <w:rPr>
                <w:rFonts w:ascii="Segoe UI" w:hAnsi="Segoe UI" w:cs="Segoe UI"/>
                <w:b/>
                <w:color w:val="000000"/>
              </w:rPr>
            </w:pPr>
            <w:r w:rsidRPr="00A838FC">
              <w:rPr>
                <w:rFonts w:ascii="Segoe UI" w:hAnsi="Segoe UI" w:cs="Segoe UI"/>
                <w:b/>
                <w:color w:val="000000"/>
              </w:rPr>
              <w:t xml:space="preserve">Maximum IRM CPE or Contact Hours for </w:t>
            </w:r>
            <w:r w:rsidR="00C5190A">
              <w:rPr>
                <w:rFonts w:ascii="Segoe UI" w:hAnsi="Segoe UI" w:cs="Segoe UI"/>
                <w:b/>
                <w:color w:val="000000"/>
              </w:rPr>
              <w:t>3</w:t>
            </w:r>
            <w:r w:rsidR="002648AA" w:rsidRPr="00A838FC">
              <w:rPr>
                <w:rFonts w:ascii="Segoe UI" w:hAnsi="Segoe UI" w:cs="Segoe UI"/>
                <w:b/>
                <w:color w:val="000000"/>
              </w:rPr>
              <w:t>/</w:t>
            </w:r>
            <w:r w:rsidR="00C5190A">
              <w:rPr>
                <w:rFonts w:ascii="Segoe UI" w:hAnsi="Segoe UI" w:cs="Segoe UI"/>
                <w:b/>
                <w:color w:val="000000"/>
              </w:rPr>
              <w:t>29</w:t>
            </w:r>
            <w:r w:rsidR="002648AA" w:rsidRPr="00A838FC">
              <w:rPr>
                <w:rFonts w:ascii="Segoe UI" w:hAnsi="Segoe UI" w:cs="Segoe UI"/>
                <w:b/>
                <w:color w:val="000000"/>
              </w:rPr>
              <w:t>/2</w:t>
            </w:r>
            <w:r w:rsidR="00C5190A">
              <w:rPr>
                <w:rFonts w:ascii="Segoe UI" w:hAnsi="Segoe UI" w:cs="Segoe UI"/>
                <w:b/>
                <w:color w:val="000000"/>
              </w:rPr>
              <w:t>3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4" w:space="0" w:color="2E74B5"/>
              <w:bottom w:val="single" w:sz="4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7FB1FA13" w14:textId="16EDBD4F" w:rsidR="00E53563" w:rsidRPr="00A838FC" w:rsidRDefault="00471C4F" w:rsidP="003725F0">
            <w:pPr>
              <w:spacing w:after="0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A838FC">
              <w:rPr>
                <w:rFonts w:ascii="Segoe UI" w:hAnsi="Segoe UI" w:cs="Segoe UI"/>
                <w:b/>
                <w:color w:val="000000"/>
              </w:rPr>
              <w:t>6</w:t>
            </w:r>
            <w:r w:rsidR="00E53563" w:rsidRPr="00A838FC">
              <w:rPr>
                <w:rFonts w:ascii="Segoe UI" w:hAnsi="Segoe UI" w:cs="Segoe UI"/>
                <w:b/>
                <w:color w:val="000000"/>
              </w:rPr>
              <w:t>.</w:t>
            </w:r>
            <w:r w:rsidR="00D949A1" w:rsidRPr="00A838FC">
              <w:rPr>
                <w:rFonts w:ascii="Segoe UI" w:hAnsi="Segoe UI" w:cs="Segoe UI"/>
                <w:b/>
                <w:color w:val="000000"/>
              </w:rPr>
              <w:t>5</w:t>
            </w:r>
          </w:p>
        </w:tc>
      </w:tr>
    </w:tbl>
    <w:p w14:paraId="7936410C" w14:textId="77777777" w:rsidR="006E5C30" w:rsidRDefault="006E5C30" w:rsidP="006E5C30">
      <w:pPr>
        <w:ind w:left="720" w:right="-972" w:hanging="720"/>
        <w:jc w:val="right"/>
      </w:pPr>
    </w:p>
    <w:p w14:paraId="2D69B7DF" w14:textId="571930D2" w:rsidR="00D55C5E" w:rsidRDefault="003653BF" w:rsidP="006E5C30">
      <w:pPr>
        <w:ind w:left="720" w:right="-972" w:hanging="720"/>
        <w:jc w:val="right"/>
      </w:pPr>
      <w:r>
        <w:t xml:space="preserve">See following page for </w:t>
      </w:r>
      <w:r w:rsidR="006E5C30">
        <w:t>3/30 sessions</w:t>
      </w:r>
      <w:r>
        <w:t>.</w:t>
      </w:r>
      <w:r w:rsidR="00D55C5E">
        <w:br w:type="page"/>
      </w:r>
    </w:p>
    <w:tbl>
      <w:tblPr>
        <w:tblW w:w="11457" w:type="dxa"/>
        <w:tblInd w:w="-730" w:type="dxa"/>
        <w:tblLook w:val="0000" w:firstRow="0" w:lastRow="0" w:firstColumn="0" w:lastColumn="0" w:noHBand="0" w:noVBand="0"/>
      </w:tblPr>
      <w:tblGrid>
        <w:gridCol w:w="1890"/>
        <w:gridCol w:w="8730"/>
        <w:gridCol w:w="837"/>
      </w:tblGrid>
      <w:tr w:rsidR="00185398" w:rsidRPr="00185398" w14:paraId="28EF2890" w14:textId="77777777" w:rsidTr="00D55C5E">
        <w:trPr>
          <w:trHeight w:val="287"/>
        </w:trPr>
        <w:tc>
          <w:tcPr>
            <w:tcW w:w="10620" w:type="dxa"/>
            <w:gridSpan w:val="2"/>
            <w:tcBorders>
              <w:top w:val="single" w:sz="4" w:space="0" w:color="2E74B5"/>
              <w:left w:val="single" w:sz="8" w:space="0" w:color="2E74B5"/>
              <w:bottom w:val="single" w:sz="8" w:space="0" w:color="2E74B5"/>
              <w:right w:val="nil"/>
            </w:tcBorders>
            <w:shd w:val="clear" w:color="auto" w:fill="44546A" w:themeFill="text2"/>
            <w:noWrap/>
            <w:vAlign w:val="center"/>
          </w:tcPr>
          <w:p w14:paraId="75DF9901" w14:textId="45A32917" w:rsidR="00E53563" w:rsidRPr="00A838FC" w:rsidRDefault="004B002C" w:rsidP="00E53563">
            <w:pPr>
              <w:spacing w:after="0"/>
              <w:rPr>
                <w:rFonts w:ascii="Segoe UI" w:hAnsi="Segoe UI" w:cs="Segoe UI"/>
                <w:b/>
                <w:color w:val="FFFFFF" w:themeColor="background1"/>
              </w:rPr>
            </w:pPr>
            <w:r w:rsidRPr="00A838FC">
              <w:rPr>
                <w:rFonts w:ascii="Segoe UI" w:hAnsi="Segoe UI" w:cs="Segoe UI"/>
                <w:b/>
                <w:color w:val="FFFFFF" w:themeColor="background1"/>
              </w:rPr>
              <w:lastRenderedPageBreak/>
              <w:t>T</w:t>
            </w:r>
            <w:r w:rsidR="005975C0">
              <w:rPr>
                <w:rFonts w:ascii="Segoe UI" w:hAnsi="Segoe UI" w:cs="Segoe UI"/>
                <w:b/>
                <w:color w:val="FFFFFF" w:themeColor="background1"/>
              </w:rPr>
              <w:t>hur</w:t>
            </w:r>
            <w:r w:rsidR="00FD53AD" w:rsidRPr="00A838FC">
              <w:rPr>
                <w:rFonts w:ascii="Segoe UI" w:hAnsi="Segoe UI" w:cs="Segoe UI"/>
                <w:b/>
                <w:color w:val="FFFFFF" w:themeColor="background1"/>
              </w:rPr>
              <w:t xml:space="preserve">sday, </w:t>
            </w:r>
            <w:r w:rsidR="00A8483C" w:rsidRPr="00A838FC">
              <w:rPr>
                <w:rFonts w:ascii="Segoe UI" w:hAnsi="Segoe UI" w:cs="Segoe UI"/>
                <w:b/>
                <w:color w:val="FFFFFF" w:themeColor="background1"/>
              </w:rPr>
              <w:t>Ma</w:t>
            </w:r>
            <w:r w:rsidR="005975C0">
              <w:rPr>
                <w:rFonts w:ascii="Segoe UI" w:hAnsi="Segoe UI" w:cs="Segoe UI"/>
                <w:b/>
                <w:color w:val="FFFFFF" w:themeColor="background1"/>
              </w:rPr>
              <w:t>rch</w:t>
            </w:r>
            <w:r w:rsidR="00A8483C" w:rsidRPr="00A838FC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="005975C0">
              <w:rPr>
                <w:rFonts w:ascii="Segoe UI" w:hAnsi="Segoe UI" w:cs="Segoe UI"/>
                <w:b/>
                <w:color w:val="FFFFFF" w:themeColor="background1"/>
              </w:rPr>
              <w:t>30</w:t>
            </w:r>
            <w:r w:rsidR="00A8483C" w:rsidRPr="00A838FC">
              <w:rPr>
                <w:rFonts w:ascii="Segoe UI" w:hAnsi="Segoe UI" w:cs="Segoe UI"/>
                <w:b/>
                <w:color w:val="FFFFFF" w:themeColor="background1"/>
              </w:rPr>
              <w:t>, 202</w:t>
            </w:r>
            <w:r w:rsidR="005975C0">
              <w:rPr>
                <w:rFonts w:ascii="Segoe UI" w:hAnsi="Segoe UI" w:cs="Segoe UI"/>
                <w:b/>
                <w:color w:val="FFFFFF" w:themeColor="background1"/>
              </w:rPr>
              <w:t>3</w:t>
            </w:r>
          </w:p>
        </w:tc>
        <w:tc>
          <w:tcPr>
            <w:tcW w:w="837" w:type="dxa"/>
            <w:tcBorders>
              <w:top w:val="single" w:sz="4" w:space="0" w:color="2E74B5"/>
              <w:left w:val="nil"/>
              <w:bottom w:val="single" w:sz="8" w:space="0" w:color="2E74B5"/>
              <w:right w:val="single" w:sz="8" w:space="0" w:color="2E74B5"/>
            </w:tcBorders>
            <w:shd w:val="clear" w:color="auto" w:fill="44546A" w:themeFill="text2"/>
            <w:noWrap/>
            <w:vAlign w:val="center"/>
          </w:tcPr>
          <w:p w14:paraId="1DFDB400" w14:textId="77777777" w:rsidR="00E53563" w:rsidRPr="00A838FC" w:rsidRDefault="00E53563" w:rsidP="00E53563">
            <w:pPr>
              <w:spacing w:after="0"/>
              <w:rPr>
                <w:rFonts w:ascii="Segoe UI" w:hAnsi="Segoe UI" w:cs="Segoe UI"/>
                <w:b/>
                <w:color w:val="FFFFFF" w:themeColor="background1"/>
              </w:rPr>
            </w:pPr>
            <w:r w:rsidRPr="00A838FC">
              <w:rPr>
                <w:rFonts w:ascii="Segoe UI" w:hAnsi="Segoe UI" w:cs="Segoe UI"/>
                <w:b/>
                <w:color w:val="FFFFFF" w:themeColor="background1"/>
              </w:rPr>
              <w:t>Hours</w:t>
            </w:r>
          </w:p>
        </w:tc>
      </w:tr>
      <w:tr w:rsidR="00B90ADE" w:rsidRPr="00652C4D" w14:paraId="31C67855" w14:textId="77777777" w:rsidTr="00C5190A">
        <w:trPr>
          <w:trHeight w:val="284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0F745CFC" w14:textId="09F0D8B1" w:rsidR="00B90ADE" w:rsidRPr="00A838FC" w:rsidRDefault="00B90ADE" w:rsidP="003725F0">
            <w:pPr>
              <w:spacing w:after="20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8:30</w:t>
            </w:r>
            <w:r w:rsidR="00140149" w:rsidRPr="00A838FC">
              <w:rPr>
                <w:rFonts w:ascii="Segoe UI" w:hAnsi="Segoe UI" w:cs="Segoe UI"/>
                <w:color w:val="000000"/>
              </w:rPr>
              <w:t xml:space="preserve"> – 9:00 a.m.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14:paraId="7E1FE33E" w14:textId="51336FD8" w:rsidR="00B90ADE" w:rsidRPr="00A838FC" w:rsidRDefault="00140149" w:rsidP="00D949A1">
            <w:pPr>
              <w:numPr>
                <w:ilvl w:val="0"/>
                <w:numId w:val="4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Welcome Remarks</w:t>
            </w:r>
            <w:r w:rsidR="00C348EA" w:rsidRPr="00A838FC">
              <w:rPr>
                <w:rFonts w:ascii="Segoe UI" w:hAnsi="Segoe UI" w:cs="Segoe UI"/>
                <w:color w:val="000000"/>
              </w:rPr>
              <w:t xml:space="preserve"> (</w:t>
            </w:r>
            <w:r w:rsidR="00A3158C" w:rsidRPr="00A3158C">
              <w:rPr>
                <w:rFonts w:ascii="Segoe UI" w:hAnsi="Segoe UI" w:cs="Segoe UI"/>
                <w:color w:val="000000"/>
              </w:rPr>
              <w:t>Jeremy Wilson</w:t>
            </w:r>
            <w:r w:rsidR="00C348EA" w:rsidRPr="00A838FC">
              <w:rPr>
                <w:rFonts w:ascii="Segoe UI" w:hAnsi="Segoe UI" w:cs="Segoe UI"/>
                <w:color w:val="000000"/>
              </w:rPr>
              <w:t>, DIR)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285DCE77" w14:textId="623F89D4" w:rsidR="00B90ADE" w:rsidRPr="00A838FC" w:rsidRDefault="000D689A" w:rsidP="003725F0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.5</w:t>
            </w:r>
          </w:p>
        </w:tc>
      </w:tr>
      <w:tr w:rsidR="00E53563" w:rsidRPr="00652C4D" w14:paraId="417B3F4D" w14:textId="77777777" w:rsidTr="00C5190A">
        <w:trPr>
          <w:trHeight w:val="284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79F3D781" w14:textId="77777777" w:rsidR="00E53563" w:rsidRPr="00A838FC" w:rsidRDefault="00E53563" w:rsidP="003725F0">
            <w:pPr>
              <w:spacing w:after="20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9:00 – 10:00 a.m.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14:paraId="1A9F5CBD" w14:textId="6FDA2C70" w:rsidR="00E53563" w:rsidRPr="00A838FC" w:rsidRDefault="00EE2145" w:rsidP="00D949A1">
            <w:pPr>
              <w:numPr>
                <w:ilvl w:val="0"/>
                <w:numId w:val="4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Keynote</w:t>
            </w:r>
            <w:r w:rsidR="00EB17CD">
              <w:rPr>
                <w:rFonts w:ascii="Segoe UI" w:hAnsi="Segoe UI" w:cs="Segoe UI"/>
                <w:color w:val="000000"/>
              </w:rPr>
              <w:t xml:space="preserve">: </w:t>
            </w:r>
            <w:r w:rsidR="00EB17CD" w:rsidRPr="00EB17CD">
              <w:rPr>
                <w:rFonts w:ascii="Segoe UI" w:hAnsi="Segoe UI" w:cs="Segoe UI"/>
                <w:color w:val="000000"/>
              </w:rPr>
              <w:t>The Whole of State Cybersecurity: Why Statewide Collaboration is Essential to Defend Against Growing Cyberattacks</w:t>
            </w:r>
            <w:r w:rsidR="00FD1D0D">
              <w:rPr>
                <w:rFonts w:ascii="Segoe UI" w:hAnsi="Segoe UI" w:cs="Segoe UI"/>
                <w:color w:val="000000"/>
              </w:rPr>
              <w:t xml:space="preserve"> (Tim Roemer)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6EB56F49" w14:textId="77777777" w:rsidR="00E53563" w:rsidRPr="00A838FC" w:rsidRDefault="00E53563" w:rsidP="003725F0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1.0</w:t>
            </w:r>
          </w:p>
        </w:tc>
      </w:tr>
      <w:tr w:rsidR="00E53563" w:rsidRPr="00652C4D" w14:paraId="77224851" w14:textId="77777777" w:rsidTr="00C5190A">
        <w:trPr>
          <w:trHeight w:val="360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30384983" w14:textId="45E93517" w:rsidR="00E53563" w:rsidRPr="00A838FC" w:rsidRDefault="00E53563" w:rsidP="003725F0">
            <w:pPr>
              <w:spacing w:after="20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10:</w:t>
            </w:r>
            <w:r w:rsidR="00F61DCE" w:rsidRPr="00A838FC">
              <w:rPr>
                <w:rFonts w:ascii="Segoe UI" w:hAnsi="Segoe UI" w:cs="Segoe UI"/>
                <w:color w:val="000000"/>
              </w:rPr>
              <w:t>30</w:t>
            </w:r>
            <w:r w:rsidRPr="00A838FC">
              <w:rPr>
                <w:rFonts w:ascii="Segoe UI" w:hAnsi="Segoe UI" w:cs="Segoe UI"/>
                <w:color w:val="000000"/>
              </w:rPr>
              <w:t xml:space="preserve"> – </w:t>
            </w:r>
            <w:r w:rsidR="00163C4E" w:rsidRPr="00A838FC">
              <w:rPr>
                <w:rFonts w:ascii="Segoe UI" w:hAnsi="Segoe UI" w:cs="Segoe UI"/>
                <w:color w:val="000000"/>
              </w:rPr>
              <w:t>11:30 a.m.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14:paraId="116FF2C0" w14:textId="35A23045" w:rsidR="00C43156" w:rsidRPr="00A838FC" w:rsidRDefault="002A21F7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 w:rsidRPr="002A21F7">
              <w:rPr>
                <w:rFonts w:ascii="Segoe UI" w:hAnsi="Segoe UI" w:cs="Segoe UI"/>
              </w:rPr>
              <w:t>Gaining the Edge by Unleashing the Hidden (GSEs) Within Your Program</w:t>
            </w:r>
            <w:r w:rsidR="00C43156" w:rsidRPr="00A838FC">
              <w:rPr>
                <w:rFonts w:ascii="Segoe UI" w:hAnsi="Segoe UI" w:cs="Segoe UI"/>
              </w:rPr>
              <w:t xml:space="preserve"> </w:t>
            </w:r>
          </w:p>
          <w:p w14:paraId="73FF741A" w14:textId="77777777" w:rsidR="00A748E6" w:rsidRDefault="00A748E6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  <w:color w:val="000000"/>
              </w:rPr>
            </w:pPr>
            <w:r w:rsidRPr="00A748E6">
              <w:rPr>
                <w:rFonts w:ascii="Segoe UI" w:hAnsi="Segoe UI" w:cs="Segoe UI"/>
                <w:color w:val="000000"/>
              </w:rPr>
              <w:t xml:space="preserve">Data Security and Management Best Practice Considerations </w:t>
            </w:r>
          </w:p>
          <w:p w14:paraId="70E18E31" w14:textId="77777777" w:rsidR="00A748CF" w:rsidRDefault="00A748CF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  <w:color w:val="000000"/>
              </w:rPr>
            </w:pPr>
            <w:r w:rsidRPr="00A748CF">
              <w:rPr>
                <w:rFonts w:ascii="Segoe UI" w:hAnsi="Segoe UI" w:cs="Segoe UI"/>
                <w:color w:val="000000"/>
              </w:rPr>
              <w:t xml:space="preserve">Regional SOC – Innovative Partnership Between DIR, Angelo State, and the Private Sector </w:t>
            </w:r>
          </w:p>
          <w:p w14:paraId="4376999C" w14:textId="77777777" w:rsidR="00ED337E" w:rsidRDefault="00603A46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  <w:color w:val="000000"/>
              </w:rPr>
            </w:pPr>
            <w:r w:rsidRPr="00603A46">
              <w:rPr>
                <w:rFonts w:ascii="Segoe UI" w:hAnsi="Segoe UI" w:cs="Segoe UI"/>
                <w:color w:val="000000"/>
              </w:rPr>
              <w:t>Don’t Gloss Over the Basics: A Methodology for Implementing and Maintaining Secure Configurations</w:t>
            </w:r>
          </w:p>
          <w:p w14:paraId="5364F7AA" w14:textId="592A2833" w:rsidR="00603A46" w:rsidRPr="00A838FC" w:rsidRDefault="003A35BA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  <w:color w:val="000000"/>
              </w:rPr>
            </w:pPr>
            <w:r w:rsidRPr="003A35BA">
              <w:rPr>
                <w:rFonts w:ascii="Segoe UI" w:hAnsi="Segoe UI" w:cs="Segoe UI"/>
                <w:color w:val="000000"/>
              </w:rPr>
              <w:t>Threat Intelligence Ingestion: How to Eat the Elephant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637E1616" w14:textId="6C99471B" w:rsidR="00E53563" w:rsidRPr="00A838FC" w:rsidRDefault="00126FE2" w:rsidP="003725F0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1.0</w:t>
            </w:r>
          </w:p>
        </w:tc>
      </w:tr>
      <w:tr w:rsidR="00D23D56" w:rsidRPr="00652C4D" w14:paraId="15935FFA" w14:textId="77777777" w:rsidTr="00C5190A">
        <w:trPr>
          <w:trHeight w:val="360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1E400A9B" w14:textId="71DEE9E2" w:rsidR="00D23D56" w:rsidRPr="00A838FC" w:rsidRDefault="00D12F6C" w:rsidP="003725F0">
            <w:pPr>
              <w:spacing w:after="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11:30</w:t>
            </w:r>
            <w:r w:rsidR="00EB595C">
              <w:rPr>
                <w:rFonts w:ascii="Segoe UI" w:hAnsi="Segoe UI" w:cs="Segoe UI"/>
                <w:color w:val="000000"/>
              </w:rPr>
              <w:t xml:space="preserve"> – 12:30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14:paraId="19E39721" w14:textId="17EC9679" w:rsidR="00D23D56" w:rsidRPr="002A21F7" w:rsidRDefault="00AA58D3" w:rsidP="00D949A1">
            <w:pPr>
              <w:numPr>
                <w:ilvl w:val="0"/>
                <w:numId w:val="1"/>
              </w:numPr>
              <w:spacing w:after="20" w:line="240" w:lineRule="auto"/>
              <w:ind w:left="331" w:hanging="33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Lunch Keynote: </w:t>
            </w:r>
            <w:r w:rsidR="00FA558D">
              <w:rPr>
                <w:rFonts w:ascii="Segoe UI" w:hAnsi="Segoe UI" w:cs="Segoe UI"/>
              </w:rPr>
              <w:t>Topic TBA (</w:t>
            </w:r>
            <w:r w:rsidR="00EB595C">
              <w:rPr>
                <w:rFonts w:ascii="Segoe UI" w:hAnsi="Segoe UI" w:cs="Segoe UI"/>
              </w:rPr>
              <w:t>Jon Rogers</w:t>
            </w:r>
            <w:r w:rsidR="00FA558D">
              <w:rPr>
                <w:rFonts w:ascii="Segoe UI" w:hAnsi="Segoe UI" w:cs="Segoe UI"/>
              </w:rPr>
              <w:t>)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4B299704" w14:textId="3B473520" w:rsidR="00D23D56" w:rsidRPr="00A838FC" w:rsidRDefault="00800BCC" w:rsidP="003725F0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1.0</w:t>
            </w:r>
          </w:p>
        </w:tc>
      </w:tr>
      <w:tr w:rsidR="004377DF" w:rsidRPr="00652C4D" w14:paraId="615CF45E" w14:textId="77777777" w:rsidTr="00C5190A">
        <w:trPr>
          <w:trHeight w:val="360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76525B2D" w14:textId="1B7D68CD" w:rsidR="004377DF" w:rsidRPr="00A838FC" w:rsidRDefault="009F1B82" w:rsidP="004377DF">
            <w:pPr>
              <w:spacing w:after="20"/>
              <w:rPr>
                <w:rFonts w:ascii="Segoe UI" w:hAnsi="Segoe UI" w:cs="Segoe UI"/>
                <w:color w:val="000000"/>
              </w:rPr>
            </w:pPr>
            <w:r w:rsidRPr="00A838FC">
              <w:rPr>
                <w:rFonts w:ascii="Segoe UI" w:hAnsi="Segoe UI" w:cs="Segoe UI"/>
                <w:color w:val="000000"/>
              </w:rPr>
              <w:t>1</w:t>
            </w:r>
            <w:r w:rsidR="00ED14F4" w:rsidRPr="00A838FC">
              <w:rPr>
                <w:rFonts w:ascii="Segoe UI" w:hAnsi="Segoe UI" w:cs="Segoe UI"/>
                <w:color w:val="000000"/>
              </w:rPr>
              <w:t xml:space="preserve">:00 – </w:t>
            </w:r>
            <w:r w:rsidR="00285104">
              <w:rPr>
                <w:rFonts w:ascii="Segoe UI" w:hAnsi="Segoe UI" w:cs="Segoe UI"/>
                <w:color w:val="000000"/>
              </w:rPr>
              <w:t>2</w:t>
            </w:r>
            <w:r w:rsidR="00ED14F4" w:rsidRPr="00A838FC">
              <w:rPr>
                <w:rFonts w:ascii="Segoe UI" w:hAnsi="Segoe UI" w:cs="Segoe UI"/>
                <w:color w:val="000000"/>
              </w:rPr>
              <w:t>:00 p.m.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14:paraId="6F2399E3" w14:textId="77777777" w:rsidR="00FD055A" w:rsidRDefault="00FD055A" w:rsidP="00700EB4">
            <w:pPr>
              <w:numPr>
                <w:ilvl w:val="0"/>
                <w:numId w:val="1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FD055A">
              <w:rPr>
                <w:rFonts w:ascii="Segoe UI" w:hAnsi="Segoe UI" w:cs="Segoe UI"/>
                <w:color w:val="000000"/>
              </w:rPr>
              <w:t xml:space="preserve">Building a Cyber-Resilient Workforce </w:t>
            </w:r>
          </w:p>
          <w:p w14:paraId="79E33BC4" w14:textId="77777777" w:rsidR="00E708F0" w:rsidRDefault="00E708F0" w:rsidP="00700EB4">
            <w:pPr>
              <w:numPr>
                <w:ilvl w:val="0"/>
                <w:numId w:val="1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E708F0">
              <w:rPr>
                <w:rFonts w:ascii="Segoe UI" w:hAnsi="Segoe UI" w:cs="Segoe UI"/>
                <w:color w:val="000000"/>
              </w:rPr>
              <w:t xml:space="preserve">Protecting Your Critical Data in the Cloud </w:t>
            </w:r>
          </w:p>
          <w:p w14:paraId="2917091F" w14:textId="77777777" w:rsidR="005272A3" w:rsidRDefault="0023682C" w:rsidP="00700EB4">
            <w:pPr>
              <w:numPr>
                <w:ilvl w:val="0"/>
                <w:numId w:val="1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23682C">
              <w:rPr>
                <w:rFonts w:ascii="Segoe UI" w:hAnsi="Segoe UI" w:cs="Segoe UI"/>
                <w:color w:val="000000"/>
              </w:rPr>
              <w:t>Incident Response Tabletop Exercise</w:t>
            </w:r>
          </w:p>
          <w:p w14:paraId="34C14CB6" w14:textId="77777777" w:rsidR="0023682C" w:rsidRDefault="001057CD" w:rsidP="00700EB4">
            <w:pPr>
              <w:numPr>
                <w:ilvl w:val="0"/>
                <w:numId w:val="1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1057CD">
              <w:rPr>
                <w:rFonts w:ascii="Segoe UI" w:hAnsi="Segoe UI" w:cs="Segoe UI"/>
                <w:color w:val="000000"/>
              </w:rPr>
              <w:t>Driving Innovation in Digital Supply Chain Risk Management</w:t>
            </w:r>
          </w:p>
          <w:p w14:paraId="5080CF93" w14:textId="1909C18C" w:rsidR="001057CD" w:rsidRPr="00A838FC" w:rsidRDefault="00C23C1E" w:rsidP="00700EB4">
            <w:pPr>
              <w:numPr>
                <w:ilvl w:val="0"/>
                <w:numId w:val="1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C23C1E">
              <w:rPr>
                <w:rFonts w:ascii="Segoe UI" w:hAnsi="Segoe UI" w:cs="Segoe UI"/>
                <w:color w:val="000000"/>
              </w:rPr>
              <w:t>Effective Vulnerability Management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78A8088D" w14:textId="04B06EBE" w:rsidR="004377DF" w:rsidRPr="00A838FC" w:rsidRDefault="0023682C" w:rsidP="004377DF">
            <w:pPr>
              <w:spacing w:after="2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</w:t>
            </w:r>
            <w:r w:rsidR="00216A33" w:rsidRPr="00A838FC">
              <w:rPr>
                <w:rFonts w:ascii="Segoe UI" w:hAnsi="Segoe UI" w:cs="Segoe UI"/>
                <w:color w:val="000000"/>
              </w:rPr>
              <w:t>.0</w:t>
            </w:r>
          </w:p>
        </w:tc>
      </w:tr>
      <w:tr w:rsidR="00516B44" w:rsidRPr="00652C4D" w14:paraId="7134E57E" w14:textId="77777777" w:rsidTr="00C5190A">
        <w:trPr>
          <w:trHeight w:val="214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31894975" w14:textId="16AF1BF5" w:rsidR="00516B44" w:rsidRPr="00A838FC" w:rsidRDefault="00516B44" w:rsidP="00516B44">
            <w:pPr>
              <w:rPr>
                <w:rFonts w:ascii="Segoe UI" w:hAnsi="Segoe UI" w:cs="Segoe UI"/>
                <w:color w:val="000000"/>
              </w:rPr>
            </w:pPr>
            <w:r w:rsidRPr="00C23C1E">
              <w:rPr>
                <w:rFonts w:ascii="Segoe UI" w:hAnsi="Segoe UI" w:cs="Segoe UI"/>
                <w:color w:val="000000"/>
              </w:rPr>
              <w:t>2:00 – 3:00 p.m.</w:t>
            </w:r>
          </w:p>
        </w:tc>
        <w:tc>
          <w:tcPr>
            <w:tcW w:w="873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14:paraId="16730643" w14:textId="66CD3C2A" w:rsidR="00516B44" w:rsidRDefault="002030DF" w:rsidP="00516B44">
            <w:pPr>
              <w:numPr>
                <w:ilvl w:val="0"/>
                <w:numId w:val="1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2030DF">
              <w:rPr>
                <w:rFonts w:ascii="Segoe UI" w:hAnsi="Segoe UI" w:cs="Segoe UI"/>
                <w:color w:val="000000"/>
              </w:rPr>
              <w:t>Human Machine Teaming: Why the Human Element will always be Indispensable in Cybersecurity</w:t>
            </w:r>
          </w:p>
          <w:p w14:paraId="186D0D39" w14:textId="77777777" w:rsidR="00272916" w:rsidRDefault="00272916" w:rsidP="00516B44">
            <w:pPr>
              <w:numPr>
                <w:ilvl w:val="0"/>
                <w:numId w:val="1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272916">
              <w:rPr>
                <w:rFonts w:ascii="Segoe UI" w:hAnsi="Segoe UI" w:cs="Segoe UI"/>
                <w:color w:val="000000"/>
              </w:rPr>
              <w:t xml:space="preserve">Data Privacy – Protect Sensitive Data and Confidently Address Data Privacy Regulations </w:t>
            </w:r>
          </w:p>
          <w:p w14:paraId="232B2DB9" w14:textId="77777777" w:rsidR="007805E1" w:rsidRDefault="007805E1" w:rsidP="00516B44">
            <w:pPr>
              <w:numPr>
                <w:ilvl w:val="0"/>
                <w:numId w:val="1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7805E1">
              <w:rPr>
                <w:rFonts w:ascii="Segoe UI" w:hAnsi="Segoe UI" w:cs="Segoe UI"/>
                <w:color w:val="000000"/>
              </w:rPr>
              <w:t xml:space="preserve">Incident Response Redbook Training </w:t>
            </w:r>
          </w:p>
          <w:p w14:paraId="1D6B1A33" w14:textId="77777777" w:rsidR="00516B44" w:rsidRDefault="00AA05E7" w:rsidP="00516B44">
            <w:pPr>
              <w:numPr>
                <w:ilvl w:val="0"/>
                <w:numId w:val="1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AA05E7">
              <w:rPr>
                <w:rFonts w:ascii="Segoe UI" w:hAnsi="Segoe UI" w:cs="Segoe UI"/>
                <w:color w:val="000000"/>
              </w:rPr>
              <w:t>Zero Trust Internet</w:t>
            </w:r>
          </w:p>
          <w:p w14:paraId="7AD3E17F" w14:textId="38717CC5" w:rsidR="00AA05E7" w:rsidRPr="00516B44" w:rsidRDefault="00516E91" w:rsidP="00516B44">
            <w:pPr>
              <w:numPr>
                <w:ilvl w:val="0"/>
                <w:numId w:val="1"/>
              </w:numPr>
              <w:spacing w:after="20" w:line="240" w:lineRule="auto"/>
              <w:rPr>
                <w:rFonts w:ascii="Segoe UI" w:hAnsi="Segoe UI" w:cs="Segoe UI"/>
                <w:color w:val="000000"/>
              </w:rPr>
            </w:pPr>
            <w:r w:rsidRPr="00516E91">
              <w:rPr>
                <w:rFonts w:ascii="Segoe UI" w:hAnsi="Segoe UI" w:cs="Segoe UI"/>
                <w:color w:val="000000"/>
              </w:rPr>
              <w:t>Operationalizing Threat Intel: How Monitoring the Dark Web is Helping Us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2D7EB6BB" w14:textId="4876F2E5" w:rsidR="00516B44" w:rsidRPr="009322EC" w:rsidRDefault="009322EC" w:rsidP="00516B44">
            <w:pPr>
              <w:spacing w:after="0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9322EC">
              <w:rPr>
                <w:rFonts w:ascii="Segoe UI" w:hAnsi="Segoe UI" w:cs="Segoe UI"/>
                <w:bCs/>
                <w:color w:val="000000"/>
              </w:rPr>
              <w:t>1.0</w:t>
            </w:r>
          </w:p>
        </w:tc>
      </w:tr>
      <w:tr w:rsidR="00516B44" w:rsidRPr="00652C4D" w14:paraId="4BA7A411" w14:textId="77777777" w:rsidTr="00C5190A">
        <w:trPr>
          <w:trHeight w:val="214"/>
        </w:trPr>
        <w:tc>
          <w:tcPr>
            <w:tcW w:w="189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05002FFD" w14:textId="77777777" w:rsidR="00516B44" w:rsidRPr="00A838FC" w:rsidRDefault="00516B44" w:rsidP="00516B4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873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vAlign w:val="center"/>
          </w:tcPr>
          <w:p w14:paraId="733DB448" w14:textId="15558AEF" w:rsidR="00516B44" w:rsidRPr="00A838FC" w:rsidRDefault="00516B44" w:rsidP="00516B44">
            <w:pPr>
              <w:spacing w:after="0"/>
              <w:jc w:val="right"/>
              <w:rPr>
                <w:rFonts w:ascii="Segoe UI" w:hAnsi="Segoe UI" w:cs="Segoe UI"/>
                <w:b/>
                <w:color w:val="000000"/>
              </w:rPr>
            </w:pPr>
            <w:r w:rsidRPr="00A838FC">
              <w:rPr>
                <w:rFonts w:ascii="Segoe UI" w:hAnsi="Segoe UI" w:cs="Segoe UI"/>
                <w:b/>
                <w:color w:val="000000"/>
              </w:rPr>
              <w:t xml:space="preserve">Maximum IRM CPE or Contact Hours for </w:t>
            </w:r>
            <w:r w:rsidR="00C5190A">
              <w:rPr>
                <w:rFonts w:ascii="Segoe UI" w:hAnsi="Segoe UI" w:cs="Segoe UI"/>
                <w:b/>
                <w:color w:val="000000"/>
              </w:rPr>
              <w:t>3</w:t>
            </w:r>
            <w:r w:rsidRPr="00A838FC">
              <w:rPr>
                <w:rFonts w:ascii="Segoe UI" w:hAnsi="Segoe UI" w:cs="Segoe UI"/>
                <w:b/>
                <w:color w:val="000000"/>
              </w:rPr>
              <w:t>/</w:t>
            </w:r>
            <w:r w:rsidR="00C5190A">
              <w:rPr>
                <w:rFonts w:ascii="Segoe UI" w:hAnsi="Segoe UI" w:cs="Segoe UI"/>
                <w:b/>
                <w:color w:val="000000"/>
              </w:rPr>
              <w:t>30</w:t>
            </w:r>
            <w:r w:rsidRPr="00A838FC">
              <w:rPr>
                <w:rFonts w:ascii="Segoe UI" w:hAnsi="Segoe UI" w:cs="Segoe UI"/>
                <w:b/>
                <w:color w:val="000000"/>
              </w:rPr>
              <w:t>/2</w:t>
            </w:r>
            <w:r w:rsidR="00C5190A">
              <w:rPr>
                <w:rFonts w:ascii="Segoe UI" w:hAnsi="Segoe UI" w:cs="Segoe UI"/>
                <w:b/>
                <w:color w:val="000000"/>
              </w:rPr>
              <w:t>3</w:t>
            </w:r>
          </w:p>
        </w:tc>
        <w:tc>
          <w:tcPr>
            <w:tcW w:w="837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auto"/>
            <w:noWrap/>
            <w:vAlign w:val="center"/>
          </w:tcPr>
          <w:p w14:paraId="213A10EA" w14:textId="33FE7836" w:rsidR="00516B44" w:rsidRPr="00A838FC" w:rsidRDefault="00800BCC" w:rsidP="00516B44">
            <w:pPr>
              <w:spacing w:after="0"/>
              <w:jc w:val="center"/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5</w:t>
            </w:r>
            <w:r w:rsidR="00516B44" w:rsidRPr="00A838FC">
              <w:rPr>
                <w:rFonts w:ascii="Segoe UI" w:hAnsi="Segoe UI" w:cs="Segoe UI"/>
                <w:b/>
                <w:color w:val="000000"/>
              </w:rPr>
              <w:t>.5</w:t>
            </w:r>
          </w:p>
        </w:tc>
      </w:tr>
    </w:tbl>
    <w:p w14:paraId="089A7EF5" w14:textId="4CD2C332" w:rsidR="00E53563" w:rsidRPr="00926D57" w:rsidRDefault="00E53563" w:rsidP="00185398">
      <w:pPr>
        <w:pStyle w:val="NoSpacing"/>
        <w:rPr>
          <w:sz w:val="6"/>
        </w:rPr>
      </w:pPr>
    </w:p>
    <w:sectPr w:rsidR="00E53563" w:rsidRPr="00926D57" w:rsidSect="00943975">
      <w:headerReference w:type="default" r:id="rId17"/>
      <w:footerReference w:type="default" r:id="rId18"/>
      <w:pgSz w:w="12240" w:h="15840"/>
      <w:pgMar w:top="432" w:right="1296" w:bottom="432" w:left="1296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EE2A" w14:textId="77777777" w:rsidR="009A6AA4" w:rsidRDefault="009A6AA4" w:rsidP="00E53563">
      <w:pPr>
        <w:spacing w:after="0" w:line="240" w:lineRule="auto"/>
      </w:pPr>
      <w:r>
        <w:separator/>
      </w:r>
    </w:p>
  </w:endnote>
  <w:endnote w:type="continuationSeparator" w:id="0">
    <w:p w14:paraId="7F23B861" w14:textId="77777777" w:rsidR="009A6AA4" w:rsidRDefault="009A6AA4" w:rsidP="00E53563">
      <w:pPr>
        <w:spacing w:after="0" w:line="240" w:lineRule="auto"/>
      </w:pPr>
      <w:r>
        <w:continuationSeparator/>
      </w:r>
    </w:p>
  </w:endnote>
  <w:endnote w:type="continuationNotice" w:id="1">
    <w:p w14:paraId="0391A6CD" w14:textId="77777777" w:rsidR="009A6AA4" w:rsidRDefault="009A6A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quare721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4CDF" w14:textId="77777777" w:rsidR="003E1E27" w:rsidRDefault="003E1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FB3E" w14:textId="77777777" w:rsidR="003E1E27" w:rsidRPr="003E1E27" w:rsidRDefault="003E1E27" w:rsidP="003E1E27">
    <w:pPr>
      <w:widowControl w:val="0"/>
      <w:pBdr>
        <w:top w:val="single" w:sz="4" w:space="1" w:color="00257D"/>
      </w:pBdr>
      <w:tabs>
        <w:tab w:val="center" w:pos="4680"/>
      </w:tabs>
      <w:spacing w:after="0" w:line="240" w:lineRule="auto"/>
      <w:jc w:val="center"/>
      <w:rPr>
        <w:rFonts w:ascii="Segoe UI" w:eastAsia="Times New Roman" w:hAnsi="Segoe UI" w:cs="Segoe UI"/>
        <w:i/>
        <w:iCs/>
        <w:snapToGrid w:val="0"/>
      </w:rPr>
    </w:pPr>
    <w:r w:rsidRPr="003E1E27">
      <w:rPr>
        <w:rFonts w:ascii="Segoe UI" w:eastAsia="Times New Roman" w:hAnsi="Segoe UI" w:cs="Segoe UI"/>
        <w:snapToGrid w:val="0"/>
      </w:rPr>
      <w:t>P.O. Box 13564, Austin, TX  78711-3564  |  (512) 475-4700  |  dir.texas.gov  |  @TexasDIR</w:t>
    </w:r>
  </w:p>
  <w:p w14:paraId="5BA5A8D9" w14:textId="77777777" w:rsidR="00926D57" w:rsidRPr="00926D57" w:rsidRDefault="00926D57">
    <w:pPr>
      <w:pStyle w:val="Footer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5943" w14:textId="77777777" w:rsidR="003E1E27" w:rsidRDefault="003E1E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32DE" w14:textId="77777777" w:rsidR="00926D57" w:rsidRPr="00926D57" w:rsidRDefault="00926D57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79AD" w14:textId="77777777" w:rsidR="009A6AA4" w:rsidRDefault="009A6AA4" w:rsidP="00E53563">
      <w:pPr>
        <w:spacing w:after="0" w:line="240" w:lineRule="auto"/>
      </w:pPr>
      <w:r>
        <w:separator/>
      </w:r>
    </w:p>
  </w:footnote>
  <w:footnote w:type="continuationSeparator" w:id="0">
    <w:p w14:paraId="66CABE26" w14:textId="77777777" w:rsidR="009A6AA4" w:rsidRDefault="009A6AA4" w:rsidP="00E53563">
      <w:pPr>
        <w:spacing w:after="0" w:line="240" w:lineRule="auto"/>
      </w:pPr>
      <w:r>
        <w:continuationSeparator/>
      </w:r>
    </w:p>
  </w:footnote>
  <w:footnote w:type="continuationNotice" w:id="1">
    <w:p w14:paraId="5C6B59E4" w14:textId="77777777" w:rsidR="009A6AA4" w:rsidRDefault="009A6A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834F" w14:textId="77777777" w:rsidR="003E1E27" w:rsidRDefault="003E1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6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100"/>
    </w:tblGrid>
    <w:tr w:rsidR="00E53563" w:rsidRPr="007948EE" w14:paraId="3CB19AC7" w14:textId="77777777" w:rsidTr="009446AB">
      <w:trPr>
        <w:trHeight w:val="960"/>
      </w:trPr>
      <w:tc>
        <w:tcPr>
          <w:tcW w:w="6660" w:type="dxa"/>
          <w:vAlign w:val="center"/>
        </w:tcPr>
        <w:p w14:paraId="6E97E477" w14:textId="2354BFE6" w:rsidR="00E53563" w:rsidRDefault="00FF189D">
          <w:pPr>
            <w:pStyle w:val="Header"/>
          </w:pPr>
          <w:r>
            <w:rPr>
              <w:noProof/>
            </w:rPr>
            <w:drawing>
              <wp:inline distT="0" distB="0" distL="0" distR="0" wp14:anchorId="0552B00D" wp14:editId="7578F34B">
                <wp:extent cx="2952463" cy="1148486"/>
                <wp:effectExtent l="0" t="0" r="635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825" cy="1158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249700" w14:textId="2DA54CC8" w:rsidR="00E53563" w:rsidRDefault="00E53563" w:rsidP="00E53563">
          <w:pPr>
            <w:pStyle w:val="Header"/>
            <w:jc w:val="center"/>
          </w:pPr>
        </w:p>
      </w:tc>
      <w:tc>
        <w:tcPr>
          <w:tcW w:w="4100" w:type="dxa"/>
          <w:vAlign w:val="center"/>
        </w:tcPr>
        <w:p w14:paraId="1AC1B8E3" w14:textId="77777777" w:rsidR="00E53563" w:rsidRPr="007948EE" w:rsidRDefault="00E53563" w:rsidP="00194791">
          <w:pPr>
            <w:pStyle w:val="Heading2"/>
            <w:ind w:left="-71" w:right="-101"/>
            <w:jc w:val="center"/>
            <w:rPr>
              <w:rFonts w:ascii="Segoe UI" w:hAnsi="Segoe UI" w:cs="Segoe UI"/>
              <w:sz w:val="28"/>
              <w:szCs w:val="28"/>
            </w:rPr>
          </w:pPr>
          <w:r w:rsidRPr="007948EE">
            <w:rPr>
              <w:rFonts w:ascii="Segoe UI" w:hAnsi="Segoe UI" w:cs="Segoe UI"/>
              <w:sz w:val="28"/>
              <w:szCs w:val="28"/>
            </w:rPr>
            <w:t>Continuing Education Credit</w:t>
          </w:r>
        </w:p>
        <w:p w14:paraId="14DEA6CC" w14:textId="77777777" w:rsidR="00E53563" w:rsidRPr="007948EE" w:rsidRDefault="00E53563" w:rsidP="00194791">
          <w:pPr>
            <w:pStyle w:val="Header"/>
            <w:ind w:left="-71" w:right="-101"/>
            <w:jc w:val="center"/>
            <w:rPr>
              <w:rFonts w:ascii="Segoe UI" w:hAnsi="Segoe UI" w:cs="Segoe UI"/>
            </w:rPr>
          </w:pPr>
          <w:r w:rsidRPr="007948EE">
            <w:rPr>
              <w:rFonts w:ascii="Segoe UI" w:hAnsi="Segoe UI" w:cs="Segoe UI"/>
              <w:i/>
              <w:sz w:val="30"/>
            </w:rPr>
            <w:t>DIR Educational Program</w:t>
          </w:r>
        </w:p>
      </w:tc>
    </w:tr>
  </w:tbl>
  <w:tbl>
    <w:tblPr>
      <w:tblW w:w="10800" w:type="dxa"/>
      <w:jc w:val="center"/>
      <w:shd w:val="clear" w:color="auto" w:fill="58595B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800"/>
    </w:tblGrid>
    <w:tr w:rsidR="00E53563" w:rsidRPr="008A1685" w14:paraId="7C88E126" w14:textId="77777777" w:rsidTr="00583871">
      <w:trPr>
        <w:trHeight w:val="62"/>
        <w:jc w:val="center"/>
      </w:trPr>
      <w:tc>
        <w:tcPr>
          <w:tcW w:w="10800" w:type="dxa"/>
          <w:shd w:val="clear" w:color="auto" w:fill="58595B"/>
          <w:vAlign w:val="center"/>
        </w:tcPr>
        <w:p w14:paraId="048BA6C1" w14:textId="77777777" w:rsidR="00E53563" w:rsidRPr="008A1685" w:rsidRDefault="00E53563" w:rsidP="00E53563">
          <w:pPr>
            <w:pStyle w:val="Header"/>
            <w:ind w:hanging="25"/>
            <w:jc w:val="center"/>
            <w:rPr>
              <w:rFonts w:ascii="Square721 BT" w:hAnsi="Square721 BT"/>
              <w:bCs/>
              <w:color w:val="2A892E"/>
              <w:sz w:val="8"/>
              <w:szCs w:val="16"/>
            </w:rPr>
          </w:pPr>
        </w:p>
      </w:tc>
    </w:tr>
  </w:tbl>
  <w:p w14:paraId="2A3260FF" w14:textId="77777777" w:rsidR="00E53563" w:rsidRDefault="00E53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6E0D" w14:textId="77777777" w:rsidR="003E1E27" w:rsidRDefault="003E1E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6"/>
      <w:gridCol w:w="5934"/>
    </w:tblGrid>
    <w:tr w:rsidR="00E53563" w14:paraId="14AD2347" w14:textId="77777777" w:rsidTr="00E53563">
      <w:trPr>
        <w:trHeight w:val="1080"/>
      </w:trPr>
      <w:tc>
        <w:tcPr>
          <w:tcW w:w="2970" w:type="dxa"/>
          <w:vAlign w:val="center"/>
        </w:tcPr>
        <w:p w14:paraId="5DCAD7D5" w14:textId="3C1A7709" w:rsidR="00E53563" w:rsidRDefault="00E53563">
          <w:pPr>
            <w:pStyle w:val="Header"/>
          </w:pPr>
        </w:p>
        <w:p w14:paraId="49C70036" w14:textId="29626130" w:rsidR="00E53563" w:rsidRDefault="00FF189D" w:rsidP="00E5356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E372729" wp14:editId="64E616A0">
                <wp:extent cx="2952463" cy="1148486"/>
                <wp:effectExtent l="0" t="0" r="635" b="0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825" cy="1158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</w:tcPr>
        <w:p w14:paraId="725FFECA" w14:textId="47918362" w:rsidR="00E53563" w:rsidRPr="007948EE" w:rsidRDefault="00E53563" w:rsidP="00E53563">
          <w:pPr>
            <w:jc w:val="center"/>
            <w:rPr>
              <w:rFonts w:ascii="Segoe UI" w:hAnsi="Segoe UI" w:cs="Segoe UI"/>
              <w:sz w:val="36"/>
              <w:szCs w:val="48"/>
            </w:rPr>
          </w:pPr>
          <w:r w:rsidRPr="007948EE">
            <w:rPr>
              <w:rFonts w:ascii="Segoe UI" w:hAnsi="Segoe UI" w:cs="Segoe UI"/>
              <w:sz w:val="36"/>
              <w:szCs w:val="48"/>
            </w:rPr>
            <w:t>Information Security Forum 20</w:t>
          </w:r>
          <w:r w:rsidR="00FF189D" w:rsidRPr="007948EE">
            <w:rPr>
              <w:rFonts w:ascii="Segoe UI" w:hAnsi="Segoe UI" w:cs="Segoe UI"/>
              <w:sz w:val="36"/>
              <w:szCs w:val="48"/>
            </w:rPr>
            <w:t>23</w:t>
          </w:r>
        </w:p>
        <w:p w14:paraId="67BE9027" w14:textId="59C0268C" w:rsidR="00E53563" w:rsidRPr="003725F0" w:rsidRDefault="006D6B5E" w:rsidP="00185398">
          <w:pPr>
            <w:pStyle w:val="Heading4"/>
            <w:keepLines w:val="0"/>
            <w:spacing w:before="60" w:after="60"/>
            <w:ind w:left="360" w:right="360"/>
            <w:jc w:val="center"/>
          </w:pPr>
          <w:r w:rsidRPr="007948EE">
            <w:rPr>
              <w:rFonts w:ascii="Segoe UI" w:eastAsia="Times New Roman" w:hAnsi="Segoe UI" w:cs="Segoe UI"/>
              <w:bCs/>
              <w:i w:val="0"/>
              <w:iCs w:val="0"/>
              <w:color w:val="auto"/>
              <w:szCs w:val="24"/>
            </w:rPr>
            <w:t>M</w:t>
          </w:r>
          <w:r w:rsidR="00FF189D" w:rsidRPr="007948EE">
            <w:rPr>
              <w:rFonts w:ascii="Segoe UI" w:eastAsia="Times New Roman" w:hAnsi="Segoe UI" w:cs="Segoe UI"/>
              <w:bCs/>
              <w:i w:val="0"/>
              <w:iCs w:val="0"/>
              <w:color w:val="auto"/>
              <w:szCs w:val="24"/>
            </w:rPr>
            <w:t>arch</w:t>
          </w:r>
          <w:r w:rsidRPr="007948EE">
            <w:rPr>
              <w:rFonts w:ascii="Segoe UI" w:eastAsia="Times New Roman" w:hAnsi="Segoe UI" w:cs="Segoe UI"/>
              <w:bCs/>
              <w:i w:val="0"/>
              <w:iCs w:val="0"/>
              <w:color w:val="auto"/>
              <w:szCs w:val="24"/>
            </w:rPr>
            <w:t xml:space="preserve"> </w:t>
          </w:r>
          <w:r w:rsidR="00FF189D" w:rsidRPr="007948EE">
            <w:rPr>
              <w:rFonts w:ascii="Segoe UI" w:eastAsia="Times New Roman" w:hAnsi="Segoe UI" w:cs="Segoe UI"/>
              <w:bCs/>
              <w:i w:val="0"/>
              <w:iCs w:val="0"/>
              <w:color w:val="auto"/>
              <w:szCs w:val="24"/>
            </w:rPr>
            <w:t>29-30</w:t>
          </w:r>
          <w:r w:rsidR="003725F0" w:rsidRPr="007948EE">
            <w:rPr>
              <w:rFonts w:ascii="Segoe UI" w:eastAsia="Times New Roman" w:hAnsi="Segoe UI" w:cs="Segoe UI"/>
              <w:bCs/>
              <w:i w:val="0"/>
              <w:iCs w:val="0"/>
              <w:color w:val="auto"/>
              <w:szCs w:val="24"/>
            </w:rPr>
            <w:t xml:space="preserve"> Educational Sessions</w:t>
          </w:r>
        </w:p>
      </w:tc>
    </w:tr>
  </w:tbl>
  <w:tbl>
    <w:tblPr>
      <w:tblW w:w="10800" w:type="dxa"/>
      <w:jc w:val="center"/>
      <w:shd w:val="clear" w:color="auto" w:fill="58595B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800"/>
    </w:tblGrid>
    <w:tr w:rsidR="00E53563" w:rsidRPr="008A1685" w14:paraId="17C441E7" w14:textId="77777777" w:rsidTr="00583871">
      <w:trPr>
        <w:trHeight w:val="62"/>
        <w:jc w:val="center"/>
      </w:trPr>
      <w:tc>
        <w:tcPr>
          <w:tcW w:w="10800" w:type="dxa"/>
          <w:shd w:val="clear" w:color="auto" w:fill="58595B"/>
          <w:vAlign w:val="center"/>
        </w:tcPr>
        <w:p w14:paraId="512F1EFA" w14:textId="77777777" w:rsidR="00E53563" w:rsidRPr="008A1685" w:rsidRDefault="00E53563" w:rsidP="00E53563">
          <w:pPr>
            <w:pStyle w:val="Header"/>
            <w:ind w:hanging="25"/>
            <w:jc w:val="center"/>
            <w:rPr>
              <w:rFonts w:ascii="Square721 BT" w:hAnsi="Square721 BT"/>
              <w:bCs/>
              <w:color w:val="2A892E"/>
              <w:sz w:val="8"/>
              <w:szCs w:val="16"/>
            </w:rPr>
          </w:pPr>
        </w:p>
      </w:tc>
    </w:tr>
  </w:tbl>
  <w:p w14:paraId="5F20EFAA" w14:textId="77777777" w:rsidR="00E53563" w:rsidRPr="00185398" w:rsidRDefault="00E53563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F43"/>
    <w:multiLevelType w:val="hybridMultilevel"/>
    <w:tmpl w:val="EE8649A0"/>
    <w:lvl w:ilvl="0" w:tplc="7F009A3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B7F39"/>
    <w:multiLevelType w:val="hybridMultilevel"/>
    <w:tmpl w:val="FBAC805C"/>
    <w:lvl w:ilvl="0" w:tplc="7F009A3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B40FD"/>
    <w:multiLevelType w:val="hybridMultilevel"/>
    <w:tmpl w:val="E87A0DFA"/>
    <w:lvl w:ilvl="0" w:tplc="7F009A3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0EBB"/>
    <w:multiLevelType w:val="hybridMultilevel"/>
    <w:tmpl w:val="798EB494"/>
    <w:lvl w:ilvl="0" w:tplc="7F009A3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56049">
    <w:abstractNumId w:val="0"/>
  </w:num>
  <w:num w:numId="2" w16cid:durableId="434638347">
    <w:abstractNumId w:val="2"/>
  </w:num>
  <w:num w:numId="3" w16cid:durableId="806820436">
    <w:abstractNumId w:val="3"/>
  </w:num>
  <w:num w:numId="4" w16cid:durableId="2629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63"/>
    <w:rsid w:val="000026C6"/>
    <w:rsid w:val="00013BFC"/>
    <w:rsid w:val="000207CC"/>
    <w:rsid w:val="0002274C"/>
    <w:rsid w:val="00024808"/>
    <w:rsid w:val="000257C5"/>
    <w:rsid w:val="000308AC"/>
    <w:rsid w:val="00035C44"/>
    <w:rsid w:val="00040CB6"/>
    <w:rsid w:val="000421CC"/>
    <w:rsid w:val="00053889"/>
    <w:rsid w:val="000600DA"/>
    <w:rsid w:val="00064EA7"/>
    <w:rsid w:val="000726DA"/>
    <w:rsid w:val="000754CD"/>
    <w:rsid w:val="00077AA3"/>
    <w:rsid w:val="00094B88"/>
    <w:rsid w:val="000D689A"/>
    <w:rsid w:val="000E0294"/>
    <w:rsid w:val="000E031F"/>
    <w:rsid w:val="000E06A3"/>
    <w:rsid w:val="000E5751"/>
    <w:rsid w:val="000E5864"/>
    <w:rsid w:val="000F49D4"/>
    <w:rsid w:val="001057CD"/>
    <w:rsid w:val="001060A0"/>
    <w:rsid w:val="001106C7"/>
    <w:rsid w:val="00114CEA"/>
    <w:rsid w:val="00120396"/>
    <w:rsid w:val="00126FE2"/>
    <w:rsid w:val="00140149"/>
    <w:rsid w:val="00152166"/>
    <w:rsid w:val="00153984"/>
    <w:rsid w:val="00163C4E"/>
    <w:rsid w:val="0016529F"/>
    <w:rsid w:val="00176561"/>
    <w:rsid w:val="00185398"/>
    <w:rsid w:val="00185A2B"/>
    <w:rsid w:val="00194791"/>
    <w:rsid w:val="001A0847"/>
    <w:rsid w:val="001A3E91"/>
    <w:rsid w:val="001C046E"/>
    <w:rsid w:val="001C2E61"/>
    <w:rsid w:val="001C626F"/>
    <w:rsid w:val="001D5DFE"/>
    <w:rsid w:val="001D6A80"/>
    <w:rsid w:val="001E22F5"/>
    <w:rsid w:val="001E5FA7"/>
    <w:rsid w:val="001F3BA6"/>
    <w:rsid w:val="002030DF"/>
    <w:rsid w:val="002064FF"/>
    <w:rsid w:val="00211203"/>
    <w:rsid w:val="00214838"/>
    <w:rsid w:val="00216A33"/>
    <w:rsid w:val="00220255"/>
    <w:rsid w:val="0022252B"/>
    <w:rsid w:val="00234251"/>
    <w:rsid w:val="0023682C"/>
    <w:rsid w:val="00240B50"/>
    <w:rsid w:val="0024492B"/>
    <w:rsid w:val="00251D76"/>
    <w:rsid w:val="00252AD3"/>
    <w:rsid w:val="00255422"/>
    <w:rsid w:val="002648AA"/>
    <w:rsid w:val="00272916"/>
    <w:rsid w:val="00274BDF"/>
    <w:rsid w:val="00285104"/>
    <w:rsid w:val="002A0CC7"/>
    <w:rsid w:val="002A21F7"/>
    <w:rsid w:val="002A3B99"/>
    <w:rsid w:val="002A65C3"/>
    <w:rsid w:val="002D5407"/>
    <w:rsid w:val="002D7336"/>
    <w:rsid w:val="0031044D"/>
    <w:rsid w:val="00322666"/>
    <w:rsid w:val="00336117"/>
    <w:rsid w:val="003371C1"/>
    <w:rsid w:val="0034169E"/>
    <w:rsid w:val="003428B2"/>
    <w:rsid w:val="003653BF"/>
    <w:rsid w:val="00366484"/>
    <w:rsid w:val="003725F0"/>
    <w:rsid w:val="00373A76"/>
    <w:rsid w:val="003A35BA"/>
    <w:rsid w:val="003C3EF1"/>
    <w:rsid w:val="003C7C9D"/>
    <w:rsid w:val="003D1929"/>
    <w:rsid w:val="003D25D9"/>
    <w:rsid w:val="003D4F6A"/>
    <w:rsid w:val="003D583A"/>
    <w:rsid w:val="003E1761"/>
    <w:rsid w:val="003E1E27"/>
    <w:rsid w:val="003E5FB2"/>
    <w:rsid w:val="003F05BD"/>
    <w:rsid w:val="004072D9"/>
    <w:rsid w:val="00410640"/>
    <w:rsid w:val="004274EB"/>
    <w:rsid w:val="00431406"/>
    <w:rsid w:val="00433347"/>
    <w:rsid w:val="004377DF"/>
    <w:rsid w:val="00441410"/>
    <w:rsid w:val="004542D4"/>
    <w:rsid w:val="0045669A"/>
    <w:rsid w:val="0046465C"/>
    <w:rsid w:val="004662B9"/>
    <w:rsid w:val="00471C4F"/>
    <w:rsid w:val="00475569"/>
    <w:rsid w:val="0048236A"/>
    <w:rsid w:val="00485565"/>
    <w:rsid w:val="00495B64"/>
    <w:rsid w:val="00497FF8"/>
    <w:rsid w:val="004B002C"/>
    <w:rsid w:val="004E2D59"/>
    <w:rsid w:val="004E67D7"/>
    <w:rsid w:val="004F2C0A"/>
    <w:rsid w:val="004F719C"/>
    <w:rsid w:val="005128C8"/>
    <w:rsid w:val="00516B44"/>
    <w:rsid w:val="00516E91"/>
    <w:rsid w:val="00523A5C"/>
    <w:rsid w:val="00525DA9"/>
    <w:rsid w:val="005272A3"/>
    <w:rsid w:val="00540E90"/>
    <w:rsid w:val="005578E0"/>
    <w:rsid w:val="0057156D"/>
    <w:rsid w:val="005975C0"/>
    <w:rsid w:val="005A2C2D"/>
    <w:rsid w:val="005B24B7"/>
    <w:rsid w:val="005D0FA4"/>
    <w:rsid w:val="005D2C13"/>
    <w:rsid w:val="005D314E"/>
    <w:rsid w:val="005D7C21"/>
    <w:rsid w:val="005E6874"/>
    <w:rsid w:val="005F43DF"/>
    <w:rsid w:val="005F772F"/>
    <w:rsid w:val="00603A46"/>
    <w:rsid w:val="006100B7"/>
    <w:rsid w:val="006109ED"/>
    <w:rsid w:val="00611FD8"/>
    <w:rsid w:val="00621863"/>
    <w:rsid w:val="00626466"/>
    <w:rsid w:val="0063132E"/>
    <w:rsid w:val="00634BF8"/>
    <w:rsid w:val="00695177"/>
    <w:rsid w:val="006A0BDF"/>
    <w:rsid w:val="006A706C"/>
    <w:rsid w:val="006B1C69"/>
    <w:rsid w:val="006B27C8"/>
    <w:rsid w:val="006B5889"/>
    <w:rsid w:val="006D1EF1"/>
    <w:rsid w:val="006D6B5E"/>
    <w:rsid w:val="006E5C30"/>
    <w:rsid w:val="006E6F9F"/>
    <w:rsid w:val="006F15C2"/>
    <w:rsid w:val="006F7C62"/>
    <w:rsid w:val="00700EB4"/>
    <w:rsid w:val="00724E9E"/>
    <w:rsid w:val="0074201E"/>
    <w:rsid w:val="007428FE"/>
    <w:rsid w:val="00742A6A"/>
    <w:rsid w:val="00743193"/>
    <w:rsid w:val="00760AF4"/>
    <w:rsid w:val="0076782E"/>
    <w:rsid w:val="0077257C"/>
    <w:rsid w:val="007805E1"/>
    <w:rsid w:val="007948EE"/>
    <w:rsid w:val="007A416F"/>
    <w:rsid w:val="007C77B4"/>
    <w:rsid w:val="007D7E2F"/>
    <w:rsid w:val="007E0429"/>
    <w:rsid w:val="007E0D22"/>
    <w:rsid w:val="007F3625"/>
    <w:rsid w:val="00800BCC"/>
    <w:rsid w:val="008117BE"/>
    <w:rsid w:val="00821563"/>
    <w:rsid w:val="008445AD"/>
    <w:rsid w:val="0089582C"/>
    <w:rsid w:val="008A7E51"/>
    <w:rsid w:val="008B383F"/>
    <w:rsid w:val="008D1A09"/>
    <w:rsid w:val="009044FE"/>
    <w:rsid w:val="00916215"/>
    <w:rsid w:val="0092443C"/>
    <w:rsid w:val="00926D57"/>
    <w:rsid w:val="00930B6C"/>
    <w:rsid w:val="009322EC"/>
    <w:rsid w:val="0094168D"/>
    <w:rsid w:val="00943975"/>
    <w:rsid w:val="009446AB"/>
    <w:rsid w:val="00972B56"/>
    <w:rsid w:val="00987BCB"/>
    <w:rsid w:val="00994BA0"/>
    <w:rsid w:val="00996BD7"/>
    <w:rsid w:val="009A2ADB"/>
    <w:rsid w:val="009A4E78"/>
    <w:rsid w:val="009A55EF"/>
    <w:rsid w:val="009A6AA4"/>
    <w:rsid w:val="009B0833"/>
    <w:rsid w:val="009B4D65"/>
    <w:rsid w:val="009D232B"/>
    <w:rsid w:val="009D2C4F"/>
    <w:rsid w:val="009F00D6"/>
    <w:rsid w:val="009F1B82"/>
    <w:rsid w:val="00A05FCC"/>
    <w:rsid w:val="00A0712B"/>
    <w:rsid w:val="00A07D78"/>
    <w:rsid w:val="00A3158C"/>
    <w:rsid w:val="00A522B7"/>
    <w:rsid w:val="00A542EF"/>
    <w:rsid w:val="00A546E8"/>
    <w:rsid w:val="00A667EC"/>
    <w:rsid w:val="00A73863"/>
    <w:rsid w:val="00A744D5"/>
    <w:rsid w:val="00A748CF"/>
    <w:rsid w:val="00A748E6"/>
    <w:rsid w:val="00A75BA1"/>
    <w:rsid w:val="00A81DBF"/>
    <w:rsid w:val="00A838FC"/>
    <w:rsid w:val="00A8483C"/>
    <w:rsid w:val="00A9223B"/>
    <w:rsid w:val="00AA05E7"/>
    <w:rsid w:val="00AA35EF"/>
    <w:rsid w:val="00AA58D3"/>
    <w:rsid w:val="00AA6243"/>
    <w:rsid w:val="00AD4174"/>
    <w:rsid w:val="00B012AD"/>
    <w:rsid w:val="00B02E62"/>
    <w:rsid w:val="00B069B5"/>
    <w:rsid w:val="00B379B9"/>
    <w:rsid w:val="00B40DE9"/>
    <w:rsid w:val="00B42F11"/>
    <w:rsid w:val="00B45581"/>
    <w:rsid w:val="00B46D51"/>
    <w:rsid w:val="00B62C52"/>
    <w:rsid w:val="00B64948"/>
    <w:rsid w:val="00B6719C"/>
    <w:rsid w:val="00B90ADE"/>
    <w:rsid w:val="00B930C6"/>
    <w:rsid w:val="00BA01A1"/>
    <w:rsid w:val="00BA0F77"/>
    <w:rsid w:val="00BC6584"/>
    <w:rsid w:val="00BC6D95"/>
    <w:rsid w:val="00BD0C1B"/>
    <w:rsid w:val="00BD418A"/>
    <w:rsid w:val="00BF1CBA"/>
    <w:rsid w:val="00BF44E3"/>
    <w:rsid w:val="00BF5E9E"/>
    <w:rsid w:val="00C16C60"/>
    <w:rsid w:val="00C17A5C"/>
    <w:rsid w:val="00C22234"/>
    <w:rsid w:val="00C23C1E"/>
    <w:rsid w:val="00C313F2"/>
    <w:rsid w:val="00C348EA"/>
    <w:rsid w:val="00C43156"/>
    <w:rsid w:val="00C5190A"/>
    <w:rsid w:val="00C56027"/>
    <w:rsid w:val="00C658C8"/>
    <w:rsid w:val="00C8286F"/>
    <w:rsid w:val="00C86410"/>
    <w:rsid w:val="00CB6908"/>
    <w:rsid w:val="00CC3508"/>
    <w:rsid w:val="00CC518C"/>
    <w:rsid w:val="00CC7B3C"/>
    <w:rsid w:val="00CD6083"/>
    <w:rsid w:val="00CD7142"/>
    <w:rsid w:val="00CE3E60"/>
    <w:rsid w:val="00CF4359"/>
    <w:rsid w:val="00D02540"/>
    <w:rsid w:val="00D12D11"/>
    <w:rsid w:val="00D12F6C"/>
    <w:rsid w:val="00D15535"/>
    <w:rsid w:val="00D23D56"/>
    <w:rsid w:val="00D55C5E"/>
    <w:rsid w:val="00D65FF2"/>
    <w:rsid w:val="00D75E06"/>
    <w:rsid w:val="00D77464"/>
    <w:rsid w:val="00D815D5"/>
    <w:rsid w:val="00D9230B"/>
    <w:rsid w:val="00D949A1"/>
    <w:rsid w:val="00D97F3A"/>
    <w:rsid w:val="00DB4513"/>
    <w:rsid w:val="00DB7C53"/>
    <w:rsid w:val="00DC1B00"/>
    <w:rsid w:val="00DD4D77"/>
    <w:rsid w:val="00DD4E36"/>
    <w:rsid w:val="00DE7065"/>
    <w:rsid w:val="00DF0ED6"/>
    <w:rsid w:val="00E161B4"/>
    <w:rsid w:val="00E24260"/>
    <w:rsid w:val="00E3256F"/>
    <w:rsid w:val="00E42515"/>
    <w:rsid w:val="00E43E89"/>
    <w:rsid w:val="00E53563"/>
    <w:rsid w:val="00E634D0"/>
    <w:rsid w:val="00E708F0"/>
    <w:rsid w:val="00EA52FC"/>
    <w:rsid w:val="00EA55C1"/>
    <w:rsid w:val="00EB17CD"/>
    <w:rsid w:val="00EB595C"/>
    <w:rsid w:val="00EC3B4D"/>
    <w:rsid w:val="00ED14F4"/>
    <w:rsid w:val="00ED337E"/>
    <w:rsid w:val="00EE2145"/>
    <w:rsid w:val="00EF20E9"/>
    <w:rsid w:val="00EF34B0"/>
    <w:rsid w:val="00F07B34"/>
    <w:rsid w:val="00F10612"/>
    <w:rsid w:val="00F135C6"/>
    <w:rsid w:val="00F1549B"/>
    <w:rsid w:val="00F24068"/>
    <w:rsid w:val="00F27C34"/>
    <w:rsid w:val="00F41570"/>
    <w:rsid w:val="00F51A35"/>
    <w:rsid w:val="00F5521B"/>
    <w:rsid w:val="00F57AA8"/>
    <w:rsid w:val="00F61DCE"/>
    <w:rsid w:val="00F74FAA"/>
    <w:rsid w:val="00F77D65"/>
    <w:rsid w:val="00F940CF"/>
    <w:rsid w:val="00F9441C"/>
    <w:rsid w:val="00FA558D"/>
    <w:rsid w:val="00FB1B7C"/>
    <w:rsid w:val="00FB3F38"/>
    <w:rsid w:val="00FD055A"/>
    <w:rsid w:val="00FD1D0D"/>
    <w:rsid w:val="00FD43B7"/>
    <w:rsid w:val="00FD53AD"/>
    <w:rsid w:val="00FD5723"/>
    <w:rsid w:val="00FD7024"/>
    <w:rsid w:val="00FE27A5"/>
    <w:rsid w:val="00FF189D"/>
    <w:rsid w:val="00FF390F"/>
    <w:rsid w:val="00FF52B2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00809"/>
  <w15:chartTrackingRefBased/>
  <w15:docId w15:val="{0923C314-3638-4198-8E9F-1CD7023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53563"/>
    <w:pPr>
      <w:keepNext/>
      <w:spacing w:after="0" w:line="240" w:lineRule="auto"/>
      <w:outlineLvl w:val="1"/>
    </w:pPr>
    <w:rPr>
      <w:rFonts w:ascii="Verdana" w:eastAsia="Times New Roman" w:hAnsi="Verdana" w:cs="Tahoma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nhideWhenUsed/>
    <w:qFormat/>
    <w:rsid w:val="00E53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3563"/>
  </w:style>
  <w:style w:type="paragraph" w:styleId="Footer">
    <w:name w:val="footer"/>
    <w:basedOn w:val="Normal"/>
    <w:link w:val="FooterChar"/>
    <w:uiPriority w:val="99"/>
    <w:unhideWhenUsed/>
    <w:rsid w:val="00E5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63"/>
  </w:style>
  <w:style w:type="table" w:styleId="TableGrid">
    <w:name w:val="Table Grid"/>
    <w:basedOn w:val="TableNormal"/>
    <w:uiPriority w:val="39"/>
    <w:rsid w:val="00E5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53563"/>
    <w:rPr>
      <w:rFonts w:ascii="Verdana" w:eastAsia="Times New Roman" w:hAnsi="Verdana" w:cs="Tahoma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rsid w:val="00E535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rsid w:val="00E53563"/>
    <w:pPr>
      <w:tabs>
        <w:tab w:val="decimal" w:pos="180"/>
        <w:tab w:val="left" w:pos="360"/>
      </w:tabs>
      <w:snapToGri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53563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E53563"/>
    <w:rPr>
      <w:color w:val="0000FF"/>
      <w:u w:val="single"/>
    </w:rPr>
  </w:style>
  <w:style w:type="paragraph" w:styleId="NoSpacing">
    <w:name w:val="No Spacing"/>
    <w:uiPriority w:val="1"/>
    <w:qFormat/>
    <w:rsid w:val="00E53563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926D5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7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ir.texas.gov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30F4563DE1745870203029347E795" ma:contentTypeVersion="13" ma:contentTypeDescription="Create a new document." ma:contentTypeScope="" ma:versionID="3ccb09c35f75063a4b48a6485d711888">
  <xsd:schema xmlns:xsd="http://www.w3.org/2001/XMLSchema" xmlns:xs="http://www.w3.org/2001/XMLSchema" xmlns:p="http://schemas.microsoft.com/office/2006/metadata/properties" xmlns:ns2="4db1542b-0d89-4a78-acf2-5b93e53be2a6" xmlns:ns3="717c9761-2ff7-44c2-afdc-5842be1dd153" targetNamespace="http://schemas.microsoft.com/office/2006/metadata/properties" ma:root="true" ma:fieldsID="abd663438d943d73ae1eefa3142c0c55" ns2:_="" ns3:_="">
    <xsd:import namespace="4db1542b-0d89-4a78-acf2-5b93e53be2a6"/>
    <xsd:import namespace="717c9761-2ff7-44c2-afdc-5842be1dd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1542b-0d89-4a78-acf2-5b93e53be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94d62d1-ffa2-4519-8038-d2245aa7c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761-2ff7-44c2-afdc-5842be1dd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a53a3e4-2946-478c-8dc9-5229be82652e}" ma:internalName="TaxCatchAll" ma:showField="CatchAllData" ma:web="717c9761-2ff7-44c2-afdc-5842be1dd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b1542b-0d89-4a78-acf2-5b93e53be2a6">
      <Terms xmlns="http://schemas.microsoft.com/office/infopath/2007/PartnerControls"/>
    </lcf76f155ced4ddcb4097134ff3c332f>
    <TaxCatchAll xmlns="717c9761-2ff7-44c2-afdc-5842be1dd153" xsi:nil="true"/>
    <SharedWithUsers xmlns="717c9761-2ff7-44c2-afdc-5842be1dd153">
      <UserInfo>
        <DisplayName/>
        <AccountId xsi:nil="true"/>
        <AccountType/>
      </UserInfo>
    </SharedWithUsers>
    <MediaLengthInSeconds xmlns="4db1542b-0d89-4a78-acf2-5b93e53be2a6" xsi:nil="true"/>
  </documentManagement>
</p:properties>
</file>

<file path=customXml/itemProps1.xml><?xml version="1.0" encoding="utf-8"?>
<ds:datastoreItem xmlns:ds="http://schemas.openxmlformats.org/officeDocument/2006/customXml" ds:itemID="{219D4EF4-1DAF-47D2-80B7-1C4EEF584270}"/>
</file>

<file path=customXml/itemProps2.xml><?xml version="1.0" encoding="utf-8"?>
<ds:datastoreItem xmlns:ds="http://schemas.openxmlformats.org/officeDocument/2006/customXml" ds:itemID="{5576199E-3703-4B59-B2D2-0675785E9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0490F-7CD3-4C36-9F84-572E155ED937}">
  <ds:schemaRefs>
    <ds:schemaRef ds:uri="http://schemas.microsoft.com/office/2006/metadata/properties"/>
    <ds:schemaRef ds:uri="http://schemas.microsoft.com/office/infopath/2007/PartnerControls"/>
    <ds:schemaRef ds:uri="c67de5d8-be82-4d08-8987-f7fefd803d44"/>
    <ds:schemaRef ds:uri="eddf7f18-fcbb-4444-83e1-dfe76b873b96"/>
    <ds:schemaRef ds:uri="4bbc4596-7338-4141-8335-6cf41ad12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Bryant</dc:creator>
  <cp:keywords/>
  <dc:description/>
  <cp:lastModifiedBy>Linda Markey</cp:lastModifiedBy>
  <cp:revision>2</cp:revision>
  <cp:lastPrinted>2018-05-14T14:50:00Z</cp:lastPrinted>
  <dcterms:created xsi:type="dcterms:W3CDTF">2023-03-26T18:17:00Z</dcterms:created>
  <dcterms:modified xsi:type="dcterms:W3CDTF">2023-03-26T18:17:00Z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0x0101000BF30F4563DE1745870203029347E795</vt:lpwstr>
  </property>
  <property fmtid="{D5CDD505-2E9C-101B-9397-08002B2CF9AE}" pid="3" name="Order">
    <vt:r8>1728600</vt:r8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