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F61E" w14:textId="77777777" w:rsidR="00CF2907" w:rsidRPr="00E628D4" w:rsidRDefault="00CF2907" w:rsidP="00CF2907">
      <w:pPr>
        <w:widowControl/>
        <w:autoSpaceDE/>
        <w:autoSpaceDN/>
        <w:spacing w:after="120"/>
        <w:ind w:right="360"/>
        <w:jc w:val="both"/>
      </w:pPr>
      <w:bookmarkStart w:id="0" w:name="_Hlk102462303"/>
    </w:p>
    <w:tbl>
      <w:tblPr>
        <w:tblStyle w:val="ListTable4"/>
        <w:tblW w:w="99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85"/>
      </w:tblGrid>
      <w:tr w:rsidR="00BC4057" w:rsidRPr="00F850C1" w14:paraId="016210CA" w14:textId="77777777" w:rsidTr="00AF4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5FB9A6" w14:textId="5DF0C44D" w:rsidR="00BC4057" w:rsidRPr="00520420" w:rsidRDefault="00CF2907" w:rsidP="003351A7">
            <w:pPr>
              <w:pStyle w:val="Table"/>
              <w:rPr>
                <w:rFonts w:asciiTheme="majorHAnsi" w:eastAsiaTheme="majorEastAsia" w:hAnsiTheme="majorHAnsi"/>
                <w:b/>
                <w:color w:val="001B5D" w:themeColor="accent1" w:themeShade="BF"/>
                <w:sz w:val="32"/>
                <w:szCs w:val="32"/>
              </w:rPr>
            </w:pPr>
            <w:r>
              <w:rPr>
                <w:b/>
              </w:rPr>
              <w:t>Current MACC Members</w:t>
            </w:r>
          </w:p>
        </w:tc>
      </w:tr>
    </w:tbl>
    <w:tbl>
      <w:tblPr>
        <w:tblStyle w:val="TableGrid"/>
        <w:tblW w:w="5340" w:type="pct"/>
        <w:tblLook w:val="04A0" w:firstRow="1" w:lastRow="0" w:firstColumn="1" w:lastColumn="0" w:noHBand="0" w:noVBand="1"/>
      </w:tblPr>
      <w:tblGrid>
        <w:gridCol w:w="3424"/>
        <w:gridCol w:w="4111"/>
        <w:gridCol w:w="2451"/>
      </w:tblGrid>
      <w:tr w:rsidR="00F166AF" w:rsidRPr="007A67F8" w14:paraId="325E4499" w14:textId="77777777" w:rsidTr="005636BF">
        <w:tc>
          <w:tcPr>
            <w:tcW w:w="0" w:type="auto"/>
          </w:tcPr>
          <w:p w14:paraId="1C612827" w14:textId="33E14069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b/>
                <w:bCs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Employees Retirement System</w:t>
            </w:r>
          </w:p>
        </w:tc>
        <w:tc>
          <w:tcPr>
            <w:tcW w:w="0" w:type="auto"/>
          </w:tcPr>
          <w:p w14:paraId="564E1644" w14:textId="77E297D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b/>
                <w:bCs/>
                <w:color w:val="00257D"/>
              </w:rPr>
            </w:pPr>
            <w:hyperlink r:id="rId11" w:tgtFrame="_blank" w:tooltip="email Catherine Terrell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Catherine Terrell</w:t>
              </w:r>
            </w:hyperlink>
            <w:r w:rsidRPr="005613A0">
              <w:rPr>
                <w:rFonts w:eastAsia="Times New Roman" w:cs="Segoe UI"/>
                <w:color w:val="00257D"/>
              </w:rPr>
              <w:t>, Director of Communications and Research</w:t>
            </w:r>
          </w:p>
        </w:tc>
        <w:tc>
          <w:tcPr>
            <w:tcW w:w="1227" w:type="pct"/>
          </w:tcPr>
          <w:p w14:paraId="0CB90E17" w14:textId="43C0D4E1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b/>
                <w:bCs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867-7238</w:t>
            </w:r>
          </w:p>
        </w:tc>
      </w:tr>
      <w:tr w:rsidR="0028757A" w:rsidRPr="007A67F8" w14:paraId="1EAD636A" w14:textId="77777777" w:rsidTr="005636BF">
        <w:tc>
          <w:tcPr>
            <w:tcW w:w="0" w:type="auto"/>
          </w:tcPr>
          <w:p w14:paraId="567C7C58" w14:textId="53B1F1DE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 xml:space="preserve">Animal Health Commission </w:t>
            </w:r>
          </w:p>
        </w:tc>
        <w:tc>
          <w:tcPr>
            <w:tcW w:w="0" w:type="auto"/>
          </w:tcPr>
          <w:p w14:paraId="00BB28FE" w14:textId="6C98B7C6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12" w:tgtFrame="_blank" w:tooltip="emai lLarissa Schmidt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Larissa Schmidt</w:t>
              </w:r>
            </w:hyperlink>
            <w:r w:rsidRPr="005613A0">
              <w:rPr>
                <w:rFonts w:eastAsia="Times New Roman" w:cs="Segoe UI"/>
                <w:color w:val="00257D"/>
              </w:rPr>
              <w:t xml:space="preserve">, Director of Administration </w:t>
            </w:r>
          </w:p>
        </w:tc>
        <w:tc>
          <w:tcPr>
            <w:tcW w:w="1227" w:type="pct"/>
          </w:tcPr>
          <w:p w14:paraId="272056C4" w14:textId="39CF16E0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719-0701</w:t>
            </w:r>
          </w:p>
        </w:tc>
      </w:tr>
      <w:tr w:rsidR="0028757A" w:rsidRPr="007A67F8" w14:paraId="333ED738" w14:textId="77777777" w:rsidTr="005636BF">
        <w:tc>
          <w:tcPr>
            <w:tcW w:w="0" w:type="auto"/>
          </w:tcPr>
          <w:p w14:paraId="5761E7EE" w14:textId="52B964CE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Department of Banking</w:t>
            </w:r>
          </w:p>
        </w:tc>
        <w:tc>
          <w:tcPr>
            <w:tcW w:w="0" w:type="auto"/>
          </w:tcPr>
          <w:p w14:paraId="620B86AD" w14:textId="2D5D142B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13" w:tgtFrame="_blank" w:tooltip="email Sami Chadli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 xml:space="preserve">Sami </w:t>
              </w:r>
              <w:proofErr w:type="spellStart"/>
              <w:r w:rsidRPr="005613A0">
                <w:rPr>
                  <w:rFonts w:eastAsia="Times New Roman" w:cs="Segoe UI"/>
                  <w:color w:val="00257D"/>
                  <w:u w:val="single"/>
                </w:rPr>
                <w:t>Chadli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>, Director of Administrative Services</w:t>
            </w:r>
          </w:p>
        </w:tc>
        <w:tc>
          <w:tcPr>
            <w:tcW w:w="1227" w:type="pct"/>
          </w:tcPr>
          <w:p w14:paraId="6F3A864B" w14:textId="66DB8D96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475-1316</w:t>
            </w:r>
          </w:p>
        </w:tc>
      </w:tr>
      <w:tr w:rsidR="0028757A" w:rsidRPr="007A67F8" w14:paraId="6DCE59C1" w14:textId="77777777" w:rsidTr="005636BF">
        <w:tc>
          <w:tcPr>
            <w:tcW w:w="0" w:type="auto"/>
          </w:tcPr>
          <w:p w14:paraId="3CF6F729" w14:textId="1F36D762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Employees Retirement System</w:t>
            </w:r>
          </w:p>
        </w:tc>
        <w:tc>
          <w:tcPr>
            <w:tcW w:w="0" w:type="auto"/>
          </w:tcPr>
          <w:p w14:paraId="6974A919" w14:textId="15F18546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14" w:tgtFrame="_blank" w:tooltip="email Catherine Terrell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Catherine Terrell</w:t>
              </w:r>
            </w:hyperlink>
            <w:r w:rsidRPr="005613A0">
              <w:rPr>
                <w:rFonts w:eastAsia="Times New Roman" w:cs="Segoe UI"/>
                <w:color w:val="00257D"/>
              </w:rPr>
              <w:t>, Director of Communications and Research</w:t>
            </w:r>
          </w:p>
        </w:tc>
        <w:tc>
          <w:tcPr>
            <w:tcW w:w="1227" w:type="pct"/>
          </w:tcPr>
          <w:p w14:paraId="3B880FAE" w14:textId="6D928A85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867-7238</w:t>
            </w:r>
          </w:p>
        </w:tc>
      </w:tr>
      <w:tr w:rsidR="0028757A" w:rsidRPr="007A67F8" w14:paraId="16A9D9D2" w14:textId="77777777" w:rsidTr="005636BF">
        <w:tc>
          <w:tcPr>
            <w:tcW w:w="0" w:type="auto"/>
          </w:tcPr>
          <w:p w14:paraId="3E5C1D19" w14:textId="29D90415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General Land Office</w:t>
            </w:r>
          </w:p>
        </w:tc>
        <w:tc>
          <w:tcPr>
            <w:tcW w:w="0" w:type="auto"/>
          </w:tcPr>
          <w:p w14:paraId="057E6589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15" w:history="1">
              <w:r w:rsidRPr="005613A0">
                <w:rPr>
                  <w:rStyle w:val="Hyperlink"/>
                  <w:rFonts w:eastAsia="Times New Roman" w:cs="Segoe UI"/>
                </w:rPr>
                <w:t>Charlotte Miller</w:t>
              </w:r>
            </w:hyperlink>
            <w:r w:rsidRPr="005613A0">
              <w:rPr>
                <w:rFonts w:eastAsia="Times New Roman" w:cs="Segoe UI"/>
                <w:color w:val="00257D"/>
              </w:rPr>
              <w:t>, HR Deputy Director</w:t>
            </w:r>
          </w:p>
          <w:p w14:paraId="6ED5194D" w14:textId="5D09EC52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16" w:history="1">
              <w:r w:rsidRPr="005613A0">
                <w:rPr>
                  <w:rStyle w:val="Hyperlink"/>
                  <w:rFonts w:eastAsia="Times New Roman" w:cs="Segoe UI"/>
                </w:rPr>
                <w:t>Jon Rogers</w:t>
              </w:r>
            </w:hyperlink>
          </w:p>
        </w:tc>
        <w:tc>
          <w:tcPr>
            <w:tcW w:w="1227" w:type="pct"/>
          </w:tcPr>
          <w:p w14:paraId="00389B48" w14:textId="60BBDE6D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(512)463-3568</w:t>
            </w:r>
          </w:p>
        </w:tc>
      </w:tr>
      <w:tr w:rsidR="0028757A" w:rsidRPr="007A67F8" w14:paraId="037CF26B" w14:textId="77777777" w:rsidTr="005636BF">
        <w:tc>
          <w:tcPr>
            <w:tcW w:w="0" w:type="auto"/>
          </w:tcPr>
          <w:p w14:paraId="2F5B6E74" w14:textId="2250F73B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Lottery Commission</w:t>
            </w:r>
          </w:p>
        </w:tc>
        <w:tc>
          <w:tcPr>
            <w:tcW w:w="0" w:type="auto"/>
          </w:tcPr>
          <w:p w14:paraId="61A92970" w14:textId="17296109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17" w:tgtFrame="_blank" w:tooltip="email Kathy Pyka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 xml:space="preserve">Kathy </w:t>
              </w:r>
              <w:proofErr w:type="spellStart"/>
              <w:r w:rsidRPr="005613A0">
                <w:rPr>
                  <w:rFonts w:eastAsia="Times New Roman" w:cs="Segoe UI"/>
                  <w:color w:val="00257D"/>
                  <w:u w:val="single"/>
                </w:rPr>
                <w:t>Pyka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>, Controller</w:t>
            </w:r>
          </w:p>
        </w:tc>
        <w:tc>
          <w:tcPr>
            <w:tcW w:w="1227" w:type="pct"/>
          </w:tcPr>
          <w:p w14:paraId="31A78A9A" w14:textId="297C5E81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344-5410</w:t>
            </w:r>
          </w:p>
        </w:tc>
      </w:tr>
      <w:tr w:rsidR="0028757A" w:rsidRPr="007A67F8" w14:paraId="5B5AA3FA" w14:textId="77777777" w:rsidTr="005636BF">
        <w:tc>
          <w:tcPr>
            <w:tcW w:w="0" w:type="auto"/>
          </w:tcPr>
          <w:p w14:paraId="72C8F3E1" w14:textId="5C97817D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Office of the Attorney General</w:t>
            </w:r>
          </w:p>
        </w:tc>
        <w:tc>
          <w:tcPr>
            <w:tcW w:w="0" w:type="auto"/>
          </w:tcPr>
          <w:p w14:paraId="3B4F7147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18" w:tgtFrame="_blank" w:tooltip="email Barbara Deane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Barbara Deane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Chief, Administrative Law Division</w:t>
            </w:r>
          </w:p>
          <w:p w14:paraId="2240F0A2" w14:textId="71B9749A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19" w:history="1">
              <w:r w:rsidRPr="005613A0">
                <w:rPr>
                  <w:rStyle w:val="Hyperlink"/>
                  <w:rFonts w:eastAsia="Times New Roman" w:cs="Segoe UI"/>
                </w:rPr>
                <w:t>Greg Simpson</w:t>
              </w:r>
            </w:hyperlink>
            <w:r w:rsidRPr="005613A0">
              <w:rPr>
                <w:rStyle w:val="Hyperlink"/>
                <w:rFonts w:eastAsia="Times New Roman" w:cs="Segoe UI"/>
              </w:rPr>
              <w:t>, Director of Human Resources</w:t>
            </w:r>
          </w:p>
        </w:tc>
        <w:tc>
          <w:tcPr>
            <w:tcW w:w="1227" w:type="pct"/>
          </w:tcPr>
          <w:p w14:paraId="72BB208B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936-1836</w:t>
            </w:r>
          </w:p>
          <w:p w14:paraId="0FDC6438" w14:textId="77777777" w:rsidR="0028757A" w:rsidRPr="005613A0" w:rsidRDefault="0028757A" w:rsidP="00CE43D2">
            <w:pPr>
              <w:spacing w:after="20" w:line="300" w:lineRule="atLeast"/>
              <w:rPr>
                <w:rFonts w:eastAsia="Times New Roman" w:cs="Segoe UI"/>
                <w:color w:val="00257D"/>
              </w:rPr>
            </w:pPr>
          </w:p>
          <w:p w14:paraId="305C2DED" w14:textId="14FD653B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463-2009</w:t>
            </w:r>
          </w:p>
        </w:tc>
      </w:tr>
      <w:tr w:rsidR="0028757A" w:rsidRPr="007A67F8" w14:paraId="105A396C" w14:textId="77777777" w:rsidTr="005636BF">
        <w:tc>
          <w:tcPr>
            <w:tcW w:w="0" w:type="auto"/>
          </w:tcPr>
          <w:p w14:paraId="58213457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Office of Court Administration</w:t>
            </w:r>
          </w:p>
          <w:p w14:paraId="7E096047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</w:p>
        </w:tc>
        <w:tc>
          <w:tcPr>
            <w:tcW w:w="0" w:type="auto"/>
          </w:tcPr>
          <w:p w14:paraId="0CE1D862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20" w:tgtFrame="_blank" w:tooltip="email to Glenna Rhea Bowman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Glenna Rhea Bowman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 Financial Officer</w:t>
            </w:r>
          </w:p>
          <w:p w14:paraId="4F36D4DC" w14:textId="77777777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b/>
                <w:color w:val="00257D"/>
              </w:rPr>
            </w:pPr>
            <w:hyperlink r:id="rId21" w:history="1">
              <w:r w:rsidRPr="005613A0">
                <w:rPr>
                  <w:rStyle w:val="Hyperlink"/>
                  <w:rFonts w:cs="Segoe UI"/>
                  <w:b/>
                </w:rPr>
                <w:t>Carol Harper</w:t>
              </w:r>
            </w:hyperlink>
            <w:r w:rsidRPr="005613A0">
              <w:rPr>
                <w:rFonts w:cs="Segoe UI"/>
                <w:b/>
                <w:color w:val="00257D"/>
              </w:rPr>
              <w:t>, Deputy Chief Financial Officer</w:t>
            </w:r>
          </w:p>
          <w:p w14:paraId="0590CAAD" w14:textId="77777777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b/>
                <w:color w:val="00257D"/>
              </w:rPr>
            </w:pPr>
            <w:r w:rsidRPr="005613A0">
              <w:rPr>
                <w:rFonts w:cs="Segoe UI"/>
                <w:b/>
                <w:color w:val="00257D"/>
              </w:rPr>
              <w:t>*COMMUNICATIONS OFFICER*</w:t>
            </w:r>
          </w:p>
          <w:p w14:paraId="1EBBFEA7" w14:textId="77777777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r w:rsidRPr="005613A0">
              <w:rPr>
                <w:rFonts w:cs="Segoe UI"/>
                <w:color w:val="00257D"/>
              </w:rPr>
              <w:t>Vacant, Human Resources Manager</w:t>
            </w:r>
          </w:p>
          <w:p w14:paraId="48BF71DD" w14:textId="2D25222A" w:rsidR="0028757A" w:rsidRPr="005613A0" w:rsidRDefault="0028757A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22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Diane Juul</w:t>
              </w:r>
            </w:hyperlink>
            <w:r w:rsidRPr="005613A0">
              <w:rPr>
                <w:rFonts w:eastAsia="Times New Roman" w:cs="Segoe UI"/>
                <w:color w:val="00257D"/>
              </w:rPr>
              <w:t>, Budget Analyst</w:t>
            </w:r>
          </w:p>
        </w:tc>
        <w:tc>
          <w:tcPr>
            <w:tcW w:w="1227" w:type="pct"/>
          </w:tcPr>
          <w:p w14:paraId="049C6267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463-1627</w:t>
            </w:r>
          </w:p>
          <w:p w14:paraId="7E77C548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b/>
                <w:color w:val="00257D"/>
              </w:rPr>
            </w:pPr>
            <w:r w:rsidRPr="005613A0">
              <w:rPr>
                <w:rFonts w:eastAsia="Times New Roman" w:cs="Segoe UI"/>
                <w:b/>
                <w:color w:val="00257D"/>
              </w:rPr>
              <w:t>(512) 463-1631</w:t>
            </w:r>
          </w:p>
          <w:p w14:paraId="53D86061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b/>
                <w:color w:val="00257D"/>
              </w:rPr>
            </w:pPr>
          </w:p>
          <w:p w14:paraId="2EF64195" w14:textId="77777777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463-1611</w:t>
            </w:r>
          </w:p>
          <w:p w14:paraId="737FFEAD" w14:textId="383EAA86" w:rsidR="0028757A" w:rsidRPr="005613A0" w:rsidRDefault="0028757A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936-7558</w:t>
            </w:r>
          </w:p>
        </w:tc>
      </w:tr>
      <w:tr w:rsidR="00BC25BB" w:rsidRPr="007A67F8" w14:paraId="1C0D79AD" w14:textId="77777777" w:rsidTr="005636BF">
        <w:tc>
          <w:tcPr>
            <w:tcW w:w="0" w:type="auto"/>
          </w:tcPr>
          <w:p w14:paraId="64E9BD02" w14:textId="77777777" w:rsidR="00BC25BB" w:rsidRPr="005613A0" w:rsidRDefault="00BC25BB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Office of Injured Employee Counsel</w:t>
            </w:r>
          </w:p>
          <w:p w14:paraId="180F796B" w14:textId="77777777" w:rsidR="00BC25BB" w:rsidRPr="005613A0" w:rsidRDefault="00BC25BB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</w:p>
        </w:tc>
        <w:tc>
          <w:tcPr>
            <w:tcW w:w="0" w:type="auto"/>
          </w:tcPr>
          <w:p w14:paraId="7604E12C" w14:textId="77777777" w:rsidR="00BC25BB" w:rsidRPr="005613A0" w:rsidRDefault="00BC25BB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23" w:history="1">
              <w:r w:rsidRPr="005613A0">
                <w:rPr>
                  <w:rStyle w:val="Hyperlink"/>
                  <w:rFonts w:eastAsia="Times New Roman" w:cs="Segoe UI"/>
                </w:rPr>
                <w:t xml:space="preserve">Jessica </w:t>
              </w:r>
              <w:proofErr w:type="spellStart"/>
              <w:r w:rsidRPr="005613A0">
                <w:rPr>
                  <w:rStyle w:val="Hyperlink"/>
                  <w:rFonts w:eastAsia="Times New Roman" w:cs="Segoe UI"/>
                </w:rPr>
                <w:t>Corna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 xml:space="preserve">, </w:t>
            </w:r>
            <w:r w:rsidRPr="005613A0">
              <w:rPr>
                <w:rFonts w:cs="Segoe UI"/>
                <w:color w:val="00257D"/>
              </w:rPr>
              <w:t>Public Counsel</w:t>
            </w:r>
          </w:p>
          <w:p w14:paraId="343F40F5" w14:textId="77777777" w:rsidR="00BC25BB" w:rsidRPr="005613A0" w:rsidRDefault="00BC25BB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24" w:history="1">
              <w:r w:rsidRPr="005613A0">
                <w:rPr>
                  <w:rStyle w:val="Hyperlink"/>
                  <w:rFonts w:cs="Segoe UI"/>
                </w:rPr>
                <w:t>Andria Franco</w:t>
              </w:r>
            </w:hyperlink>
            <w:r w:rsidRPr="005613A0">
              <w:rPr>
                <w:rFonts w:cs="Segoe UI"/>
                <w:color w:val="00257D"/>
              </w:rPr>
              <w:t>, Deputy Public Counsel</w:t>
            </w:r>
          </w:p>
          <w:p w14:paraId="24B1CEDF" w14:textId="79ABC719" w:rsidR="00BC25BB" w:rsidRPr="005613A0" w:rsidRDefault="00BC25BB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25" w:history="1">
              <w:r w:rsidRPr="005613A0">
                <w:rPr>
                  <w:rStyle w:val="Hyperlink"/>
                  <w:rFonts w:cs="Segoe UI"/>
                </w:rPr>
                <w:t>Brian Tickle</w:t>
              </w:r>
            </w:hyperlink>
            <w:r w:rsidRPr="005613A0">
              <w:rPr>
                <w:rFonts w:cs="Segoe UI"/>
                <w:color w:val="00257D"/>
              </w:rPr>
              <w:t>, Legislative Liaison</w:t>
            </w:r>
          </w:p>
        </w:tc>
        <w:tc>
          <w:tcPr>
            <w:tcW w:w="1227" w:type="pct"/>
          </w:tcPr>
          <w:p w14:paraId="4E0210F4" w14:textId="77777777" w:rsidR="00BC25BB" w:rsidRPr="005613A0" w:rsidRDefault="00BC25BB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r w:rsidRPr="005613A0">
              <w:rPr>
                <w:rFonts w:cs="Segoe UI"/>
                <w:color w:val="00257D"/>
              </w:rPr>
              <w:t>(512) 804-4170</w:t>
            </w:r>
          </w:p>
          <w:p w14:paraId="405138AF" w14:textId="77777777" w:rsidR="00BC25BB" w:rsidRPr="005613A0" w:rsidRDefault="00BC25BB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r w:rsidRPr="005613A0">
              <w:rPr>
                <w:rFonts w:cs="Segoe UI"/>
                <w:color w:val="00257D"/>
              </w:rPr>
              <w:t>(512) 804-4196</w:t>
            </w:r>
          </w:p>
          <w:p w14:paraId="545A020C" w14:textId="06F85577" w:rsidR="00BC25BB" w:rsidRPr="005613A0" w:rsidRDefault="00BC25BB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cs="Segoe UI"/>
                <w:color w:val="00257D"/>
              </w:rPr>
              <w:t>(512) 804-4193</w:t>
            </w:r>
          </w:p>
        </w:tc>
      </w:tr>
      <w:tr w:rsidR="00BC25BB" w:rsidRPr="007A67F8" w14:paraId="3D0A7872" w14:textId="77777777" w:rsidTr="005636BF">
        <w:tc>
          <w:tcPr>
            <w:tcW w:w="0" w:type="auto"/>
          </w:tcPr>
          <w:p w14:paraId="1E7266CC" w14:textId="7FF35912" w:rsidR="00BC25BB" w:rsidRPr="005613A0" w:rsidRDefault="00BC25BB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Office of the Governor</w:t>
            </w:r>
          </w:p>
        </w:tc>
        <w:tc>
          <w:tcPr>
            <w:tcW w:w="0" w:type="auto"/>
          </w:tcPr>
          <w:p w14:paraId="35ACF323" w14:textId="77777777" w:rsidR="00BC25BB" w:rsidRPr="005613A0" w:rsidRDefault="00BC25BB" w:rsidP="00CE43D2">
            <w:pPr>
              <w:spacing w:before="110" w:after="20" w:line="300" w:lineRule="atLeast"/>
              <w:rPr>
                <w:rFonts w:eastAsia="Times New Roman" w:cs="Segoe UI"/>
                <w:b/>
                <w:color w:val="00257D"/>
              </w:rPr>
            </w:pPr>
            <w:hyperlink r:id="rId26" w:tgtFrame="_blank" w:tooltip="email Maggie Freeman" w:history="1">
              <w:r w:rsidRPr="005613A0">
                <w:rPr>
                  <w:rFonts w:eastAsia="Times New Roman" w:cs="Segoe UI"/>
                  <w:b/>
                  <w:color w:val="00257D"/>
                  <w:u w:val="single"/>
                </w:rPr>
                <w:t>Maggie Freeman</w:t>
              </w:r>
            </w:hyperlink>
            <w:r w:rsidRPr="005613A0">
              <w:rPr>
                <w:rFonts w:eastAsia="Times New Roman" w:cs="Segoe UI"/>
                <w:b/>
                <w:color w:val="00257D"/>
              </w:rPr>
              <w:t>, Director of HR</w:t>
            </w:r>
          </w:p>
          <w:p w14:paraId="46F85943" w14:textId="77777777" w:rsidR="00BC25BB" w:rsidRPr="005613A0" w:rsidRDefault="00BC25BB" w:rsidP="00CE43D2">
            <w:pPr>
              <w:spacing w:before="110" w:after="20" w:line="300" w:lineRule="atLeast"/>
              <w:rPr>
                <w:rFonts w:eastAsia="Times New Roman" w:cs="Segoe UI"/>
                <w:b/>
                <w:color w:val="00257D"/>
              </w:rPr>
            </w:pPr>
            <w:r w:rsidRPr="005613A0">
              <w:rPr>
                <w:rFonts w:eastAsia="Times New Roman" w:cs="Segoe UI"/>
                <w:b/>
                <w:color w:val="00257D"/>
              </w:rPr>
              <w:t>*VICE CHAIR*</w:t>
            </w:r>
          </w:p>
          <w:p w14:paraId="25DE5469" w14:textId="4085271F" w:rsidR="00BC25BB" w:rsidRPr="005613A0" w:rsidRDefault="00BC25BB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27" w:tgtFrame="_blank" w:tooltip="email Ed Robertson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Ed Robertson</w:t>
              </w:r>
            </w:hyperlink>
            <w:r w:rsidRPr="005613A0">
              <w:rPr>
                <w:rFonts w:eastAsia="Times New Roman" w:cs="Segoe UI"/>
                <w:color w:val="00257D"/>
              </w:rPr>
              <w:t>, Governors Advisor</w:t>
            </w:r>
          </w:p>
        </w:tc>
        <w:tc>
          <w:tcPr>
            <w:tcW w:w="1227" w:type="pct"/>
          </w:tcPr>
          <w:p w14:paraId="4F3AAA8D" w14:textId="77777777" w:rsidR="00BC25BB" w:rsidRPr="005613A0" w:rsidRDefault="00BC25BB" w:rsidP="00CE43D2">
            <w:pPr>
              <w:spacing w:before="110" w:after="20" w:line="300" w:lineRule="atLeast"/>
              <w:rPr>
                <w:rFonts w:eastAsia="Times New Roman" w:cs="Segoe UI"/>
                <w:b/>
                <w:color w:val="00257D"/>
              </w:rPr>
            </w:pPr>
            <w:r w:rsidRPr="005613A0">
              <w:rPr>
                <w:rFonts w:eastAsia="Times New Roman" w:cs="Segoe UI"/>
                <w:b/>
                <w:color w:val="00257D"/>
              </w:rPr>
              <w:t>(512) 475-3163</w:t>
            </w:r>
          </w:p>
          <w:p w14:paraId="18ADB858" w14:textId="77777777" w:rsidR="00BC25BB" w:rsidRPr="005613A0" w:rsidRDefault="00BC25BB" w:rsidP="00CE43D2">
            <w:pPr>
              <w:spacing w:before="110" w:after="20" w:line="300" w:lineRule="atLeast"/>
              <w:rPr>
                <w:rFonts w:eastAsia="Times New Roman" w:cs="Segoe UI"/>
                <w:b/>
                <w:color w:val="00257D"/>
              </w:rPr>
            </w:pPr>
          </w:p>
          <w:p w14:paraId="5D5911BD" w14:textId="5B85C8A1" w:rsidR="00BC25BB" w:rsidRPr="005613A0" w:rsidRDefault="00BC25BB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463-1778</w:t>
            </w:r>
          </w:p>
        </w:tc>
      </w:tr>
      <w:tr w:rsidR="00165559" w:rsidRPr="007A67F8" w14:paraId="65B1FE25" w14:textId="77777777" w:rsidTr="005636BF">
        <w:tc>
          <w:tcPr>
            <w:tcW w:w="0" w:type="auto"/>
          </w:tcPr>
          <w:p w14:paraId="41455398" w14:textId="278F32DB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Public Utility Commission</w:t>
            </w:r>
          </w:p>
        </w:tc>
        <w:tc>
          <w:tcPr>
            <w:tcW w:w="0" w:type="auto"/>
          </w:tcPr>
          <w:p w14:paraId="1BA4C0DE" w14:textId="3B9ED1A7" w:rsidR="00165559" w:rsidRPr="005613A0" w:rsidRDefault="00165559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28" w:tgtFrame="_blank" w:tooltip="email Angie Wolf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Angie Wolf</w:t>
              </w:r>
            </w:hyperlink>
            <w:r w:rsidRPr="005613A0">
              <w:rPr>
                <w:rFonts w:eastAsia="Times New Roman" w:cs="Segoe UI"/>
                <w:color w:val="00257D"/>
              </w:rPr>
              <w:t>, Human Resources Director</w:t>
            </w:r>
          </w:p>
        </w:tc>
        <w:tc>
          <w:tcPr>
            <w:tcW w:w="1227" w:type="pct"/>
          </w:tcPr>
          <w:p w14:paraId="1A87C58A" w14:textId="56DDC231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936-7055</w:t>
            </w:r>
          </w:p>
        </w:tc>
      </w:tr>
      <w:tr w:rsidR="00165559" w:rsidRPr="007A67F8" w14:paraId="4C9234AF" w14:textId="77777777" w:rsidTr="005636BF">
        <w:tc>
          <w:tcPr>
            <w:tcW w:w="0" w:type="auto"/>
          </w:tcPr>
          <w:p w14:paraId="3F7E9375" w14:textId="146FB96E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Railroad Commission</w:t>
            </w:r>
          </w:p>
        </w:tc>
        <w:tc>
          <w:tcPr>
            <w:tcW w:w="0" w:type="auto"/>
          </w:tcPr>
          <w:p w14:paraId="75EBD33B" w14:textId="1D296C75" w:rsidR="00165559" w:rsidRPr="005613A0" w:rsidRDefault="00165559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29" w:history="1">
              <w:r w:rsidRPr="005613A0">
                <w:rPr>
                  <w:rStyle w:val="Hyperlink"/>
                  <w:rFonts w:cs="Segoe UI"/>
                </w:rPr>
                <w:t xml:space="preserve">Mark </w:t>
              </w:r>
              <w:proofErr w:type="spellStart"/>
              <w:r w:rsidRPr="005613A0">
                <w:rPr>
                  <w:rStyle w:val="Hyperlink"/>
                  <w:rFonts w:cs="Segoe UI"/>
                </w:rPr>
                <w:t>Bogan</w:t>
              </w:r>
              <w:proofErr w:type="spellEnd"/>
            </w:hyperlink>
            <w:r w:rsidRPr="005613A0">
              <w:rPr>
                <w:rStyle w:val="Hyperlink"/>
                <w:rFonts w:cs="Segoe UI"/>
              </w:rPr>
              <w:t>, Human Resources Director</w:t>
            </w:r>
          </w:p>
        </w:tc>
        <w:tc>
          <w:tcPr>
            <w:tcW w:w="1227" w:type="pct"/>
          </w:tcPr>
          <w:p w14:paraId="73137591" w14:textId="59328085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463-6981</w:t>
            </w:r>
          </w:p>
        </w:tc>
      </w:tr>
      <w:tr w:rsidR="00165559" w:rsidRPr="007A67F8" w14:paraId="05EB500B" w14:textId="77777777" w:rsidTr="005636BF">
        <w:tc>
          <w:tcPr>
            <w:tcW w:w="0" w:type="auto"/>
          </w:tcPr>
          <w:p w14:paraId="0212898A" w14:textId="01795B1E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lastRenderedPageBreak/>
              <w:t>Secretary of State</w:t>
            </w:r>
          </w:p>
        </w:tc>
        <w:tc>
          <w:tcPr>
            <w:tcW w:w="0" w:type="auto"/>
          </w:tcPr>
          <w:p w14:paraId="1C33306D" w14:textId="27A9377C" w:rsidR="00165559" w:rsidRPr="005613A0" w:rsidRDefault="00165559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30" w:tgtFrame="_blank" w:tooltip="email Coby Shorter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Coby Shorter</w:t>
              </w:r>
            </w:hyperlink>
            <w:r w:rsidRPr="005613A0">
              <w:rPr>
                <w:rFonts w:eastAsia="Times New Roman" w:cs="Segoe UI"/>
                <w:color w:val="00257D"/>
              </w:rPr>
              <w:t xml:space="preserve">, Deputy Secretary </w:t>
            </w:r>
          </w:p>
        </w:tc>
        <w:tc>
          <w:tcPr>
            <w:tcW w:w="1227" w:type="pct"/>
          </w:tcPr>
          <w:p w14:paraId="72D58F67" w14:textId="21C2629F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463-5770</w:t>
            </w:r>
          </w:p>
        </w:tc>
      </w:tr>
      <w:tr w:rsidR="00165559" w:rsidRPr="007A67F8" w14:paraId="041390D4" w14:textId="77777777" w:rsidTr="005636BF">
        <w:tc>
          <w:tcPr>
            <w:tcW w:w="0" w:type="auto"/>
          </w:tcPr>
          <w:p w14:paraId="4D097833" w14:textId="394E332F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State Auditor's Office</w:t>
            </w:r>
          </w:p>
        </w:tc>
        <w:tc>
          <w:tcPr>
            <w:tcW w:w="0" w:type="auto"/>
          </w:tcPr>
          <w:p w14:paraId="7F550CC6" w14:textId="080E63DD" w:rsidR="00165559" w:rsidRPr="005613A0" w:rsidRDefault="00165559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31" w:tgtFrame="_blank" w:tooltip="email Sharon Schneider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Sharon Schneider</w:t>
              </w:r>
            </w:hyperlink>
            <w:r w:rsidRPr="005613A0">
              <w:rPr>
                <w:rFonts w:eastAsia="Times New Roman" w:cs="Segoe UI"/>
                <w:color w:val="00257D"/>
              </w:rPr>
              <w:t>, Senior Classification Analyst</w:t>
            </w:r>
          </w:p>
        </w:tc>
        <w:tc>
          <w:tcPr>
            <w:tcW w:w="1227" w:type="pct"/>
          </w:tcPr>
          <w:p w14:paraId="7CD7F65F" w14:textId="2B19BF8C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 xml:space="preserve">(512) 936-9631 </w:t>
            </w:r>
          </w:p>
        </w:tc>
      </w:tr>
      <w:tr w:rsidR="00165559" w:rsidRPr="007A67F8" w14:paraId="3B0B9C76" w14:textId="77777777" w:rsidTr="005636BF">
        <w:tc>
          <w:tcPr>
            <w:tcW w:w="0" w:type="auto"/>
          </w:tcPr>
          <w:p w14:paraId="4A584256" w14:textId="15D6226C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State Library and Archives Commission</w:t>
            </w:r>
          </w:p>
        </w:tc>
        <w:tc>
          <w:tcPr>
            <w:tcW w:w="0" w:type="auto"/>
          </w:tcPr>
          <w:p w14:paraId="52F3446D" w14:textId="77777777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32" w:tgtFrame="_blank" w:tooltip="email Edward Seidenberg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Edward Seidenberg</w:t>
              </w:r>
            </w:hyperlink>
            <w:r w:rsidRPr="005613A0">
              <w:rPr>
                <w:rFonts w:eastAsia="Times New Roman" w:cs="Segoe UI"/>
                <w:color w:val="00257D"/>
              </w:rPr>
              <w:t>, Deputy Director</w:t>
            </w:r>
          </w:p>
          <w:p w14:paraId="5994F678" w14:textId="77777777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33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Donna Osborne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 Fiscal Officer</w:t>
            </w:r>
          </w:p>
          <w:p w14:paraId="36F5BFEC" w14:textId="42C03083" w:rsidR="00165559" w:rsidRPr="005613A0" w:rsidRDefault="00165559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34" w:tooltip="Mail Shantil Moore" w:history="1">
              <w:r w:rsidRPr="005613A0">
                <w:rPr>
                  <w:rStyle w:val="Hyperlink"/>
                  <w:rFonts w:eastAsia="Times New Roman" w:cs="Segoe UI"/>
                </w:rPr>
                <w:t xml:space="preserve">Vanessa </w:t>
              </w:r>
              <w:proofErr w:type="spellStart"/>
              <w:r w:rsidRPr="005613A0">
                <w:rPr>
                  <w:rStyle w:val="Hyperlink"/>
                  <w:rFonts w:eastAsia="Times New Roman" w:cs="Segoe UI"/>
                </w:rPr>
                <w:t>Siordia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>, HR Coordinator</w:t>
            </w:r>
          </w:p>
        </w:tc>
        <w:tc>
          <w:tcPr>
            <w:tcW w:w="1227" w:type="pct"/>
          </w:tcPr>
          <w:p w14:paraId="6211E00A" w14:textId="77777777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463-5459</w:t>
            </w:r>
          </w:p>
          <w:p w14:paraId="62CCC04A" w14:textId="77777777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463-5440</w:t>
            </w:r>
          </w:p>
          <w:p w14:paraId="0CD0A30B" w14:textId="63F9BCDC" w:rsidR="00165559" w:rsidRPr="005613A0" w:rsidRDefault="00165559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463-5496</w:t>
            </w:r>
          </w:p>
        </w:tc>
      </w:tr>
      <w:tr w:rsidR="00F05F9E" w:rsidRPr="007A67F8" w14:paraId="4AC47207" w14:textId="77777777" w:rsidTr="005636BF">
        <w:tc>
          <w:tcPr>
            <w:tcW w:w="0" w:type="auto"/>
          </w:tcPr>
          <w:p w14:paraId="440C8B86" w14:textId="54BA795E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State Office of Administrative Hearing</w:t>
            </w:r>
          </w:p>
        </w:tc>
        <w:tc>
          <w:tcPr>
            <w:tcW w:w="0" w:type="auto"/>
          </w:tcPr>
          <w:p w14:paraId="10CEF4CD" w14:textId="77777777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35" w:tgtFrame="_blank" w:tooltip="email Pamela Wood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Pamela Wood</w:t>
              </w:r>
            </w:hyperlink>
            <w:r w:rsidRPr="005613A0">
              <w:rPr>
                <w:rFonts w:eastAsia="Times New Roman" w:cs="Segoe UI"/>
                <w:color w:val="00257D"/>
              </w:rPr>
              <w:t>, SPHR, Human Resources Director</w:t>
            </w:r>
          </w:p>
          <w:p w14:paraId="3051620E" w14:textId="6E92144B" w:rsidR="00F05F9E" w:rsidRPr="005613A0" w:rsidRDefault="00F05F9E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36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 xml:space="preserve">Kim </w:t>
              </w:r>
              <w:proofErr w:type="spellStart"/>
              <w:r w:rsidRPr="005613A0">
                <w:rPr>
                  <w:rFonts w:eastAsia="Times New Roman" w:cs="Segoe UI"/>
                  <w:color w:val="00257D"/>
                  <w:u w:val="single"/>
                </w:rPr>
                <w:t>Dudish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>, Chief Financial Officer</w:t>
            </w:r>
          </w:p>
        </w:tc>
        <w:tc>
          <w:tcPr>
            <w:tcW w:w="1227" w:type="pct"/>
          </w:tcPr>
          <w:p w14:paraId="75216772" w14:textId="77777777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305-9386</w:t>
            </w:r>
          </w:p>
          <w:p w14:paraId="1D8A7754" w14:textId="77777777" w:rsidR="00F05F9E" w:rsidRPr="005613A0" w:rsidRDefault="00F05F9E" w:rsidP="00CE43D2">
            <w:pPr>
              <w:spacing w:after="0" w:line="300" w:lineRule="atLeast"/>
              <w:rPr>
                <w:rFonts w:eastAsia="Times New Roman" w:cs="Segoe UI"/>
                <w:color w:val="00257D"/>
              </w:rPr>
            </w:pPr>
          </w:p>
          <w:p w14:paraId="3D2B8CC7" w14:textId="64108F2E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463-8575</w:t>
            </w:r>
          </w:p>
        </w:tc>
      </w:tr>
      <w:tr w:rsidR="00F05F9E" w:rsidRPr="007A67F8" w14:paraId="537EAF38" w14:textId="77777777" w:rsidTr="005636BF">
        <w:tc>
          <w:tcPr>
            <w:tcW w:w="0" w:type="auto"/>
          </w:tcPr>
          <w:p w14:paraId="122CC6EB" w14:textId="6A51C45B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State Office of Risk Management</w:t>
            </w:r>
          </w:p>
        </w:tc>
        <w:tc>
          <w:tcPr>
            <w:tcW w:w="0" w:type="auto"/>
          </w:tcPr>
          <w:p w14:paraId="5DE6BF6F" w14:textId="77777777" w:rsidR="00F05F9E" w:rsidRPr="005613A0" w:rsidRDefault="00F05F9E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37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Stuart B. Cargile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 of Internal Operations/CFO</w:t>
            </w:r>
            <w:r w:rsidRPr="005613A0">
              <w:rPr>
                <w:rFonts w:cs="Segoe UI"/>
                <w:color w:val="00257D"/>
              </w:rPr>
              <w:t xml:space="preserve"> </w:t>
            </w:r>
          </w:p>
          <w:p w14:paraId="5AD7F398" w14:textId="784AE022" w:rsidR="00F05F9E" w:rsidRPr="005613A0" w:rsidRDefault="00F05F9E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38" w:tgtFrame="_blank" w:tooltip="email Jennifer Hinojosa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Jennifer Hinojosa</w:t>
              </w:r>
            </w:hyperlink>
            <w:r w:rsidRPr="005613A0">
              <w:rPr>
                <w:rFonts w:eastAsia="Times New Roman" w:cs="Segoe UI"/>
                <w:color w:val="00257D"/>
              </w:rPr>
              <w:t>, Deputy Financial Officer</w:t>
            </w:r>
          </w:p>
        </w:tc>
        <w:tc>
          <w:tcPr>
            <w:tcW w:w="1227" w:type="pct"/>
          </w:tcPr>
          <w:p w14:paraId="6B857E3F" w14:textId="77777777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 xml:space="preserve">(512) 936-1523 </w:t>
            </w:r>
          </w:p>
          <w:p w14:paraId="7B492780" w14:textId="77777777" w:rsidR="00F05F9E" w:rsidRPr="005613A0" w:rsidRDefault="00F05F9E" w:rsidP="00CE43D2">
            <w:pPr>
              <w:spacing w:after="20" w:line="300" w:lineRule="atLeast"/>
              <w:rPr>
                <w:rFonts w:eastAsia="Times New Roman" w:cs="Segoe UI"/>
                <w:color w:val="00257D"/>
              </w:rPr>
            </w:pPr>
          </w:p>
          <w:p w14:paraId="29A90056" w14:textId="407D5A01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936-1493</w:t>
            </w:r>
          </w:p>
        </w:tc>
      </w:tr>
      <w:tr w:rsidR="00F05F9E" w:rsidRPr="007A67F8" w14:paraId="55680822" w14:textId="77777777" w:rsidTr="005636BF">
        <w:tc>
          <w:tcPr>
            <w:tcW w:w="0" w:type="auto"/>
          </w:tcPr>
          <w:p w14:paraId="23C47C95" w14:textId="23F29F9F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State Preservation Board</w:t>
            </w:r>
          </w:p>
        </w:tc>
        <w:tc>
          <w:tcPr>
            <w:tcW w:w="0" w:type="auto"/>
          </w:tcPr>
          <w:p w14:paraId="43EC13E8" w14:textId="2DE266A3" w:rsidR="00F05F9E" w:rsidRPr="005613A0" w:rsidRDefault="00F05F9E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39" w:tgtFrame="_blank" w:tooltip="email Linda Gaby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Linda Gaby</w:t>
              </w:r>
            </w:hyperlink>
            <w:r w:rsidRPr="005613A0">
              <w:rPr>
                <w:rFonts w:eastAsia="Times New Roman" w:cs="Segoe UI"/>
                <w:color w:val="00257D"/>
              </w:rPr>
              <w:t>, CTPM, Director of Administration</w:t>
            </w:r>
          </w:p>
        </w:tc>
        <w:tc>
          <w:tcPr>
            <w:tcW w:w="1227" w:type="pct"/>
          </w:tcPr>
          <w:p w14:paraId="52C47276" w14:textId="618846D1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475-4901</w:t>
            </w:r>
          </w:p>
        </w:tc>
      </w:tr>
      <w:tr w:rsidR="00F05F9E" w:rsidRPr="007A67F8" w14:paraId="173F2B8F" w14:textId="77777777" w:rsidTr="005636BF">
        <w:tc>
          <w:tcPr>
            <w:tcW w:w="0" w:type="auto"/>
          </w:tcPr>
          <w:p w14:paraId="3DA8E327" w14:textId="4411A454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State Securities Board</w:t>
            </w:r>
          </w:p>
        </w:tc>
        <w:tc>
          <w:tcPr>
            <w:tcW w:w="0" w:type="auto"/>
          </w:tcPr>
          <w:p w14:paraId="131F11A2" w14:textId="73DA13A3" w:rsidR="00F05F9E" w:rsidRPr="005613A0" w:rsidRDefault="00F05F9E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40" w:history="1">
              <w:r w:rsidRPr="005613A0">
                <w:rPr>
                  <w:rStyle w:val="Hyperlink"/>
                  <w:rFonts w:cs="Segoe UI"/>
                </w:rPr>
                <w:t xml:space="preserve">Derek </w:t>
              </w:r>
              <w:proofErr w:type="spellStart"/>
              <w:r w:rsidRPr="005613A0">
                <w:rPr>
                  <w:rStyle w:val="Hyperlink"/>
                  <w:rFonts w:cs="Segoe UI"/>
                </w:rPr>
                <w:t>Lauterjung</w:t>
              </w:r>
              <w:proofErr w:type="spellEnd"/>
            </w:hyperlink>
            <w:r w:rsidRPr="005613A0">
              <w:rPr>
                <w:rFonts w:cs="Segoe UI"/>
                <w:color w:val="00257D"/>
              </w:rPr>
              <w:t>, Director of Staff Services</w:t>
            </w:r>
          </w:p>
        </w:tc>
        <w:tc>
          <w:tcPr>
            <w:tcW w:w="1227" w:type="pct"/>
          </w:tcPr>
          <w:p w14:paraId="29F42BC0" w14:textId="10304E5A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305-8321</w:t>
            </w:r>
          </w:p>
        </w:tc>
      </w:tr>
      <w:tr w:rsidR="00F05F9E" w:rsidRPr="007A67F8" w14:paraId="4E042DB1" w14:textId="77777777" w:rsidTr="005636BF">
        <w:tc>
          <w:tcPr>
            <w:tcW w:w="0" w:type="auto"/>
          </w:tcPr>
          <w:p w14:paraId="3FF2591F" w14:textId="283A892C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Teacher Retirement System</w:t>
            </w:r>
          </w:p>
        </w:tc>
        <w:tc>
          <w:tcPr>
            <w:tcW w:w="0" w:type="auto"/>
          </w:tcPr>
          <w:p w14:paraId="4F51D274" w14:textId="68AD127B" w:rsidR="00F05F9E" w:rsidRPr="005613A0" w:rsidRDefault="00F05F9E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41" w:tgtFrame="_blank" w:tooltip="email Don Green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Don Green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 Financial Officer</w:t>
            </w:r>
          </w:p>
        </w:tc>
        <w:tc>
          <w:tcPr>
            <w:tcW w:w="1227" w:type="pct"/>
          </w:tcPr>
          <w:p w14:paraId="11037DF7" w14:textId="52AAED0C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542-6201</w:t>
            </w:r>
          </w:p>
        </w:tc>
      </w:tr>
      <w:tr w:rsidR="00F05F9E" w:rsidRPr="007A67F8" w14:paraId="53032CCD" w14:textId="77777777" w:rsidTr="005636BF">
        <w:tc>
          <w:tcPr>
            <w:tcW w:w="0" w:type="auto"/>
          </w:tcPr>
          <w:p w14:paraId="3CDF5B63" w14:textId="0254C293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Board of Architectural Examiners</w:t>
            </w:r>
          </w:p>
        </w:tc>
        <w:tc>
          <w:tcPr>
            <w:tcW w:w="0" w:type="auto"/>
          </w:tcPr>
          <w:p w14:paraId="5FC1BD4E" w14:textId="08B93362" w:rsidR="00F05F9E" w:rsidRPr="005613A0" w:rsidRDefault="00F05F9E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42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Kenneth Liles</w:t>
              </w:r>
            </w:hyperlink>
            <w:r w:rsidRPr="005613A0">
              <w:rPr>
                <w:rFonts w:eastAsia="Times New Roman" w:cs="Segoe UI"/>
                <w:color w:val="00257D"/>
              </w:rPr>
              <w:t>, Finance Manager</w:t>
            </w:r>
          </w:p>
        </w:tc>
        <w:tc>
          <w:tcPr>
            <w:tcW w:w="1227" w:type="pct"/>
          </w:tcPr>
          <w:p w14:paraId="26883919" w14:textId="43F4F000" w:rsidR="00F05F9E" w:rsidRPr="005613A0" w:rsidRDefault="00F05F9E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305-8540</w:t>
            </w:r>
          </w:p>
        </w:tc>
      </w:tr>
      <w:tr w:rsidR="00C15ACF" w:rsidRPr="007A67F8" w14:paraId="5730D5C1" w14:textId="77777777" w:rsidTr="005636BF">
        <w:tc>
          <w:tcPr>
            <w:tcW w:w="0" w:type="auto"/>
          </w:tcPr>
          <w:p w14:paraId="0F6055AA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Department of Agriculture</w:t>
            </w:r>
          </w:p>
          <w:p w14:paraId="1C2D0747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</w:p>
        </w:tc>
        <w:tc>
          <w:tcPr>
            <w:tcW w:w="0" w:type="auto"/>
          </w:tcPr>
          <w:p w14:paraId="7DC31905" w14:textId="77777777" w:rsidR="00C15ACF" w:rsidRPr="005613A0" w:rsidRDefault="00C15ACF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43" w:history="1">
              <w:r w:rsidRPr="005613A0">
                <w:rPr>
                  <w:rStyle w:val="Hyperlink"/>
                  <w:rFonts w:cs="Segoe UI"/>
                </w:rPr>
                <w:t>Cynthia Mendoza</w:t>
              </w:r>
            </w:hyperlink>
            <w:r w:rsidRPr="005613A0">
              <w:rPr>
                <w:rFonts w:cs="Segoe UI"/>
                <w:color w:val="00257D"/>
              </w:rPr>
              <w:t>, Administrator for Human Resources</w:t>
            </w:r>
          </w:p>
          <w:p w14:paraId="067CE3D9" w14:textId="40A3D2D9" w:rsidR="00C15ACF" w:rsidRPr="005613A0" w:rsidRDefault="00C15ACF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44" w:tgtFrame="_blank" w:tooltip="email Jada Louhelai" w:history="1">
              <w:r w:rsidRPr="005613A0">
                <w:rPr>
                  <w:rStyle w:val="Hyperlink"/>
                  <w:rFonts w:eastAsia="Times New Roman" w:cs="Segoe UI"/>
                </w:rPr>
                <w:t>Emilia Zarate</w:t>
              </w:r>
            </w:hyperlink>
            <w:r w:rsidRPr="005613A0">
              <w:rPr>
                <w:rFonts w:eastAsia="Times New Roman" w:cs="Segoe UI"/>
                <w:color w:val="00257D"/>
              </w:rPr>
              <w:t>, PHR, Coordinator for Human Resources</w:t>
            </w:r>
          </w:p>
        </w:tc>
        <w:tc>
          <w:tcPr>
            <w:tcW w:w="1227" w:type="pct"/>
          </w:tcPr>
          <w:p w14:paraId="67DC9663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cs="Segoe UI"/>
                <w:color w:val="00257D"/>
              </w:rPr>
              <w:t>(512)463-7423</w:t>
            </w:r>
            <w:r w:rsidRPr="005613A0">
              <w:rPr>
                <w:rFonts w:eastAsia="Times New Roman" w:cs="Segoe UI"/>
                <w:color w:val="00257D"/>
              </w:rPr>
              <w:t xml:space="preserve"> </w:t>
            </w:r>
          </w:p>
          <w:p w14:paraId="14823FB7" w14:textId="77777777" w:rsidR="00C15ACF" w:rsidRPr="005613A0" w:rsidRDefault="00C15ACF" w:rsidP="00CE43D2">
            <w:pPr>
              <w:spacing w:after="20" w:line="300" w:lineRule="atLeast"/>
              <w:rPr>
                <w:rFonts w:eastAsia="Times New Roman" w:cs="Segoe UI"/>
                <w:color w:val="00257D"/>
              </w:rPr>
            </w:pPr>
          </w:p>
          <w:p w14:paraId="003DA007" w14:textId="63D30A99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463-9305</w:t>
            </w:r>
          </w:p>
        </w:tc>
      </w:tr>
      <w:tr w:rsidR="00C15ACF" w:rsidRPr="007A67F8" w14:paraId="0E1A64BF" w14:textId="77777777" w:rsidTr="005636BF">
        <w:tc>
          <w:tcPr>
            <w:tcW w:w="0" w:type="auto"/>
          </w:tcPr>
          <w:p w14:paraId="3B2B7E0A" w14:textId="324A757C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Department of Housing and Community Affairs</w:t>
            </w:r>
          </w:p>
        </w:tc>
        <w:tc>
          <w:tcPr>
            <w:tcW w:w="0" w:type="auto"/>
          </w:tcPr>
          <w:p w14:paraId="6D89F115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45" w:tgtFrame="_blank" w:tooltip="email Amy Morehouse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Amy Morehouse</w:t>
              </w:r>
            </w:hyperlink>
            <w:r w:rsidRPr="005613A0">
              <w:rPr>
                <w:rFonts w:eastAsia="Times New Roman" w:cs="Segoe UI"/>
                <w:color w:val="00257D"/>
              </w:rPr>
              <w:t>, Manufactured Housing General Counsel</w:t>
            </w:r>
          </w:p>
          <w:p w14:paraId="0E8F0BB2" w14:textId="5FF2A711" w:rsidR="00C15ACF" w:rsidRPr="005613A0" w:rsidRDefault="00C15ACF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46" w:history="1">
              <w:r w:rsidRPr="005613A0">
                <w:rPr>
                  <w:rStyle w:val="Hyperlink"/>
                  <w:rFonts w:eastAsia="Times New Roman" w:cs="Segoe UI"/>
                </w:rPr>
                <w:t>Gina Esteves</w:t>
              </w:r>
            </w:hyperlink>
            <w:r w:rsidRPr="005613A0">
              <w:rPr>
                <w:rFonts w:eastAsia="Times New Roman" w:cs="Segoe UI"/>
                <w:color w:val="00257D"/>
              </w:rPr>
              <w:t>, Director of Human Resources</w:t>
            </w:r>
          </w:p>
        </w:tc>
        <w:tc>
          <w:tcPr>
            <w:tcW w:w="1227" w:type="pct"/>
          </w:tcPr>
          <w:p w14:paraId="7B001B80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475-1604</w:t>
            </w:r>
          </w:p>
          <w:p w14:paraId="4E2C0605" w14:textId="77777777" w:rsidR="00C15ACF" w:rsidRPr="005613A0" w:rsidRDefault="00C15ACF" w:rsidP="00CE43D2">
            <w:pPr>
              <w:spacing w:after="20" w:line="300" w:lineRule="atLeast"/>
              <w:rPr>
                <w:rFonts w:eastAsia="Times New Roman" w:cs="Segoe UI"/>
                <w:color w:val="00257D"/>
              </w:rPr>
            </w:pPr>
          </w:p>
          <w:p w14:paraId="20C058C6" w14:textId="09EFC5DC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475-3943</w:t>
            </w:r>
          </w:p>
        </w:tc>
      </w:tr>
      <w:tr w:rsidR="00C15ACF" w:rsidRPr="007A67F8" w14:paraId="2FF8AD53" w14:textId="77777777" w:rsidTr="005636BF">
        <w:tc>
          <w:tcPr>
            <w:tcW w:w="0" w:type="auto"/>
          </w:tcPr>
          <w:p w14:paraId="39D64249" w14:textId="4E864CCE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Department of Information Resources</w:t>
            </w:r>
          </w:p>
        </w:tc>
        <w:tc>
          <w:tcPr>
            <w:tcW w:w="0" w:type="auto"/>
          </w:tcPr>
          <w:p w14:paraId="113D6A68" w14:textId="791074EE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cs="Segoe UI"/>
                <w:color w:val="00257D"/>
              </w:rPr>
              <w:t>Lisa Jammer</w:t>
            </w:r>
            <w:r w:rsidRPr="005613A0">
              <w:rPr>
                <w:rFonts w:eastAsia="Times New Roman" w:cs="Segoe UI"/>
                <w:color w:val="00257D"/>
              </w:rPr>
              <w:t>, Human Resources Director</w:t>
            </w:r>
          </w:p>
          <w:p w14:paraId="6BB9C5A1" w14:textId="7C27DD03" w:rsidR="00C15ACF" w:rsidRPr="005613A0" w:rsidRDefault="00C15ACF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47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Randa Maldonado</w:t>
              </w:r>
            </w:hyperlink>
            <w:r w:rsidRPr="005613A0">
              <w:rPr>
                <w:rFonts w:eastAsia="Times New Roman" w:cs="Segoe UI"/>
                <w:color w:val="00257D"/>
              </w:rPr>
              <w:t>, PHR, Human Resource Generalist</w:t>
            </w:r>
          </w:p>
        </w:tc>
        <w:tc>
          <w:tcPr>
            <w:tcW w:w="1227" w:type="pct"/>
          </w:tcPr>
          <w:p w14:paraId="2056B600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475-2104</w:t>
            </w:r>
          </w:p>
          <w:p w14:paraId="3990E5DB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</w:p>
          <w:p w14:paraId="50DFACE5" w14:textId="06CEE3D2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463-5920</w:t>
            </w:r>
          </w:p>
        </w:tc>
      </w:tr>
      <w:tr w:rsidR="00C15ACF" w:rsidRPr="007A67F8" w14:paraId="78A6EDF8" w14:textId="77777777" w:rsidTr="005636BF">
        <w:tc>
          <w:tcPr>
            <w:tcW w:w="0" w:type="auto"/>
          </w:tcPr>
          <w:p w14:paraId="27526F19" w14:textId="4A0699EC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Department of Licensing and Regulation</w:t>
            </w:r>
          </w:p>
        </w:tc>
        <w:tc>
          <w:tcPr>
            <w:tcW w:w="0" w:type="auto"/>
          </w:tcPr>
          <w:p w14:paraId="207CD572" w14:textId="7A4BDA22" w:rsidR="00C15ACF" w:rsidRPr="005613A0" w:rsidRDefault="00C15ACF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48" w:tgtFrame="_blank" w:tooltip="email Sharon Homoya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 xml:space="preserve">Sharon </w:t>
              </w:r>
              <w:proofErr w:type="spellStart"/>
              <w:r w:rsidRPr="005613A0">
                <w:rPr>
                  <w:rFonts w:eastAsia="Times New Roman" w:cs="Segoe UI"/>
                  <w:color w:val="00257D"/>
                  <w:u w:val="single"/>
                </w:rPr>
                <w:t>Homoya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>, Personnel Attorney</w:t>
            </w:r>
          </w:p>
        </w:tc>
        <w:tc>
          <w:tcPr>
            <w:tcW w:w="1227" w:type="pct"/>
          </w:tcPr>
          <w:p w14:paraId="70153534" w14:textId="4AFC3DAA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463-3131</w:t>
            </w:r>
            <w:r w:rsidRPr="005613A0">
              <w:rPr>
                <w:rFonts w:eastAsia="Times New Roman" w:cs="Segoe UI"/>
                <w:noProof/>
                <w:color w:val="00257D"/>
              </w:rPr>
              <mc:AlternateContent>
                <mc:Choice Requires="wps">
                  <w:drawing>
                    <wp:inline distT="0" distB="0" distL="0" distR="0" wp14:anchorId="49D69194" wp14:editId="479BA70B">
                      <wp:extent cx="304800" cy="304800"/>
                      <wp:effectExtent l="0" t="0" r="0" b="0"/>
                      <wp:docPr id="10" name="Rectangle 10" descr="http://www2.dir.state.tx.us/sponsored/macc/Pages/MACC%20Membership.aspx">
                        <a:hlinkClick xmlns:a="http://schemas.openxmlformats.org/drawingml/2006/main" r:id="rId49" tooltip="&quot;Call: (512) 463-3131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703A2" id="Rectangle 10" o:spid="_x0000_s1026" alt="http://www2.dir.state.tx.us/sponsored/macc/Pages/MACC%20Membership.aspx" href="http://www2.dir.state.tx.us/sponsored/macc/Pages/MACC Membership.aspx" title="&quot;Call: (512) 463-3131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15ACF" w:rsidRPr="007A67F8" w14:paraId="153D0B5A" w14:textId="77777777" w:rsidTr="005636BF">
        <w:tc>
          <w:tcPr>
            <w:tcW w:w="0" w:type="auto"/>
          </w:tcPr>
          <w:p w14:paraId="2E935E0D" w14:textId="39642764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lastRenderedPageBreak/>
              <w:t>Texas Department of Motor Vehicles</w:t>
            </w:r>
          </w:p>
        </w:tc>
        <w:tc>
          <w:tcPr>
            <w:tcW w:w="0" w:type="auto"/>
          </w:tcPr>
          <w:p w14:paraId="5247EB5D" w14:textId="77777777" w:rsidR="00C15ACF" w:rsidRPr="005613A0" w:rsidRDefault="00C15ACF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50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Linda Flores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 Financial Officer</w:t>
            </w:r>
          </w:p>
          <w:p w14:paraId="2C1D25EE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51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David Chambers</w:t>
              </w:r>
            </w:hyperlink>
            <w:r w:rsidRPr="005613A0">
              <w:rPr>
                <w:rFonts w:eastAsia="Times New Roman" w:cs="Segoe UI"/>
                <w:color w:val="00257D"/>
              </w:rPr>
              <w:t>, Director of Purchasing</w:t>
            </w:r>
          </w:p>
          <w:p w14:paraId="668BDE67" w14:textId="7544D873" w:rsidR="00C15ACF" w:rsidRPr="005613A0" w:rsidRDefault="00C15ACF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52" w:history="1">
              <w:r w:rsidRPr="005613A0">
                <w:rPr>
                  <w:rStyle w:val="Hyperlink"/>
                  <w:rFonts w:eastAsia="Times New Roman" w:cs="Segoe UI"/>
                </w:rPr>
                <w:t>Paula Ramsey</w:t>
              </w:r>
            </w:hyperlink>
            <w:r w:rsidRPr="005613A0">
              <w:rPr>
                <w:rFonts w:eastAsia="Times New Roman" w:cs="Segoe UI"/>
                <w:color w:val="00257D"/>
              </w:rPr>
              <w:t>, Purchasing &amp; Contract Coordinator</w:t>
            </w:r>
          </w:p>
        </w:tc>
        <w:tc>
          <w:tcPr>
            <w:tcW w:w="1227" w:type="pct"/>
          </w:tcPr>
          <w:p w14:paraId="6D30AE6F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465-4125</w:t>
            </w:r>
          </w:p>
          <w:p w14:paraId="7FA0BF7F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465-7650</w:t>
            </w:r>
          </w:p>
          <w:p w14:paraId="1EE012C6" w14:textId="54DF6FFC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465-4193</w:t>
            </w:r>
          </w:p>
        </w:tc>
      </w:tr>
      <w:tr w:rsidR="00C15ACF" w:rsidRPr="007A67F8" w14:paraId="06E2BC64" w14:textId="77777777" w:rsidTr="005636BF">
        <w:tc>
          <w:tcPr>
            <w:tcW w:w="0" w:type="auto"/>
          </w:tcPr>
          <w:p w14:paraId="1D395F3D" w14:textId="1AD7F256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Facilities Commission</w:t>
            </w:r>
          </w:p>
        </w:tc>
        <w:tc>
          <w:tcPr>
            <w:tcW w:w="0" w:type="auto"/>
          </w:tcPr>
          <w:p w14:paraId="3D075E62" w14:textId="69789446" w:rsidR="00C15ACF" w:rsidRPr="005613A0" w:rsidRDefault="00C15ACF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Vacant</w:t>
            </w:r>
          </w:p>
        </w:tc>
        <w:tc>
          <w:tcPr>
            <w:tcW w:w="1227" w:type="pct"/>
          </w:tcPr>
          <w:p w14:paraId="5EBCAA6B" w14:textId="77777777" w:rsidR="00C15ACF" w:rsidRPr="005613A0" w:rsidRDefault="00C15ACF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</w:p>
        </w:tc>
      </w:tr>
      <w:tr w:rsidR="001B5607" w:rsidRPr="007A67F8" w14:paraId="03B54E0A" w14:textId="77777777" w:rsidTr="005636BF">
        <w:tc>
          <w:tcPr>
            <w:tcW w:w="0" w:type="auto"/>
          </w:tcPr>
          <w:p w14:paraId="1FEBD9E3" w14:textId="77A62ACC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Higher Education Coordinating Board</w:t>
            </w:r>
          </w:p>
        </w:tc>
        <w:tc>
          <w:tcPr>
            <w:tcW w:w="0" w:type="auto"/>
          </w:tcPr>
          <w:p w14:paraId="3612AFEF" w14:textId="3CC4B930" w:rsidR="001B5607" w:rsidRPr="005613A0" w:rsidRDefault="001B5607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53" w:history="1">
              <w:r w:rsidRPr="005613A0">
                <w:rPr>
                  <w:rStyle w:val="Hyperlink"/>
                  <w:rFonts w:eastAsia="Times New Roman" w:cs="Segoe UI"/>
                </w:rPr>
                <w:t xml:space="preserve">Tonia </w:t>
              </w:r>
              <w:proofErr w:type="spellStart"/>
              <w:r w:rsidRPr="005613A0">
                <w:rPr>
                  <w:rStyle w:val="Hyperlink"/>
                  <w:rFonts w:eastAsia="Times New Roman" w:cs="Segoe UI"/>
                </w:rPr>
                <w:t>Scaperlanda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>, Human Resources Director</w:t>
            </w:r>
          </w:p>
        </w:tc>
        <w:tc>
          <w:tcPr>
            <w:tcW w:w="1227" w:type="pct"/>
          </w:tcPr>
          <w:p w14:paraId="05F42ED5" w14:textId="620141A0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427-6193</w:t>
            </w:r>
          </w:p>
        </w:tc>
      </w:tr>
      <w:tr w:rsidR="001B5607" w:rsidRPr="007A67F8" w14:paraId="043599A6" w14:textId="77777777" w:rsidTr="005636BF">
        <w:tc>
          <w:tcPr>
            <w:tcW w:w="0" w:type="auto"/>
          </w:tcPr>
          <w:p w14:paraId="767A48AE" w14:textId="653F7323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Historical Commission</w:t>
            </w:r>
          </w:p>
        </w:tc>
        <w:tc>
          <w:tcPr>
            <w:tcW w:w="0" w:type="auto"/>
          </w:tcPr>
          <w:p w14:paraId="4E30E1A7" w14:textId="7777777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Alvin Miller, Deputy Executive Director</w:t>
            </w:r>
          </w:p>
          <w:p w14:paraId="444D98A3" w14:textId="7777777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54" w:history="1">
              <w:r w:rsidRPr="005613A0">
                <w:rPr>
                  <w:rStyle w:val="Hyperlink"/>
                  <w:rFonts w:eastAsia="Times New Roman" w:cs="Segoe UI"/>
                </w:rPr>
                <w:t xml:space="preserve">Jada </w:t>
              </w:r>
              <w:proofErr w:type="spellStart"/>
              <w:r w:rsidRPr="005613A0">
                <w:rPr>
                  <w:rStyle w:val="Hyperlink"/>
                  <w:rFonts w:eastAsia="Times New Roman" w:cs="Segoe UI"/>
                </w:rPr>
                <w:t>Louhela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>, Human Resources Director</w:t>
            </w:r>
          </w:p>
          <w:p w14:paraId="6FE57E4D" w14:textId="7777777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55" w:history="1">
              <w:r w:rsidRPr="005613A0">
                <w:rPr>
                  <w:rStyle w:val="Hyperlink"/>
                  <w:rFonts w:eastAsia="Times New Roman" w:cs="Segoe UI"/>
                </w:rPr>
                <w:t>Corey Crawford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 Financial Officer</w:t>
            </w:r>
          </w:p>
          <w:p w14:paraId="4C433306" w14:textId="522B4F0D" w:rsidR="001B5607" w:rsidRPr="005613A0" w:rsidRDefault="001B5607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56" w:history="1">
              <w:r w:rsidRPr="005613A0">
                <w:rPr>
                  <w:rStyle w:val="Hyperlink"/>
                  <w:rFonts w:eastAsia="Times New Roman" w:cs="Segoe UI"/>
                </w:rPr>
                <w:t>Karen Sands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 Accountant</w:t>
            </w:r>
          </w:p>
        </w:tc>
        <w:tc>
          <w:tcPr>
            <w:tcW w:w="1227" w:type="pct"/>
          </w:tcPr>
          <w:p w14:paraId="628481F5" w14:textId="7777777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463-5767</w:t>
            </w:r>
          </w:p>
          <w:p w14:paraId="107A84D9" w14:textId="7777777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936-2048</w:t>
            </w:r>
          </w:p>
          <w:p w14:paraId="47474170" w14:textId="7777777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475-0774</w:t>
            </w:r>
          </w:p>
          <w:p w14:paraId="490948AB" w14:textId="13A63FE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936-0858</w:t>
            </w:r>
          </w:p>
        </w:tc>
      </w:tr>
      <w:tr w:rsidR="001B5607" w:rsidRPr="007A67F8" w14:paraId="14856620" w14:textId="77777777" w:rsidTr="005636BF">
        <w:tc>
          <w:tcPr>
            <w:tcW w:w="0" w:type="auto"/>
          </w:tcPr>
          <w:p w14:paraId="0E4A2094" w14:textId="6BEE4F11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Medical Board</w:t>
            </w:r>
          </w:p>
        </w:tc>
        <w:tc>
          <w:tcPr>
            <w:tcW w:w="0" w:type="auto"/>
          </w:tcPr>
          <w:p w14:paraId="4CD08B22" w14:textId="305C2A53" w:rsidR="001B5607" w:rsidRPr="005613A0" w:rsidRDefault="001B5607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57" w:history="1">
              <w:r w:rsidRPr="005613A0">
                <w:rPr>
                  <w:rStyle w:val="Hyperlink"/>
                  <w:rFonts w:eastAsia="Times New Roman" w:cs="Segoe UI"/>
                </w:rPr>
                <w:t>Brandy Corrales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 Fiscal Officer</w:t>
            </w:r>
          </w:p>
        </w:tc>
        <w:tc>
          <w:tcPr>
            <w:tcW w:w="1227" w:type="pct"/>
          </w:tcPr>
          <w:p w14:paraId="7776681F" w14:textId="5AD08266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305-7052</w:t>
            </w:r>
          </w:p>
        </w:tc>
      </w:tr>
      <w:tr w:rsidR="001B5607" w:rsidRPr="007A67F8" w14:paraId="1BCB42A4" w14:textId="77777777" w:rsidTr="005636BF">
        <w:tc>
          <w:tcPr>
            <w:tcW w:w="0" w:type="auto"/>
          </w:tcPr>
          <w:p w14:paraId="1C676BE5" w14:textId="0C277181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Military Department</w:t>
            </w:r>
          </w:p>
        </w:tc>
        <w:tc>
          <w:tcPr>
            <w:tcW w:w="0" w:type="auto"/>
          </w:tcPr>
          <w:p w14:paraId="603A0B4C" w14:textId="77777777" w:rsidR="001B5607" w:rsidRPr="005613A0" w:rsidRDefault="001B5607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58" w:history="1">
              <w:r w:rsidRPr="005613A0">
                <w:rPr>
                  <w:rStyle w:val="Hyperlink"/>
                  <w:rFonts w:cs="Segoe UI"/>
                </w:rPr>
                <w:t xml:space="preserve">Amanda </w:t>
              </w:r>
              <w:proofErr w:type="spellStart"/>
              <w:r w:rsidRPr="005613A0">
                <w:rPr>
                  <w:rStyle w:val="Hyperlink"/>
                  <w:rFonts w:cs="Segoe UI"/>
                </w:rPr>
                <w:t>Hafer</w:t>
              </w:r>
              <w:proofErr w:type="spellEnd"/>
            </w:hyperlink>
            <w:r w:rsidRPr="005613A0">
              <w:rPr>
                <w:rFonts w:cs="Segoe UI"/>
                <w:color w:val="00257D"/>
              </w:rPr>
              <w:t>, Deputy Chief Fiscal Officer</w:t>
            </w:r>
          </w:p>
          <w:p w14:paraId="2DD04D9C" w14:textId="77777777" w:rsidR="001B5607" w:rsidRPr="005613A0" w:rsidRDefault="001B5607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59" w:history="1">
              <w:r w:rsidRPr="005613A0">
                <w:rPr>
                  <w:rStyle w:val="Hyperlink"/>
                  <w:rFonts w:cs="Segoe UI"/>
                </w:rPr>
                <w:t>Shelia Taylor</w:t>
              </w:r>
            </w:hyperlink>
            <w:r w:rsidRPr="005613A0">
              <w:rPr>
                <w:rFonts w:cs="Segoe UI"/>
                <w:color w:val="00257D"/>
              </w:rPr>
              <w:t>, Human Resources Director</w:t>
            </w:r>
          </w:p>
          <w:p w14:paraId="2B3E1BD6" w14:textId="7777777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b/>
                <w:color w:val="00257D"/>
              </w:rPr>
            </w:pPr>
            <w:hyperlink r:id="rId60" w:tooltip="mail Amanda Fletcher" w:history="1">
              <w:r w:rsidRPr="005613A0">
                <w:rPr>
                  <w:rFonts w:eastAsia="Times New Roman" w:cs="Segoe UI"/>
                  <w:b/>
                  <w:color w:val="00257D"/>
                  <w:u w:val="single"/>
                </w:rPr>
                <w:t>Amanda Fletcher</w:t>
              </w:r>
            </w:hyperlink>
            <w:r w:rsidRPr="005613A0">
              <w:rPr>
                <w:rFonts w:eastAsia="Times New Roman" w:cs="Segoe UI"/>
                <w:b/>
                <w:color w:val="00257D"/>
              </w:rPr>
              <w:t>, HR Generalist</w:t>
            </w:r>
          </w:p>
          <w:p w14:paraId="46A2EADC" w14:textId="08BEA322" w:rsidR="001B5607" w:rsidRPr="005613A0" w:rsidRDefault="001B5607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r w:rsidRPr="005613A0">
              <w:rPr>
                <w:rFonts w:eastAsia="Times New Roman" w:cs="Segoe UI"/>
                <w:b/>
                <w:color w:val="00257D"/>
              </w:rPr>
              <w:t>*CHAIR*</w:t>
            </w:r>
          </w:p>
        </w:tc>
        <w:tc>
          <w:tcPr>
            <w:tcW w:w="1227" w:type="pct"/>
          </w:tcPr>
          <w:p w14:paraId="14850048" w14:textId="7777777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782-5253</w:t>
            </w:r>
          </w:p>
          <w:p w14:paraId="4D689516" w14:textId="77777777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782-3390</w:t>
            </w:r>
          </w:p>
          <w:p w14:paraId="7318DC60" w14:textId="402C390B" w:rsidR="001B5607" w:rsidRPr="005613A0" w:rsidRDefault="001B5607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b/>
                <w:color w:val="00257D"/>
              </w:rPr>
              <w:t>(512) 782-6048</w:t>
            </w:r>
          </w:p>
        </w:tc>
      </w:tr>
      <w:tr w:rsidR="00663DB0" w:rsidRPr="007A67F8" w14:paraId="6BEF74F7" w14:textId="77777777" w:rsidTr="005636BF">
        <w:tc>
          <w:tcPr>
            <w:tcW w:w="0" w:type="auto"/>
          </w:tcPr>
          <w:p w14:paraId="21A192FA" w14:textId="43228854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School for the Blind and Visually Impaired</w:t>
            </w:r>
          </w:p>
        </w:tc>
        <w:tc>
          <w:tcPr>
            <w:tcW w:w="0" w:type="auto"/>
          </w:tcPr>
          <w:p w14:paraId="1ED4DE93" w14:textId="77777777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61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 xml:space="preserve">Kate </w:t>
              </w:r>
              <w:proofErr w:type="spellStart"/>
              <w:r w:rsidRPr="005613A0">
                <w:rPr>
                  <w:rFonts w:eastAsia="Times New Roman" w:cs="Segoe UI"/>
                  <w:color w:val="00257D"/>
                  <w:u w:val="single"/>
                </w:rPr>
                <w:t>Oehlers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>, Human Resource Director</w:t>
            </w:r>
          </w:p>
          <w:p w14:paraId="4E904F6B" w14:textId="676B81FF" w:rsidR="00663DB0" w:rsidRPr="005613A0" w:rsidRDefault="00663DB0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62" w:history="1">
              <w:r w:rsidRPr="005613A0">
                <w:rPr>
                  <w:rStyle w:val="Hyperlink"/>
                  <w:rFonts w:eastAsia="Times New Roman" w:cs="Segoe UI"/>
                </w:rPr>
                <w:t>Cindy Adcock</w:t>
              </w:r>
            </w:hyperlink>
            <w:r w:rsidRPr="005613A0">
              <w:rPr>
                <w:rStyle w:val="Hyperlink"/>
                <w:rFonts w:eastAsia="Times New Roman" w:cs="Segoe UI"/>
              </w:rPr>
              <w:t>, Accounting Supervisor</w:t>
            </w:r>
          </w:p>
        </w:tc>
        <w:tc>
          <w:tcPr>
            <w:tcW w:w="1227" w:type="pct"/>
          </w:tcPr>
          <w:p w14:paraId="2266F040" w14:textId="77777777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206-9132</w:t>
            </w:r>
          </w:p>
          <w:p w14:paraId="1143AA78" w14:textId="621B8E35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206-9202</w:t>
            </w:r>
          </w:p>
        </w:tc>
      </w:tr>
      <w:tr w:rsidR="00663DB0" w:rsidRPr="007A67F8" w14:paraId="3F4CBCEF" w14:textId="77777777" w:rsidTr="005636BF">
        <w:tc>
          <w:tcPr>
            <w:tcW w:w="0" w:type="auto"/>
          </w:tcPr>
          <w:p w14:paraId="7A03FC0E" w14:textId="562B619E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School for the Deaf</w:t>
            </w:r>
          </w:p>
        </w:tc>
        <w:tc>
          <w:tcPr>
            <w:tcW w:w="0" w:type="auto"/>
          </w:tcPr>
          <w:p w14:paraId="594CC67C" w14:textId="77777777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63" w:tgtFrame="_blank" w:tooltip="email Twyla Heslop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Twyla Heslop</w:t>
              </w:r>
            </w:hyperlink>
            <w:r w:rsidRPr="005613A0">
              <w:rPr>
                <w:rFonts w:eastAsia="Times New Roman" w:cs="Segoe UI"/>
                <w:color w:val="00257D"/>
              </w:rPr>
              <w:t>, Special Assistant to the Superintendent</w:t>
            </w:r>
          </w:p>
          <w:p w14:paraId="05E9ACDC" w14:textId="716765F3" w:rsidR="00663DB0" w:rsidRPr="005613A0" w:rsidRDefault="00663DB0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64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Karin Darnell</w:t>
              </w:r>
            </w:hyperlink>
            <w:r w:rsidRPr="005613A0">
              <w:rPr>
                <w:rFonts w:eastAsia="Times New Roman" w:cs="Segoe UI"/>
                <w:color w:val="00257D"/>
              </w:rPr>
              <w:t>, Human Resources Director</w:t>
            </w:r>
          </w:p>
        </w:tc>
        <w:tc>
          <w:tcPr>
            <w:tcW w:w="1227" w:type="pct"/>
          </w:tcPr>
          <w:p w14:paraId="26BF127D" w14:textId="77777777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463-5303</w:t>
            </w:r>
          </w:p>
          <w:p w14:paraId="0B351EF4" w14:textId="77777777" w:rsidR="00663DB0" w:rsidRPr="005613A0" w:rsidRDefault="00663DB0" w:rsidP="00CE43D2">
            <w:pPr>
              <w:spacing w:after="20" w:line="300" w:lineRule="atLeast"/>
              <w:rPr>
                <w:rFonts w:eastAsia="Times New Roman" w:cs="Segoe UI"/>
                <w:color w:val="00257D"/>
              </w:rPr>
            </w:pPr>
          </w:p>
          <w:p w14:paraId="70992C7D" w14:textId="0FF12C71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462-5321</w:t>
            </w:r>
          </w:p>
        </w:tc>
      </w:tr>
      <w:tr w:rsidR="00663DB0" w:rsidRPr="007A67F8" w14:paraId="5CB5BFBB" w14:textId="77777777" w:rsidTr="005636BF">
        <w:tc>
          <w:tcPr>
            <w:tcW w:w="0" w:type="auto"/>
          </w:tcPr>
          <w:p w14:paraId="03307C39" w14:textId="3242AE90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Veterans Commission</w:t>
            </w:r>
          </w:p>
        </w:tc>
        <w:tc>
          <w:tcPr>
            <w:tcW w:w="0" w:type="auto"/>
          </w:tcPr>
          <w:p w14:paraId="432F970A" w14:textId="77777777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hyperlink r:id="rId65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Chip Osborne</w:t>
              </w:r>
            </w:hyperlink>
            <w:r w:rsidRPr="005613A0">
              <w:rPr>
                <w:rFonts w:eastAsia="Times New Roman" w:cs="Segoe UI"/>
                <w:color w:val="00257D"/>
              </w:rPr>
              <w:t>, Chief Financial Officer</w:t>
            </w:r>
          </w:p>
          <w:p w14:paraId="761A4E60" w14:textId="13C2347A" w:rsidR="00663DB0" w:rsidRPr="005613A0" w:rsidRDefault="00663DB0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66" w:history="1">
              <w:r w:rsidRPr="005613A0">
                <w:rPr>
                  <w:rStyle w:val="Hyperlink"/>
                  <w:rFonts w:eastAsia="Times New Roman" w:cs="Segoe UI"/>
                </w:rPr>
                <w:t xml:space="preserve">Glenn </w:t>
              </w:r>
              <w:proofErr w:type="spellStart"/>
              <w:r w:rsidRPr="005613A0">
                <w:rPr>
                  <w:rStyle w:val="Hyperlink"/>
                  <w:rFonts w:eastAsia="Times New Roman" w:cs="Segoe UI"/>
                </w:rPr>
                <w:t>Tramel</w:t>
              </w:r>
              <w:proofErr w:type="spellEnd"/>
            </w:hyperlink>
            <w:r w:rsidRPr="005613A0">
              <w:rPr>
                <w:rFonts w:eastAsia="Times New Roman" w:cs="Segoe UI"/>
                <w:color w:val="00257D"/>
              </w:rPr>
              <w:t>, Director of Human Resources</w:t>
            </w:r>
          </w:p>
        </w:tc>
        <w:tc>
          <w:tcPr>
            <w:tcW w:w="1227" w:type="pct"/>
          </w:tcPr>
          <w:p w14:paraId="1C63D7A2" w14:textId="77777777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463-3151</w:t>
            </w:r>
          </w:p>
          <w:p w14:paraId="6A3DB781" w14:textId="3D5414E1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463-1295</w:t>
            </w:r>
          </w:p>
        </w:tc>
      </w:tr>
      <w:tr w:rsidR="00663DB0" w:rsidRPr="007A67F8" w14:paraId="66363C90" w14:textId="77777777" w:rsidTr="005636BF">
        <w:tc>
          <w:tcPr>
            <w:tcW w:w="0" w:type="auto"/>
          </w:tcPr>
          <w:p w14:paraId="75229D22" w14:textId="5DB1C9F6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Texas Water Development Board</w:t>
            </w:r>
          </w:p>
        </w:tc>
        <w:tc>
          <w:tcPr>
            <w:tcW w:w="0" w:type="auto"/>
          </w:tcPr>
          <w:p w14:paraId="4BF31723" w14:textId="089DD47D" w:rsidR="00663DB0" w:rsidRPr="005613A0" w:rsidRDefault="00663DB0" w:rsidP="00CE43D2">
            <w:pPr>
              <w:spacing w:before="110" w:after="20" w:line="300" w:lineRule="atLeast"/>
              <w:rPr>
                <w:rFonts w:cs="Segoe UI"/>
                <w:color w:val="00257D"/>
              </w:rPr>
            </w:pPr>
            <w:hyperlink r:id="rId67" w:tgtFrame="_blank" w:tooltip="email Lisa Glenn" w:history="1">
              <w:r w:rsidRPr="005613A0">
                <w:rPr>
                  <w:rFonts w:eastAsia="Times New Roman" w:cs="Segoe UI"/>
                  <w:color w:val="00257D"/>
                  <w:u w:val="single"/>
                </w:rPr>
                <w:t>Lisa Glenn</w:t>
              </w:r>
            </w:hyperlink>
            <w:r w:rsidRPr="005613A0">
              <w:rPr>
                <w:rFonts w:eastAsia="Times New Roman" w:cs="Segoe UI"/>
                <w:color w:val="00257D"/>
              </w:rPr>
              <w:t>, Deputy Executive Administrator</w:t>
            </w:r>
          </w:p>
        </w:tc>
        <w:tc>
          <w:tcPr>
            <w:tcW w:w="1227" w:type="pct"/>
          </w:tcPr>
          <w:p w14:paraId="47CB883C" w14:textId="29ED6507" w:rsidR="00663DB0" w:rsidRPr="005613A0" w:rsidRDefault="00663DB0" w:rsidP="00CE43D2">
            <w:pPr>
              <w:spacing w:before="110" w:after="20" w:line="300" w:lineRule="atLeast"/>
              <w:rPr>
                <w:rFonts w:eastAsia="Times New Roman" w:cs="Segoe UI"/>
                <w:color w:val="00257D"/>
              </w:rPr>
            </w:pPr>
            <w:r w:rsidRPr="005613A0">
              <w:rPr>
                <w:rFonts w:eastAsia="Times New Roman" w:cs="Segoe UI"/>
                <w:color w:val="00257D"/>
              </w:rPr>
              <w:t>(512) 463-8482</w:t>
            </w:r>
          </w:p>
        </w:tc>
      </w:tr>
      <w:bookmarkEnd w:id="0"/>
    </w:tbl>
    <w:p w14:paraId="48777318" w14:textId="77777777" w:rsidR="00BC4057" w:rsidRDefault="00BC4057" w:rsidP="005636BF">
      <w:pPr>
        <w:pStyle w:val="Heading1"/>
      </w:pPr>
    </w:p>
    <w:sectPr w:rsidR="00BC4057" w:rsidSect="002F0E46">
      <w:headerReference w:type="first" r:id="rId68"/>
      <w:pgSz w:w="12240" w:h="15840"/>
      <w:pgMar w:top="1440" w:right="1440" w:bottom="1440" w:left="1440" w:header="720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351C" w14:textId="77777777" w:rsidR="00CF2907" w:rsidRDefault="00CF2907" w:rsidP="0048592E">
      <w:r>
        <w:separator/>
      </w:r>
    </w:p>
  </w:endnote>
  <w:endnote w:type="continuationSeparator" w:id="0">
    <w:p w14:paraId="33DEDA37" w14:textId="77777777" w:rsidR="00CF2907" w:rsidRDefault="00CF2907" w:rsidP="0048592E">
      <w:r>
        <w:continuationSeparator/>
      </w:r>
    </w:p>
  </w:endnote>
  <w:endnote w:type="continuationNotice" w:id="1">
    <w:p w14:paraId="77FD280C" w14:textId="77777777" w:rsidR="00CF2907" w:rsidRDefault="00CF2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6267" w14:textId="77777777" w:rsidR="00CF2907" w:rsidRDefault="00CF2907" w:rsidP="0048592E">
      <w:r>
        <w:separator/>
      </w:r>
    </w:p>
  </w:footnote>
  <w:footnote w:type="continuationSeparator" w:id="0">
    <w:p w14:paraId="3E090845" w14:textId="77777777" w:rsidR="00CF2907" w:rsidRDefault="00CF2907" w:rsidP="0048592E">
      <w:r>
        <w:continuationSeparator/>
      </w:r>
    </w:p>
  </w:footnote>
  <w:footnote w:type="continuationNotice" w:id="1">
    <w:p w14:paraId="38E9CE6A" w14:textId="77777777" w:rsidR="00CF2907" w:rsidRDefault="00CF2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35E2" w14:textId="2094ED8A" w:rsidR="005E4F1D" w:rsidRPr="005B4F02" w:rsidRDefault="005E4F1D" w:rsidP="005B4F02">
    <w:pPr>
      <w:tabs>
        <w:tab w:val="left" w:pos="181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5E71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292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CCC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A4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D2F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2E84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21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4F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F8A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70CCF"/>
    <w:multiLevelType w:val="hybridMultilevel"/>
    <w:tmpl w:val="1856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3669D"/>
    <w:multiLevelType w:val="hybridMultilevel"/>
    <w:tmpl w:val="ED9E45D4"/>
    <w:lvl w:ilvl="0" w:tplc="3722929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E4795C"/>
    <w:multiLevelType w:val="hybridMultilevel"/>
    <w:tmpl w:val="11A40B78"/>
    <w:lvl w:ilvl="0" w:tplc="4C06E8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61EEB9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4E16F20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C6B0CD62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en-US"/>
      </w:rPr>
    </w:lvl>
    <w:lvl w:ilvl="4" w:tplc="AD5AE7D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5" w:tplc="C556ED7E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B76652E8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  <w:lvl w:ilvl="7" w:tplc="03F2D43A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en-US"/>
      </w:rPr>
    </w:lvl>
    <w:lvl w:ilvl="8" w:tplc="3A08BC4C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11BD325A"/>
    <w:multiLevelType w:val="hybridMultilevel"/>
    <w:tmpl w:val="5C9A1E06"/>
    <w:lvl w:ilvl="0" w:tplc="1CD0BD2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F001D"/>
    <w:multiLevelType w:val="hybridMultilevel"/>
    <w:tmpl w:val="C616B74E"/>
    <w:lvl w:ilvl="0" w:tplc="D5B2C446">
      <w:start w:val="1"/>
      <w:numFmt w:val="bullet"/>
      <w:pStyle w:val="BulletArrows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12A5"/>
    <w:multiLevelType w:val="hybridMultilevel"/>
    <w:tmpl w:val="E362AF88"/>
    <w:lvl w:ilvl="0" w:tplc="96ACB82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866B24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en-US"/>
      </w:rPr>
    </w:lvl>
    <w:lvl w:ilvl="2" w:tplc="B6B83D52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064B112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9830E4BC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en-US"/>
      </w:rPr>
    </w:lvl>
    <w:lvl w:ilvl="5" w:tplc="C46AB834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3CB67ED8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en-US"/>
      </w:rPr>
    </w:lvl>
    <w:lvl w:ilvl="7" w:tplc="B3288556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B882DB0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D8F1107"/>
    <w:multiLevelType w:val="hybridMultilevel"/>
    <w:tmpl w:val="A95E2F6C"/>
    <w:lvl w:ilvl="0" w:tplc="AA6ED0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D12CA"/>
    <w:multiLevelType w:val="hybridMultilevel"/>
    <w:tmpl w:val="EC32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25AC6"/>
    <w:multiLevelType w:val="hybridMultilevel"/>
    <w:tmpl w:val="1EB67616"/>
    <w:lvl w:ilvl="0" w:tplc="CD909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54E46"/>
    <w:multiLevelType w:val="hybridMultilevel"/>
    <w:tmpl w:val="118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736CE"/>
    <w:multiLevelType w:val="hybridMultilevel"/>
    <w:tmpl w:val="97E6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046859">
    <w:abstractNumId w:val="12"/>
  </w:num>
  <w:num w:numId="2" w16cid:durableId="1217274400">
    <w:abstractNumId w:val="15"/>
  </w:num>
  <w:num w:numId="3" w16cid:durableId="497884666">
    <w:abstractNumId w:val="17"/>
  </w:num>
  <w:num w:numId="4" w16cid:durableId="1467744429">
    <w:abstractNumId w:val="10"/>
  </w:num>
  <w:num w:numId="5" w16cid:durableId="1483887163">
    <w:abstractNumId w:val="19"/>
  </w:num>
  <w:num w:numId="6" w16cid:durableId="1498225122">
    <w:abstractNumId w:val="18"/>
  </w:num>
  <w:num w:numId="7" w16cid:durableId="58285853">
    <w:abstractNumId w:val="14"/>
  </w:num>
  <w:num w:numId="8" w16cid:durableId="1154447772">
    <w:abstractNumId w:val="13"/>
  </w:num>
  <w:num w:numId="9" w16cid:durableId="1396390623">
    <w:abstractNumId w:val="11"/>
  </w:num>
  <w:num w:numId="10" w16cid:durableId="1503081376">
    <w:abstractNumId w:val="20"/>
  </w:num>
  <w:num w:numId="11" w16cid:durableId="1619336354">
    <w:abstractNumId w:val="16"/>
  </w:num>
  <w:num w:numId="12" w16cid:durableId="54478966">
    <w:abstractNumId w:val="9"/>
  </w:num>
  <w:num w:numId="13" w16cid:durableId="1011642033">
    <w:abstractNumId w:val="7"/>
  </w:num>
  <w:num w:numId="14" w16cid:durableId="622152794">
    <w:abstractNumId w:val="6"/>
  </w:num>
  <w:num w:numId="15" w16cid:durableId="597253248">
    <w:abstractNumId w:val="5"/>
  </w:num>
  <w:num w:numId="16" w16cid:durableId="1772814835">
    <w:abstractNumId w:val="4"/>
  </w:num>
  <w:num w:numId="17" w16cid:durableId="452361280">
    <w:abstractNumId w:val="8"/>
  </w:num>
  <w:num w:numId="18" w16cid:durableId="245116749">
    <w:abstractNumId w:val="3"/>
  </w:num>
  <w:num w:numId="19" w16cid:durableId="1686713893">
    <w:abstractNumId w:val="2"/>
  </w:num>
  <w:num w:numId="20" w16cid:durableId="1609770848">
    <w:abstractNumId w:val="1"/>
  </w:num>
  <w:num w:numId="21" w16cid:durableId="137357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07"/>
    <w:rsid w:val="00011DF4"/>
    <w:rsid w:val="0002041C"/>
    <w:rsid w:val="0002711E"/>
    <w:rsid w:val="00041A90"/>
    <w:rsid w:val="00064568"/>
    <w:rsid w:val="000711C2"/>
    <w:rsid w:val="00073E3F"/>
    <w:rsid w:val="00081CEE"/>
    <w:rsid w:val="00087E7D"/>
    <w:rsid w:val="00095529"/>
    <w:rsid w:val="000B1B2A"/>
    <w:rsid w:val="000C01CD"/>
    <w:rsid w:val="000C49BF"/>
    <w:rsid w:val="000D526C"/>
    <w:rsid w:val="000E0CB3"/>
    <w:rsid w:val="000F48F7"/>
    <w:rsid w:val="0012446C"/>
    <w:rsid w:val="001325A9"/>
    <w:rsid w:val="001328C0"/>
    <w:rsid w:val="0013549F"/>
    <w:rsid w:val="00137032"/>
    <w:rsid w:val="001453A6"/>
    <w:rsid w:val="001609DA"/>
    <w:rsid w:val="0016226B"/>
    <w:rsid w:val="001625BB"/>
    <w:rsid w:val="00165559"/>
    <w:rsid w:val="00171F7F"/>
    <w:rsid w:val="001749F5"/>
    <w:rsid w:val="00191DEC"/>
    <w:rsid w:val="00192A44"/>
    <w:rsid w:val="001A3CF6"/>
    <w:rsid w:val="001A5B1F"/>
    <w:rsid w:val="001A6C3E"/>
    <w:rsid w:val="001B5607"/>
    <w:rsid w:val="001C39F8"/>
    <w:rsid w:val="001C72FF"/>
    <w:rsid w:val="001E1982"/>
    <w:rsid w:val="001E2F97"/>
    <w:rsid w:val="001E3F84"/>
    <w:rsid w:val="001F0C80"/>
    <w:rsid w:val="001F1A48"/>
    <w:rsid w:val="001F568F"/>
    <w:rsid w:val="001F7219"/>
    <w:rsid w:val="00200A09"/>
    <w:rsid w:val="00200DA6"/>
    <w:rsid w:val="002117F2"/>
    <w:rsid w:val="00235C5E"/>
    <w:rsid w:val="0025523F"/>
    <w:rsid w:val="00256F29"/>
    <w:rsid w:val="002620E7"/>
    <w:rsid w:val="00263E59"/>
    <w:rsid w:val="002665FC"/>
    <w:rsid w:val="0027149E"/>
    <w:rsid w:val="0027215E"/>
    <w:rsid w:val="002749C9"/>
    <w:rsid w:val="00282FB2"/>
    <w:rsid w:val="0028757A"/>
    <w:rsid w:val="00294FB7"/>
    <w:rsid w:val="002970F5"/>
    <w:rsid w:val="002A3DDC"/>
    <w:rsid w:val="002A6ACF"/>
    <w:rsid w:val="002B06B2"/>
    <w:rsid w:val="002B3975"/>
    <w:rsid w:val="002C6AB7"/>
    <w:rsid w:val="002D6BBB"/>
    <w:rsid w:val="002E3F05"/>
    <w:rsid w:val="002E5FC5"/>
    <w:rsid w:val="002F0E46"/>
    <w:rsid w:val="002F5948"/>
    <w:rsid w:val="002F7ACF"/>
    <w:rsid w:val="00306581"/>
    <w:rsid w:val="00314D98"/>
    <w:rsid w:val="00325990"/>
    <w:rsid w:val="00333BDE"/>
    <w:rsid w:val="003351A7"/>
    <w:rsid w:val="003447E7"/>
    <w:rsid w:val="00353045"/>
    <w:rsid w:val="00353C9F"/>
    <w:rsid w:val="00357992"/>
    <w:rsid w:val="00364682"/>
    <w:rsid w:val="0037477A"/>
    <w:rsid w:val="0037575D"/>
    <w:rsid w:val="003918CE"/>
    <w:rsid w:val="00391977"/>
    <w:rsid w:val="0039457B"/>
    <w:rsid w:val="003A3E95"/>
    <w:rsid w:val="003C0CA5"/>
    <w:rsid w:val="003D298D"/>
    <w:rsid w:val="004077BF"/>
    <w:rsid w:val="004114C6"/>
    <w:rsid w:val="004144C7"/>
    <w:rsid w:val="00431FE2"/>
    <w:rsid w:val="00434C28"/>
    <w:rsid w:val="00440C43"/>
    <w:rsid w:val="0045017C"/>
    <w:rsid w:val="00450F4A"/>
    <w:rsid w:val="00463DBB"/>
    <w:rsid w:val="00484073"/>
    <w:rsid w:val="0048592E"/>
    <w:rsid w:val="004874A4"/>
    <w:rsid w:val="00492B48"/>
    <w:rsid w:val="004A39B0"/>
    <w:rsid w:val="004A5A47"/>
    <w:rsid w:val="004B498C"/>
    <w:rsid w:val="004B6294"/>
    <w:rsid w:val="004C1484"/>
    <w:rsid w:val="004E2627"/>
    <w:rsid w:val="004F45C2"/>
    <w:rsid w:val="0050456C"/>
    <w:rsid w:val="00505F1B"/>
    <w:rsid w:val="00507F1E"/>
    <w:rsid w:val="00530378"/>
    <w:rsid w:val="00533F32"/>
    <w:rsid w:val="00535C1C"/>
    <w:rsid w:val="005474F4"/>
    <w:rsid w:val="0055018F"/>
    <w:rsid w:val="005613A0"/>
    <w:rsid w:val="005636BF"/>
    <w:rsid w:val="00571613"/>
    <w:rsid w:val="005834E9"/>
    <w:rsid w:val="00585B98"/>
    <w:rsid w:val="005926C7"/>
    <w:rsid w:val="00592FCA"/>
    <w:rsid w:val="005949A5"/>
    <w:rsid w:val="005B4F02"/>
    <w:rsid w:val="005B6A46"/>
    <w:rsid w:val="005C0C8C"/>
    <w:rsid w:val="005E271D"/>
    <w:rsid w:val="005E4F1D"/>
    <w:rsid w:val="005F4A4D"/>
    <w:rsid w:val="006072EB"/>
    <w:rsid w:val="00627D05"/>
    <w:rsid w:val="00636109"/>
    <w:rsid w:val="00644C74"/>
    <w:rsid w:val="00651B47"/>
    <w:rsid w:val="0065661C"/>
    <w:rsid w:val="006571A6"/>
    <w:rsid w:val="00663DB0"/>
    <w:rsid w:val="0066791D"/>
    <w:rsid w:val="0067701B"/>
    <w:rsid w:val="00685D25"/>
    <w:rsid w:val="006909C4"/>
    <w:rsid w:val="006A3CC2"/>
    <w:rsid w:val="006E03A9"/>
    <w:rsid w:val="006E27BA"/>
    <w:rsid w:val="006F28D7"/>
    <w:rsid w:val="00707303"/>
    <w:rsid w:val="0071178C"/>
    <w:rsid w:val="007127ED"/>
    <w:rsid w:val="007255BC"/>
    <w:rsid w:val="0072567D"/>
    <w:rsid w:val="00737DFC"/>
    <w:rsid w:val="007616A4"/>
    <w:rsid w:val="00762A61"/>
    <w:rsid w:val="00774B81"/>
    <w:rsid w:val="00795D15"/>
    <w:rsid w:val="007A0270"/>
    <w:rsid w:val="007A1055"/>
    <w:rsid w:val="007B7BD1"/>
    <w:rsid w:val="007B7CE3"/>
    <w:rsid w:val="007D117C"/>
    <w:rsid w:val="007D3291"/>
    <w:rsid w:val="007E0280"/>
    <w:rsid w:val="007E3C90"/>
    <w:rsid w:val="007F2A75"/>
    <w:rsid w:val="00807C1D"/>
    <w:rsid w:val="00816DC8"/>
    <w:rsid w:val="00826550"/>
    <w:rsid w:val="00855127"/>
    <w:rsid w:val="008676FE"/>
    <w:rsid w:val="00871C66"/>
    <w:rsid w:val="00883794"/>
    <w:rsid w:val="008A4A85"/>
    <w:rsid w:val="008C37D5"/>
    <w:rsid w:val="008C58B9"/>
    <w:rsid w:val="008E3B83"/>
    <w:rsid w:val="008F60AE"/>
    <w:rsid w:val="009136B1"/>
    <w:rsid w:val="00931EF8"/>
    <w:rsid w:val="009328BE"/>
    <w:rsid w:val="00933F93"/>
    <w:rsid w:val="00936CF3"/>
    <w:rsid w:val="00966430"/>
    <w:rsid w:val="00967004"/>
    <w:rsid w:val="00986163"/>
    <w:rsid w:val="009872A4"/>
    <w:rsid w:val="00993E52"/>
    <w:rsid w:val="0099602E"/>
    <w:rsid w:val="009A34B7"/>
    <w:rsid w:val="009A4BB3"/>
    <w:rsid w:val="009B1622"/>
    <w:rsid w:val="009B6F0D"/>
    <w:rsid w:val="009C6C16"/>
    <w:rsid w:val="009D11BB"/>
    <w:rsid w:val="009E2DC3"/>
    <w:rsid w:val="009E464A"/>
    <w:rsid w:val="009E4A72"/>
    <w:rsid w:val="009F66F0"/>
    <w:rsid w:val="009F7BA2"/>
    <w:rsid w:val="00A11FBF"/>
    <w:rsid w:val="00A142D4"/>
    <w:rsid w:val="00A26971"/>
    <w:rsid w:val="00A4448D"/>
    <w:rsid w:val="00A4450D"/>
    <w:rsid w:val="00A45A87"/>
    <w:rsid w:val="00A46131"/>
    <w:rsid w:val="00A647AE"/>
    <w:rsid w:val="00A65571"/>
    <w:rsid w:val="00A705B0"/>
    <w:rsid w:val="00A917E3"/>
    <w:rsid w:val="00A92017"/>
    <w:rsid w:val="00A936FA"/>
    <w:rsid w:val="00AA44CD"/>
    <w:rsid w:val="00AA62A4"/>
    <w:rsid w:val="00AA7CF6"/>
    <w:rsid w:val="00AC2084"/>
    <w:rsid w:val="00AC646B"/>
    <w:rsid w:val="00AD3BA1"/>
    <w:rsid w:val="00AD7AE6"/>
    <w:rsid w:val="00AE64B7"/>
    <w:rsid w:val="00AF13F9"/>
    <w:rsid w:val="00AF1F02"/>
    <w:rsid w:val="00AF4E63"/>
    <w:rsid w:val="00AF7369"/>
    <w:rsid w:val="00B13998"/>
    <w:rsid w:val="00B26266"/>
    <w:rsid w:val="00B3434C"/>
    <w:rsid w:val="00B3531F"/>
    <w:rsid w:val="00B41E9C"/>
    <w:rsid w:val="00B50A06"/>
    <w:rsid w:val="00B76552"/>
    <w:rsid w:val="00B81087"/>
    <w:rsid w:val="00B84B57"/>
    <w:rsid w:val="00B858B0"/>
    <w:rsid w:val="00B85BF5"/>
    <w:rsid w:val="00B87B10"/>
    <w:rsid w:val="00BC198A"/>
    <w:rsid w:val="00BC25BB"/>
    <w:rsid w:val="00BC2FAD"/>
    <w:rsid w:val="00BC4057"/>
    <w:rsid w:val="00BC557E"/>
    <w:rsid w:val="00BD0D3F"/>
    <w:rsid w:val="00BE0F86"/>
    <w:rsid w:val="00BE4E62"/>
    <w:rsid w:val="00BF1AE2"/>
    <w:rsid w:val="00C0265F"/>
    <w:rsid w:val="00C046ED"/>
    <w:rsid w:val="00C04E0D"/>
    <w:rsid w:val="00C060CD"/>
    <w:rsid w:val="00C15ACF"/>
    <w:rsid w:val="00C20AA7"/>
    <w:rsid w:val="00C33780"/>
    <w:rsid w:val="00C4206D"/>
    <w:rsid w:val="00C61824"/>
    <w:rsid w:val="00C74B36"/>
    <w:rsid w:val="00C93758"/>
    <w:rsid w:val="00C971ED"/>
    <w:rsid w:val="00CA3270"/>
    <w:rsid w:val="00CB6F56"/>
    <w:rsid w:val="00CE43D2"/>
    <w:rsid w:val="00CF2907"/>
    <w:rsid w:val="00D077B0"/>
    <w:rsid w:val="00D13678"/>
    <w:rsid w:val="00D156A7"/>
    <w:rsid w:val="00D24873"/>
    <w:rsid w:val="00D26AE6"/>
    <w:rsid w:val="00D321E4"/>
    <w:rsid w:val="00D332D9"/>
    <w:rsid w:val="00D40876"/>
    <w:rsid w:val="00D628F7"/>
    <w:rsid w:val="00D70E6A"/>
    <w:rsid w:val="00D80087"/>
    <w:rsid w:val="00D92E75"/>
    <w:rsid w:val="00D97738"/>
    <w:rsid w:val="00DB3967"/>
    <w:rsid w:val="00DB4B17"/>
    <w:rsid w:val="00DC36F3"/>
    <w:rsid w:val="00DC3CFD"/>
    <w:rsid w:val="00DC54F8"/>
    <w:rsid w:val="00DD5C63"/>
    <w:rsid w:val="00DE625F"/>
    <w:rsid w:val="00DE7305"/>
    <w:rsid w:val="00E04B1A"/>
    <w:rsid w:val="00E07697"/>
    <w:rsid w:val="00E07C7F"/>
    <w:rsid w:val="00E15118"/>
    <w:rsid w:val="00E1662F"/>
    <w:rsid w:val="00E254CE"/>
    <w:rsid w:val="00E35588"/>
    <w:rsid w:val="00E515E0"/>
    <w:rsid w:val="00E563CF"/>
    <w:rsid w:val="00E70C9B"/>
    <w:rsid w:val="00E76DE5"/>
    <w:rsid w:val="00E934A0"/>
    <w:rsid w:val="00E963BC"/>
    <w:rsid w:val="00EA34B7"/>
    <w:rsid w:val="00EB6282"/>
    <w:rsid w:val="00EB7915"/>
    <w:rsid w:val="00ED3806"/>
    <w:rsid w:val="00ED4E03"/>
    <w:rsid w:val="00EE3CE4"/>
    <w:rsid w:val="00EF6D04"/>
    <w:rsid w:val="00F000AD"/>
    <w:rsid w:val="00F05F9E"/>
    <w:rsid w:val="00F157A7"/>
    <w:rsid w:val="00F166AF"/>
    <w:rsid w:val="00F203D1"/>
    <w:rsid w:val="00F46644"/>
    <w:rsid w:val="00F5302B"/>
    <w:rsid w:val="00F568B2"/>
    <w:rsid w:val="00F6110F"/>
    <w:rsid w:val="00F72E1C"/>
    <w:rsid w:val="00F74D9B"/>
    <w:rsid w:val="00F81EB5"/>
    <w:rsid w:val="00FC7F96"/>
    <w:rsid w:val="00FC7FC3"/>
    <w:rsid w:val="00FD4097"/>
    <w:rsid w:val="00FE04BC"/>
    <w:rsid w:val="00FE2384"/>
    <w:rsid w:val="00FE4BE8"/>
    <w:rsid w:val="00FF4C4C"/>
    <w:rsid w:val="00FF5157"/>
    <w:rsid w:val="00FF5321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65427"/>
  <w15:docId w15:val="{140DB28E-4FBE-4EAF-8EF7-AC9E8858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C7F"/>
    <w:pPr>
      <w:spacing w:after="160"/>
    </w:pPr>
    <w:rPr>
      <w:rFonts w:ascii="Segoe UI" w:eastAsia="Calibri" w:hAnsi="Segoe UI" w:cs="Calibri"/>
      <w:color w:val="000000"/>
      <w:lang w:bidi="en-US"/>
    </w:rPr>
  </w:style>
  <w:style w:type="paragraph" w:styleId="Heading1">
    <w:name w:val="heading 1"/>
    <w:basedOn w:val="Normal"/>
    <w:autoRedefine/>
    <w:uiPriority w:val="9"/>
    <w:qFormat/>
    <w:rsid w:val="00E07C7F"/>
    <w:pPr>
      <w:spacing w:before="240"/>
      <w:outlineLvl w:val="0"/>
    </w:pPr>
    <w:rPr>
      <w:rFonts w:eastAsia="Cambria" w:cs="Cambria"/>
      <w:b/>
      <w:color w:val="00257D" w:themeColor="text2"/>
      <w:sz w:val="28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1087"/>
    <w:pPr>
      <w:keepNext/>
      <w:keepLines/>
      <w:spacing w:before="40"/>
      <w:outlineLvl w:val="1"/>
    </w:pPr>
    <w:rPr>
      <w:rFonts w:eastAsiaTheme="majorEastAsia" w:cstheme="majorBidi"/>
      <w:b/>
      <w:color w:val="0073EB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00AD"/>
    <w:pPr>
      <w:keepNext/>
      <w:keepLines/>
      <w:widowControl/>
      <w:autoSpaceDE/>
      <w:autoSpaceDN/>
      <w:spacing w:before="40" w:after="0" w:line="259" w:lineRule="auto"/>
      <w:jc w:val="both"/>
      <w:outlineLvl w:val="2"/>
    </w:pPr>
    <w:rPr>
      <w:rFonts w:eastAsiaTheme="majorEastAsia" w:cstheme="majorBidi"/>
      <w:b/>
      <w:bCs/>
      <w:color w:val="00257D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749C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1B5D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749C9"/>
    <w:pPr>
      <w:keepNext/>
      <w:keepLines/>
      <w:spacing w:before="40" w:after="0"/>
      <w:outlineLvl w:val="4"/>
    </w:pPr>
    <w:rPr>
      <w:rFonts w:eastAsiaTheme="majorEastAsia" w:cstheme="majorBidi"/>
      <w:color w:val="001B5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71178C"/>
    <w:pPr>
      <w:spacing w:before="2"/>
      <w:ind w:right="405"/>
    </w:pPr>
    <w:rPr>
      <w:szCs w:val="24"/>
    </w:rPr>
  </w:style>
  <w:style w:type="paragraph" w:styleId="ListParagraph">
    <w:name w:val="List Paragraph"/>
    <w:aliases w:val="Heading2,Use Case List Paragraph,List Paragraph1,b1,Bullet for no #'s,B1,Sub bullet,Lettre d'introduction,Paragrafo elenco,1st level - Bullet List Paragraph,Resume Title,Citation List,Ha,Body,List Paragraph_Table bullets,heading 4"/>
    <w:basedOn w:val="Normal"/>
    <w:link w:val="ListParagraphChar"/>
    <w:autoRedefine/>
    <w:uiPriority w:val="1"/>
    <w:qFormat/>
    <w:rsid w:val="004E2627"/>
    <w:pPr>
      <w:numPr>
        <w:numId w:val="11"/>
      </w:numPr>
    </w:pPr>
  </w:style>
  <w:style w:type="paragraph" w:customStyle="1" w:styleId="TableParagraph">
    <w:name w:val="Table Paragraph"/>
    <w:basedOn w:val="Normal"/>
    <w:autoRedefine/>
    <w:uiPriority w:val="1"/>
  </w:style>
  <w:style w:type="paragraph" w:styleId="Title">
    <w:name w:val="Title"/>
    <w:basedOn w:val="Normal"/>
    <w:next w:val="Normal"/>
    <w:link w:val="TitleChar"/>
    <w:autoRedefine/>
    <w:uiPriority w:val="10"/>
    <w:qFormat/>
    <w:rsid w:val="0071178C"/>
    <w:pPr>
      <w:spacing w:after="0"/>
      <w:contextualSpacing/>
    </w:pPr>
    <w:rPr>
      <w:rFonts w:eastAsiaTheme="majorEastAsia" w:cstheme="majorBidi"/>
      <w:b/>
      <w:color w:val="00257D" w:themeColor="text2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178C"/>
    <w:rPr>
      <w:rFonts w:ascii="Segoe UI" w:eastAsiaTheme="majorEastAsia" w:hAnsi="Segoe UI" w:cstheme="majorBidi"/>
      <w:b/>
      <w:color w:val="00257D" w:themeColor="text2"/>
      <w:spacing w:val="-10"/>
      <w:kern w:val="28"/>
      <w:sz w:val="48"/>
      <w:szCs w:val="48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7C7F"/>
    <w:pPr>
      <w:pBdr>
        <w:top w:val="single" w:sz="4" w:space="1" w:color="00257D" w:themeColor="text1"/>
      </w:pBdr>
      <w:spacing w:after="0"/>
    </w:pPr>
    <w:rPr>
      <w:color w:val="00257D"/>
    </w:rPr>
  </w:style>
  <w:style w:type="character" w:customStyle="1" w:styleId="FooterChar">
    <w:name w:val="Footer Char"/>
    <w:basedOn w:val="DefaultParagraphFont"/>
    <w:link w:val="Footer"/>
    <w:uiPriority w:val="99"/>
    <w:rsid w:val="00E07C7F"/>
    <w:rPr>
      <w:rFonts w:ascii="Segoe UI" w:eastAsia="Calibri" w:hAnsi="Segoe UI" w:cs="Calibri"/>
      <w:color w:val="00257D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F73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7369"/>
    <w:rPr>
      <w:rFonts w:ascii="Segoe UI" w:eastAsia="Calibri" w:hAnsi="Segoe UI" w:cs="Calibri"/>
      <w:color w:val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81087"/>
    <w:rPr>
      <w:rFonts w:ascii="Segoe UI" w:eastAsiaTheme="majorEastAsia" w:hAnsi="Segoe UI" w:cstheme="majorBidi"/>
      <w:b/>
      <w:color w:val="0073EB" w:themeColor="accent2"/>
      <w:sz w:val="24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7D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7D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5F1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DC3CFD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C3CFD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F000AD"/>
    <w:rPr>
      <w:rFonts w:ascii="Segoe UI" w:hAnsi="Segoe UI"/>
      <w:color w:val="00257D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80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000AD"/>
    <w:rPr>
      <w:rFonts w:ascii="Segoe UI" w:eastAsiaTheme="majorEastAsia" w:hAnsi="Segoe UI" w:cstheme="majorBidi"/>
      <w:b/>
      <w:bCs/>
      <w:color w:val="00257D"/>
      <w:sz w:val="24"/>
      <w:szCs w:val="24"/>
      <w:lang w:bidi="en-US"/>
    </w:rPr>
  </w:style>
  <w:style w:type="table" w:styleId="TableGrid">
    <w:name w:val="Table Grid"/>
    <w:basedOn w:val="TableNormal"/>
    <w:uiPriority w:val="1"/>
    <w:rsid w:val="005E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">
    <w:name w:val="Callout"/>
    <w:basedOn w:val="Normal"/>
    <w:link w:val="CalloutChar"/>
    <w:autoRedefine/>
    <w:qFormat/>
    <w:rsid w:val="0071178C"/>
    <w:pPr>
      <w:pBdr>
        <w:top w:val="single" w:sz="24" w:space="8" w:color="0073EB" w:themeColor="accent2"/>
        <w:bottom w:val="single" w:sz="24" w:space="8" w:color="0073EB" w:themeColor="accent2"/>
      </w:pBdr>
      <w:spacing w:before="240"/>
    </w:pPr>
    <w:rPr>
      <w:iCs/>
      <w:color w:val="00257D" w:themeColor="text1"/>
      <w:sz w:val="24"/>
    </w:rPr>
  </w:style>
  <w:style w:type="character" w:customStyle="1" w:styleId="CalloutChar">
    <w:name w:val="Callout Char"/>
    <w:basedOn w:val="DefaultParagraphFont"/>
    <w:link w:val="Callout"/>
    <w:rsid w:val="0071178C"/>
    <w:rPr>
      <w:rFonts w:ascii="Segoe UI" w:eastAsia="Calibri" w:hAnsi="Segoe UI" w:cs="Calibri"/>
      <w:iCs/>
      <w:color w:val="00257D" w:themeColor="text1"/>
      <w:sz w:val="24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4BE8"/>
    <w:rPr>
      <w:color w:val="40AEDB" w:themeColor="followedHyperlink"/>
      <w:u w:val="single"/>
    </w:rPr>
  </w:style>
  <w:style w:type="paragraph" w:styleId="Revision">
    <w:name w:val="Revision"/>
    <w:hidden/>
    <w:uiPriority w:val="99"/>
    <w:semiHidden/>
    <w:rsid w:val="00F46644"/>
    <w:pPr>
      <w:widowControl/>
      <w:autoSpaceDE/>
      <w:autoSpaceDN/>
    </w:pPr>
    <w:rPr>
      <w:rFonts w:ascii="Franklin Gothic Book" w:eastAsia="Calibri" w:hAnsi="Franklin Gothic Book" w:cs="Calibri"/>
      <w:sz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1178C"/>
    <w:rPr>
      <w:rFonts w:ascii="Segoe UI" w:eastAsia="Calibri" w:hAnsi="Segoe UI" w:cs="Calibri"/>
      <w:color w:val="000000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9C9"/>
    <w:rPr>
      <w:rFonts w:ascii="Segoe UI" w:eastAsiaTheme="majorEastAsia" w:hAnsi="Segoe UI" w:cstheme="majorBidi"/>
      <w:color w:val="001B5D" w:themeColor="accent1" w:themeShade="BF"/>
      <w:lang w:bidi="en-US"/>
    </w:rPr>
  </w:style>
  <w:style w:type="paragraph" w:customStyle="1" w:styleId="Bullet1">
    <w:name w:val="Bullet1"/>
    <w:basedOn w:val="ListParagraph"/>
    <w:link w:val="Bullet1Char"/>
    <w:autoRedefine/>
    <w:qFormat/>
    <w:rsid w:val="003447E7"/>
    <w:pPr>
      <w:widowControl/>
      <w:numPr>
        <w:numId w:val="8"/>
      </w:numPr>
      <w:autoSpaceDE/>
      <w:autoSpaceDN/>
      <w:spacing w:before="60" w:after="60" w:line="259" w:lineRule="auto"/>
      <w:ind w:right="360"/>
    </w:pPr>
    <w:rPr>
      <w:rFonts w:eastAsiaTheme="minorEastAsia" w:cs="Segoe UI"/>
      <w:lang w:bidi="ar-SA"/>
    </w:rPr>
  </w:style>
  <w:style w:type="character" w:customStyle="1" w:styleId="Bullet1Char">
    <w:name w:val="Bullet1 Char"/>
    <w:basedOn w:val="DefaultParagraphFont"/>
    <w:link w:val="Bullet1"/>
    <w:rsid w:val="003447E7"/>
    <w:rPr>
      <w:rFonts w:ascii="Segoe UI" w:eastAsiaTheme="minorEastAsia" w:hAnsi="Segoe UI" w:cs="Segoe UI"/>
      <w:color w:val="000000"/>
    </w:rPr>
  </w:style>
  <w:style w:type="paragraph" w:customStyle="1" w:styleId="BulletArrows">
    <w:name w:val="Bullet Arrows"/>
    <w:basedOn w:val="ListParagraph"/>
    <w:link w:val="BulletArrowsChar"/>
    <w:autoRedefine/>
    <w:qFormat/>
    <w:rsid w:val="00986163"/>
    <w:pPr>
      <w:widowControl/>
      <w:numPr>
        <w:numId w:val="7"/>
      </w:numPr>
      <w:autoSpaceDE/>
      <w:autoSpaceDN/>
      <w:spacing w:before="60" w:after="60"/>
      <w:ind w:right="360"/>
      <w:jc w:val="both"/>
    </w:pPr>
    <w:rPr>
      <w:rFonts w:eastAsiaTheme="minorEastAsia" w:cs="Segoe UI"/>
      <w:lang w:bidi="ar-SA"/>
    </w:rPr>
  </w:style>
  <w:style w:type="character" w:customStyle="1" w:styleId="BulletArrowsChar">
    <w:name w:val="Bullet Arrows Char"/>
    <w:basedOn w:val="DefaultParagraphFont"/>
    <w:link w:val="BulletArrows"/>
    <w:rsid w:val="00986163"/>
    <w:rPr>
      <w:rFonts w:ascii="Segoe UI" w:eastAsiaTheme="minorEastAsia" w:hAnsi="Segoe UI" w:cs="Segoe U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2749C9"/>
    <w:rPr>
      <w:rFonts w:ascii="Segoe UI" w:eastAsiaTheme="majorEastAsia" w:hAnsi="Segoe UI" w:cstheme="majorBidi"/>
      <w:i/>
      <w:iCs/>
      <w:color w:val="001B5D" w:themeColor="accent1" w:themeShade="BF"/>
      <w:lang w:bidi="en-US"/>
    </w:rPr>
  </w:style>
  <w:style w:type="character" w:customStyle="1" w:styleId="ListParagraphChar">
    <w:name w:val="List Paragraph Char"/>
    <w:aliases w:val="Heading2 Char,Use Case List Paragraph Char,List Paragraph1 Char,b1 Char,Bullet for no #'s Char,B1 Char,Sub bullet Char,Lettre d'introduction Char,Paragrafo elenco Char,1st level - Bullet List Paragraph Char,Resume Title Char,Ha Char"/>
    <w:link w:val="ListParagraph"/>
    <w:uiPriority w:val="1"/>
    <w:rsid w:val="004E2627"/>
    <w:rPr>
      <w:rFonts w:ascii="Segoe UI" w:eastAsia="Calibri" w:hAnsi="Segoe UI" w:cs="Calibri"/>
      <w:color w:val="000000"/>
      <w:lang w:bidi="en-US"/>
    </w:rPr>
  </w:style>
  <w:style w:type="table" w:styleId="ListTable4">
    <w:name w:val="List Table 4"/>
    <w:aliases w:val="List Table"/>
    <w:basedOn w:val="TableNormal"/>
    <w:uiPriority w:val="49"/>
    <w:rsid w:val="00BC4057"/>
    <w:pPr>
      <w:widowControl/>
      <w:autoSpaceDE/>
      <w:autoSpaceDN/>
    </w:pPr>
    <w:tblPr>
      <w:tblStyleRowBandSize w:val="1"/>
      <w:tblStyleColBandSize w:val="1"/>
      <w:tblBorders>
        <w:top w:val="single" w:sz="4" w:space="0" w:color="185BFF" w:themeColor="text1" w:themeTint="99"/>
        <w:left w:val="single" w:sz="4" w:space="0" w:color="185BFF" w:themeColor="text1" w:themeTint="99"/>
        <w:bottom w:val="single" w:sz="4" w:space="0" w:color="185BFF" w:themeColor="text1" w:themeTint="99"/>
        <w:right w:val="single" w:sz="4" w:space="0" w:color="185BFF" w:themeColor="text1" w:themeTint="99"/>
        <w:insideH w:val="single" w:sz="4" w:space="0" w:color="185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7D" w:themeColor="text1"/>
          <w:left w:val="single" w:sz="4" w:space="0" w:color="00257D" w:themeColor="text1"/>
          <w:bottom w:val="single" w:sz="4" w:space="0" w:color="00257D" w:themeColor="text1"/>
          <w:right w:val="single" w:sz="4" w:space="0" w:color="00257D" w:themeColor="text1"/>
          <w:insideH w:val="nil"/>
        </w:tcBorders>
        <w:shd w:val="clear" w:color="auto" w:fill="00257D" w:themeFill="text1"/>
      </w:tcPr>
    </w:tblStylePr>
    <w:tblStylePr w:type="lastRow">
      <w:rPr>
        <w:b/>
        <w:bCs/>
      </w:rPr>
      <w:tblPr/>
      <w:tcPr>
        <w:tcBorders>
          <w:top w:val="double" w:sz="4" w:space="0" w:color="185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8FF" w:themeFill="text1" w:themeFillTint="33"/>
      </w:tcPr>
    </w:tblStylePr>
    <w:tblStylePr w:type="band1Horz">
      <w:tblPr/>
      <w:tcPr>
        <w:shd w:val="clear" w:color="auto" w:fill="B2C8FF" w:themeFill="text1" w:themeFillTint="33"/>
      </w:tcPr>
    </w:tblStylePr>
  </w:style>
  <w:style w:type="paragraph" w:customStyle="1" w:styleId="Table">
    <w:name w:val="Table"/>
    <w:basedOn w:val="Normal"/>
    <w:autoRedefine/>
    <w:qFormat/>
    <w:rsid w:val="003351A7"/>
    <w:pPr>
      <w:widowControl/>
      <w:pBdr>
        <w:top w:val="single" w:sz="24" w:space="0" w:color="223A73"/>
        <w:left w:val="single" w:sz="24" w:space="0" w:color="223A73"/>
        <w:bottom w:val="single" w:sz="24" w:space="0" w:color="223A73"/>
        <w:right w:val="single" w:sz="24" w:space="0" w:color="223A73"/>
      </w:pBdr>
      <w:shd w:val="clear" w:color="auto" w:fill="00257D"/>
      <w:suppressAutoHyphens/>
      <w:autoSpaceDE/>
      <w:autoSpaceDN/>
      <w:spacing w:after="0"/>
      <w:ind w:right="11"/>
      <w:jc w:val="center"/>
    </w:pPr>
    <w:rPr>
      <w:rFonts w:eastAsiaTheme="minorEastAsia" w:cstheme="minorBidi"/>
      <w:b/>
      <w:color w:val="FFFFFF" w:themeColor="background1"/>
      <w:sz w:val="28"/>
      <w:szCs w:val="21"/>
      <w:lang w:eastAsia="ja-JP" w:bidi="ar-SA"/>
    </w:rPr>
  </w:style>
  <w:style w:type="table" w:customStyle="1" w:styleId="DIRTable">
    <w:name w:val="DIR Table"/>
    <w:basedOn w:val="TableNormal"/>
    <w:uiPriority w:val="99"/>
    <w:rsid w:val="00BC4057"/>
    <w:pPr>
      <w:widowControl/>
      <w:autoSpaceDE/>
      <w:autoSpaceDN/>
    </w:pPr>
    <w:rPr>
      <w:rFonts w:ascii="Segoe UI" w:hAnsi="Segoe UI"/>
    </w:rPr>
    <w:tblPr>
      <w:tblStyleRowBandSize w:val="1"/>
      <w:tblBorders>
        <w:top w:val="single" w:sz="4" w:space="0" w:color="00257D"/>
        <w:left w:val="single" w:sz="4" w:space="0" w:color="00257D"/>
        <w:bottom w:val="single" w:sz="4" w:space="0" w:color="00257D"/>
        <w:right w:val="single" w:sz="4" w:space="0" w:color="00257D"/>
      </w:tblBorders>
    </w:tblPr>
    <w:tblStylePr w:type="firstRow">
      <w:pPr>
        <w:jc w:val="center"/>
      </w:pPr>
      <w:rPr>
        <w:rFonts w:ascii="Segoe UI" w:hAnsi="Segoe UI"/>
        <w:b/>
        <w:color w:val="FFFFFF" w:themeColor="background1"/>
        <w:sz w:val="24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257D"/>
      </w:tcPr>
    </w:tblStylePr>
    <w:tblStylePr w:type="lastRow">
      <w:rPr>
        <w:rFonts w:ascii="Segoe UI" w:hAnsi="Segoe UI"/>
        <w:b/>
        <w:color w:val="FFFFFF" w:themeColor="background1"/>
        <w:sz w:val="24"/>
      </w:rPr>
      <w:tblPr/>
      <w:tcPr>
        <w:shd w:val="clear" w:color="auto" w:fill="0073EB"/>
      </w:tcPr>
    </w:tblStylePr>
    <w:tblStylePr w:type="band1Horz">
      <w:pPr>
        <w:jc w:val="left"/>
      </w:pPr>
      <w:rPr>
        <w:rFonts w:ascii="Segoe UI" w:hAnsi="Segoe UI"/>
        <w:color w:val="FFFFFF" w:themeColor="background1"/>
        <w:sz w:val="22"/>
      </w:rPr>
      <w:tblPr/>
      <w:tcPr>
        <w:tcBorders>
          <w:top w:val="single" w:sz="4" w:space="0" w:color="00257D"/>
          <w:left w:val="single" w:sz="4" w:space="0" w:color="00257D"/>
          <w:bottom w:val="single" w:sz="4" w:space="0" w:color="00257D"/>
          <w:right w:val="single" w:sz="4" w:space="0" w:color="00257D"/>
          <w:insideH w:val="single" w:sz="4" w:space="0" w:color="00257D"/>
          <w:insideV w:val="single" w:sz="4" w:space="0" w:color="00257D"/>
        </w:tcBorders>
        <w:shd w:val="clear" w:color="auto" w:fill="D9D9D9" w:themeFill="background1" w:themeFillShade="D9"/>
      </w:tcPr>
    </w:tblStylePr>
    <w:tblStylePr w:type="band2Horz">
      <w:pPr>
        <w:jc w:val="left"/>
      </w:pPr>
      <w:rPr>
        <w:rFonts w:ascii="Segoe UI" w:hAnsi="Segoe UI"/>
        <w:sz w:val="22"/>
      </w:rPr>
      <w:tblPr/>
      <w:tcPr>
        <w:tcBorders>
          <w:top w:val="single" w:sz="4" w:space="0" w:color="00257D"/>
          <w:left w:val="single" w:sz="4" w:space="0" w:color="00257D"/>
          <w:bottom w:val="single" w:sz="4" w:space="0" w:color="00257D"/>
          <w:right w:val="single" w:sz="4" w:space="0" w:color="00257D"/>
          <w:insideH w:val="single" w:sz="4" w:space="0" w:color="00257D"/>
          <w:insideV w:val="single" w:sz="4" w:space="0" w:color="00257D"/>
        </w:tcBorders>
        <w:shd w:val="clear" w:color="auto" w:fill="FFFFFF" w:themeFill="background1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" w:eastAsia="Calibri" w:hAnsi="Segoe UI" w:cs="Calibri"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ggie.Freeman@gov.texas.gov" TargetMode="External"/><Relationship Id="rId21" Type="http://schemas.openxmlformats.org/officeDocument/2006/relationships/hyperlink" Target="mailto:carol.harper@txcourts.gov" TargetMode="External"/><Relationship Id="rId42" Type="http://schemas.openxmlformats.org/officeDocument/2006/relationships/hyperlink" Target="mailto:kenneth.liles@tbae.state.tx.us" TargetMode="External"/><Relationship Id="rId47" Type="http://schemas.openxmlformats.org/officeDocument/2006/relationships/hyperlink" Target="mailto:Randa.maldonado@dir.texas.gov" TargetMode="External"/><Relationship Id="rId63" Type="http://schemas.openxmlformats.org/officeDocument/2006/relationships/hyperlink" Target="mailto:twyla.heslop@tsd.state.tx.us" TargetMode="External"/><Relationship Id="rId68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jon.rogers@glo.texas.gov" TargetMode="External"/><Relationship Id="rId29" Type="http://schemas.openxmlformats.org/officeDocument/2006/relationships/hyperlink" Target="mailto:mark.bogan@rrc.state.tx.us" TargetMode="External"/><Relationship Id="rId11" Type="http://schemas.openxmlformats.org/officeDocument/2006/relationships/hyperlink" Target="mailto:Catherine.Terrell@ers.state.tx.us" TargetMode="External"/><Relationship Id="rId24" Type="http://schemas.openxmlformats.org/officeDocument/2006/relationships/hyperlink" Target="mailto:'Andria.franco@oiec.texas.gov'" TargetMode="External"/><Relationship Id="rId32" Type="http://schemas.openxmlformats.org/officeDocument/2006/relationships/hyperlink" Target="mailto:deputydirector@tsl.state.tx.us" TargetMode="External"/><Relationship Id="rId37" Type="http://schemas.openxmlformats.org/officeDocument/2006/relationships/hyperlink" Target="mailto:Brad.Cargile@sorm.state.tx.us" TargetMode="External"/><Relationship Id="rId40" Type="http://schemas.openxmlformats.org/officeDocument/2006/relationships/hyperlink" Target="mailto:derek.lauterjung@ssb.state.tx.us" TargetMode="External"/><Relationship Id="rId45" Type="http://schemas.openxmlformats.org/officeDocument/2006/relationships/hyperlink" Target="mailto:amy.morehouse@tdhca.state.tx.us" TargetMode="External"/><Relationship Id="rId53" Type="http://schemas.openxmlformats.org/officeDocument/2006/relationships/hyperlink" Target="mailto:tonia.scaperlanda@thecb.state.tx.us" TargetMode="External"/><Relationship Id="rId58" Type="http://schemas.openxmlformats.org/officeDocument/2006/relationships/hyperlink" Target="mailto:amanda.hafer@military.texas.gov" TargetMode="External"/><Relationship Id="rId66" Type="http://schemas.openxmlformats.org/officeDocument/2006/relationships/hyperlink" Target="mailto:Glenn%20Tramel%20%3cglenn.tramel@tvc.texas.gov%3e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oehlersk@sbvi.edu" TargetMode="External"/><Relationship Id="rId19" Type="http://schemas.openxmlformats.org/officeDocument/2006/relationships/hyperlink" Target="mailto:greg.simpson@attorneygeneral.gov" TargetMode="External"/><Relationship Id="rId14" Type="http://schemas.openxmlformats.org/officeDocument/2006/relationships/hyperlink" Target="mailto:Catherine.Terrell@ers.state.tx.us" TargetMode="External"/><Relationship Id="rId22" Type="http://schemas.openxmlformats.org/officeDocument/2006/relationships/hyperlink" Target="mailto:diane.juul@txcourts.gov" TargetMode="External"/><Relationship Id="rId27" Type="http://schemas.openxmlformats.org/officeDocument/2006/relationships/hyperlink" Target="mailto:ed.robertson@gov.texas.gov" TargetMode="External"/><Relationship Id="rId30" Type="http://schemas.openxmlformats.org/officeDocument/2006/relationships/hyperlink" Target="mailto:cshorter@sos.state.tx.us" TargetMode="External"/><Relationship Id="rId35" Type="http://schemas.openxmlformats.org/officeDocument/2006/relationships/hyperlink" Target="mailto:Pamela.Wood@soah.state.tx.us" TargetMode="External"/><Relationship Id="rId43" Type="http://schemas.openxmlformats.org/officeDocument/2006/relationships/hyperlink" Target="mailto:cynthia.mendoza@texas.agriculture.gov" TargetMode="External"/><Relationship Id="rId48" Type="http://schemas.openxmlformats.org/officeDocument/2006/relationships/hyperlink" Target="mailto:Sharon@license.state.tx.us" TargetMode="External"/><Relationship Id="rId56" Type="http://schemas.openxmlformats.org/officeDocument/2006/relationships/hyperlink" Target="mailto:karen.sands@thc.state.tx.us" TargetMode="External"/><Relationship Id="rId64" Type="http://schemas.openxmlformats.org/officeDocument/2006/relationships/hyperlink" Target="mailto:karin.darnell@tsd.state.tx.us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David.Chambers@TxDMV.gov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Larissa.Schmidt@tahc.texas.gov" TargetMode="External"/><Relationship Id="rId17" Type="http://schemas.openxmlformats.org/officeDocument/2006/relationships/hyperlink" Target="mailto:kathy.pyka@lottery.state.tx.us" TargetMode="External"/><Relationship Id="rId25" Type="http://schemas.openxmlformats.org/officeDocument/2006/relationships/hyperlink" Target="mailto:brian.tickle@oiec.texas.gov" TargetMode="External"/><Relationship Id="rId33" Type="http://schemas.openxmlformats.org/officeDocument/2006/relationships/hyperlink" Target="mailto:dosborne@tsl.state.tx.us" TargetMode="External"/><Relationship Id="rId38" Type="http://schemas.openxmlformats.org/officeDocument/2006/relationships/hyperlink" Target="mailto:jennifer.hinojosa@sorm.state.tx.us" TargetMode="External"/><Relationship Id="rId46" Type="http://schemas.openxmlformats.org/officeDocument/2006/relationships/hyperlink" Target="mailto:gina.esteves@tdhca.state.tx.us" TargetMode="External"/><Relationship Id="rId59" Type="http://schemas.openxmlformats.org/officeDocument/2006/relationships/hyperlink" Target="mailto:shelia.taylor@military.texas.gov" TargetMode="External"/><Relationship Id="rId67" Type="http://schemas.openxmlformats.org/officeDocument/2006/relationships/hyperlink" Target="mailto:Lisa.Glenn@twdb.state.tx.us" TargetMode="External"/><Relationship Id="rId20" Type="http://schemas.openxmlformats.org/officeDocument/2006/relationships/hyperlink" Target="mailto:gbowman@courts.state.tx.us" TargetMode="External"/><Relationship Id="rId41" Type="http://schemas.openxmlformats.org/officeDocument/2006/relationships/hyperlink" Target="mailto:Don.Green@trs.state.tx.us" TargetMode="External"/><Relationship Id="rId54" Type="http://schemas.openxmlformats.org/officeDocument/2006/relationships/hyperlink" Target="mailto:jada.louhela@thc.state.tx.us" TargetMode="External"/><Relationship Id="rId62" Type="http://schemas.openxmlformats.org/officeDocument/2006/relationships/hyperlink" Target="mailto:cindy.adcock@tsbvi.edu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Charlotte.miller@glo.texas.gov" TargetMode="External"/><Relationship Id="rId23" Type="http://schemas.openxmlformats.org/officeDocument/2006/relationships/hyperlink" Target="mailto:Jessica.Corna@oiec.texas.gov" TargetMode="External"/><Relationship Id="rId28" Type="http://schemas.openxmlformats.org/officeDocument/2006/relationships/hyperlink" Target="mailto:angie.wolf@puc.state.tx.us" TargetMode="External"/><Relationship Id="rId36" Type="http://schemas.openxmlformats.org/officeDocument/2006/relationships/hyperlink" Target="mailto:Kim.Dudish@soah.state.tx.us" TargetMode="External"/><Relationship Id="rId49" Type="http://schemas.openxmlformats.org/officeDocument/2006/relationships/hyperlink" Target="http://www2.dir.state.tx.us/sponsored/macc/Pages/MACC%20Membership.aspx" TargetMode="External"/><Relationship Id="rId57" Type="http://schemas.openxmlformats.org/officeDocument/2006/relationships/hyperlink" Target="mailto:brandy.corrales@tmb.state.tx.us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sschneider@sao.state.tx.us" TargetMode="External"/><Relationship Id="rId44" Type="http://schemas.openxmlformats.org/officeDocument/2006/relationships/hyperlink" Target="mailto:emilia.zarate@TexasAgriculture.gov" TargetMode="External"/><Relationship Id="rId52" Type="http://schemas.openxmlformats.org/officeDocument/2006/relationships/hyperlink" Target="mailto:paula.ramsey@txdmv.gov" TargetMode="External"/><Relationship Id="rId60" Type="http://schemas.openxmlformats.org/officeDocument/2006/relationships/hyperlink" Target="mailto:amanda.fletcher@military.texas.gov" TargetMode="External"/><Relationship Id="rId65" Type="http://schemas.openxmlformats.org/officeDocument/2006/relationships/hyperlink" Target="mailto:chip.osborne@tvc.texa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sami.chadli@dob.texas.gov" TargetMode="External"/><Relationship Id="rId18" Type="http://schemas.openxmlformats.org/officeDocument/2006/relationships/hyperlink" Target="mailto:barbara.deane@oag.state.tx.us" TargetMode="External"/><Relationship Id="rId39" Type="http://schemas.openxmlformats.org/officeDocument/2006/relationships/hyperlink" Target="mailto:linda.gaby@tspb.state.tx.us" TargetMode="External"/><Relationship Id="rId34" Type="http://schemas.openxmlformats.org/officeDocument/2006/relationships/hyperlink" Target="mailto:vsiordia@tsl.texas.gov" TargetMode="External"/><Relationship Id="rId50" Type="http://schemas.openxmlformats.org/officeDocument/2006/relationships/hyperlink" Target="mailto:Linda.Flores@TxDMV.gov" TargetMode="External"/><Relationship Id="rId55" Type="http://schemas.openxmlformats.org/officeDocument/2006/relationships/hyperlink" Target="mailto:corey.crawford@thc.state.tx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o\Downloads\DIR%20General%20Word%20Document%20Template%20(3).dotx" TargetMode="External"/></Relationships>
</file>

<file path=word/theme/theme1.xml><?xml version="1.0" encoding="utf-8"?>
<a:theme xmlns:a="http://schemas.openxmlformats.org/drawingml/2006/main" name="DIR Theme">
  <a:themeElements>
    <a:clrScheme name="DIR Colors">
      <a:dk1>
        <a:srgbClr val="00257D"/>
      </a:dk1>
      <a:lt1>
        <a:sysClr val="window" lastClr="FFFFFF"/>
      </a:lt1>
      <a:dk2>
        <a:srgbClr val="00257D"/>
      </a:dk2>
      <a:lt2>
        <a:srgbClr val="41AFDC"/>
      </a:lt2>
      <a:accent1>
        <a:srgbClr val="00257D"/>
      </a:accent1>
      <a:accent2>
        <a:srgbClr val="0073EB"/>
      </a:accent2>
      <a:accent3>
        <a:srgbClr val="40AEDB"/>
      </a:accent3>
      <a:accent4>
        <a:srgbClr val="00CBCF"/>
      </a:accent4>
      <a:accent5>
        <a:srgbClr val="FFC90C"/>
      </a:accent5>
      <a:accent6>
        <a:srgbClr val="E97B00"/>
      </a:accent6>
      <a:hlink>
        <a:srgbClr val="0073EB"/>
      </a:hlink>
      <a:folHlink>
        <a:srgbClr val="40AED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R Theme" id="{964D6DE9-21F3-4B05-867F-796C24C79A55}" vid="{AF452785-BA7F-48DE-82F4-4465A90E8F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A5A033800704F80C49778028D7FA0" ma:contentTypeVersion="12" ma:contentTypeDescription="Create a new document." ma:contentTypeScope="" ma:versionID="7e462ec1faa30cfcc90c5fec89a74edc">
  <xsd:schema xmlns:xsd="http://www.w3.org/2001/XMLSchema" xmlns:xs="http://www.w3.org/2001/XMLSchema" xmlns:p="http://schemas.microsoft.com/office/2006/metadata/properties" xmlns:ns2="121f4175-c0e5-4245-8f3c-25d724847dff" xmlns:ns3="2757cbf0-16be-44c2-a9d2-7c1eb8efa306" xmlns:ns4="27490243-8425-40c7-b5a4-e73a76dd9197" targetNamespace="http://schemas.microsoft.com/office/2006/metadata/properties" ma:root="true" ma:fieldsID="df5964929b260c7c8e7294192bc78381" ns2:_="" ns3:_="" ns4:_="">
    <xsd:import namespace="121f4175-c0e5-4245-8f3c-25d724847dff"/>
    <xsd:import namespace="2757cbf0-16be-44c2-a9d2-7c1eb8efa306"/>
    <xsd:import namespace="27490243-8425-40c7-b5a4-e73a76dd9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f4175-c0e5-4245-8f3c-25d724847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94d62d1-ffa2-4519-8038-d2245aa7c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7cbf0-16be-44c2-a9d2-7c1eb8efa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0243-8425-40c7-b5a4-e73a76dd919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679516-be01-48f3-b123-8b6cb82172de}" ma:internalName="TaxCatchAll" ma:showField="CatchAllData" ma:web="2757cbf0-16be-44c2-a9d2-7c1eb8ef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0243-8425-40c7-b5a4-e73a76dd9197" xsi:nil="true"/>
    <lcf76f155ced4ddcb4097134ff3c332f xmlns="121f4175-c0e5-4245-8f3c-25d724847df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0033-6190-40DC-8146-0426ABD9C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A6C3E-179C-45A7-8D0B-EB8A2A45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f4175-c0e5-4245-8f3c-25d724847dff"/>
    <ds:schemaRef ds:uri="2757cbf0-16be-44c2-a9d2-7c1eb8efa306"/>
    <ds:schemaRef ds:uri="27490243-8425-40c7-b5a4-e73a76dd9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E48A5-E1F9-4FED-8CC4-B2C9417DBD7F}">
  <ds:schemaRefs>
    <ds:schemaRef ds:uri="http://schemas.microsoft.com/office/2006/metadata/properties"/>
    <ds:schemaRef ds:uri="http://schemas.microsoft.com/office/infopath/2007/PartnerControls"/>
    <ds:schemaRef ds:uri="27490243-8425-40c7-b5a4-e73a76dd9197"/>
    <ds:schemaRef ds:uri="121f4175-c0e5-4245-8f3c-25d724847dff"/>
  </ds:schemaRefs>
</ds:datastoreItem>
</file>

<file path=customXml/itemProps4.xml><?xml version="1.0" encoding="utf-8"?>
<ds:datastoreItem xmlns:ds="http://schemas.openxmlformats.org/officeDocument/2006/customXml" ds:itemID="{1AE9C207-05BB-4EBD-8590-935C5B98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 General Word Document Template (3)</Template>
  <TotalTime>14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 General Announcement Template</vt:lpstr>
    </vt:vector>
  </TitlesOfParts>
  <Company/>
  <LinksUpToDate>false</LinksUpToDate>
  <CharactersWithSpaces>8192</CharactersWithSpaces>
  <SharedDoc>false</SharedDoc>
  <HLinks>
    <vt:vector size="42" baseType="variant">
      <vt:variant>
        <vt:i4>5898341</vt:i4>
      </vt:variant>
      <vt:variant>
        <vt:i4>15</vt:i4>
      </vt:variant>
      <vt:variant>
        <vt:i4>0</vt:i4>
      </vt:variant>
      <vt:variant>
        <vt:i4>5</vt:i4>
      </vt:variant>
      <vt:variant>
        <vt:lpwstr>mailto:Hershel.Becker@dir.texas.gov</vt:lpwstr>
      </vt:variant>
      <vt:variant>
        <vt:lpwstr/>
      </vt:variant>
      <vt:variant>
        <vt:i4>4718677</vt:i4>
      </vt:variant>
      <vt:variant>
        <vt:i4>12</vt:i4>
      </vt:variant>
      <vt:variant>
        <vt:i4>0</vt:i4>
      </vt:variant>
      <vt:variant>
        <vt:i4>5</vt:i4>
      </vt:variant>
      <vt:variant>
        <vt:lpwstr>https://dir.texas.gov/View-About-DIR/Pages/Content.aspx?id=49</vt:lpwstr>
      </vt:variant>
      <vt:variant>
        <vt:lpwstr/>
      </vt:variant>
      <vt:variant>
        <vt:i4>4325403</vt:i4>
      </vt:variant>
      <vt:variant>
        <vt:i4>9</vt:i4>
      </vt:variant>
      <vt:variant>
        <vt:i4>0</vt:i4>
      </vt:variant>
      <vt:variant>
        <vt:i4>5</vt:i4>
      </vt:variant>
      <vt:variant>
        <vt:lpwstr>https://dir.texas.gov/View-Resources/Pages/Content.aspx?id=69</vt:lpwstr>
      </vt:variant>
      <vt:variant>
        <vt:lpwstr/>
      </vt:variant>
      <vt:variant>
        <vt:i4>8126564</vt:i4>
      </vt:variant>
      <vt:variant>
        <vt:i4>6</vt:i4>
      </vt:variant>
      <vt:variant>
        <vt:i4>0</vt:i4>
      </vt:variant>
      <vt:variant>
        <vt:i4>5</vt:i4>
      </vt:variant>
      <vt:variant>
        <vt:lpwstr>https://dir.texas.gov/View-Contracts-And-Services/Pages/Content.aspx?id=39</vt:lpwstr>
      </vt:variant>
      <vt:variant>
        <vt:lpwstr/>
      </vt:variant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http://texas.gov/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https://dir.texas.gov/View-Contracts-And-Services/Pages/Content.aspx?id=3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http://www.dir.texas.gov/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 General Announcement Template</dc:title>
  <dc:subject>DIR Template</dc:subject>
  <dc:creator>Sue Atkinson</dc:creator>
  <cp:keywords>DIR Template</cp:keywords>
  <cp:lastModifiedBy>Sue Atkinson</cp:lastModifiedBy>
  <cp:revision>14</cp:revision>
  <dcterms:created xsi:type="dcterms:W3CDTF">2022-07-19T22:32:00Z</dcterms:created>
  <dcterms:modified xsi:type="dcterms:W3CDTF">2022-07-19T22:53:00Z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2020-01-12T00:00:00Z</vt:filetime>
  </property>
  <property fmtid="{D5CDD505-2E9C-101B-9397-08002B2CF9AE}" pid="5" name="ContentTypeId">
    <vt:lpwstr>0x010100CAAA5A033800704F80C49778028D7FA0</vt:lpwstr>
  </property>
  <property fmtid="{D5CDD505-2E9C-101B-9397-08002B2CF9AE}" pid="6" name="MediaServiceImageTags">
    <vt:lpwstr/>
  </property>
</Properties>
</file>