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468B" w14:textId="6B90AAC3" w:rsidR="001665FF" w:rsidRDefault="001665FF" w:rsidP="006E4D5F"/>
    <w:p w14:paraId="27F3EFA8" w14:textId="543DBA66" w:rsidR="00F009FC" w:rsidRDefault="00F009FC" w:rsidP="006E4D5F"/>
    <w:p w14:paraId="5F24C800" w14:textId="211985E3" w:rsidR="00F009FC" w:rsidRDefault="00F009FC" w:rsidP="006E4D5F"/>
    <w:p w14:paraId="6B321FCB" w14:textId="7CFA8FC6" w:rsidR="00F009FC" w:rsidRDefault="00F009FC" w:rsidP="006E4D5F"/>
    <w:p w14:paraId="336AA7D3" w14:textId="1DB51E19" w:rsidR="00F009FC" w:rsidRDefault="00F009FC" w:rsidP="006E4D5F"/>
    <w:p w14:paraId="485073C2" w14:textId="5175A8AD" w:rsidR="00F009FC" w:rsidRDefault="00F009FC" w:rsidP="006E4D5F"/>
    <w:p w14:paraId="29D4CE77" w14:textId="640167FF" w:rsidR="00F009FC" w:rsidRDefault="00F009FC" w:rsidP="006E4D5F"/>
    <w:p w14:paraId="24FF8764" w14:textId="77777777" w:rsidR="00F009FC" w:rsidRDefault="00F009FC" w:rsidP="006E4D5F"/>
    <w:p w14:paraId="493695CF" w14:textId="77777777" w:rsidR="00051F90" w:rsidRDefault="00051F90" w:rsidP="00F009FC">
      <w:pPr>
        <w:pStyle w:val="Title"/>
        <w:spacing w:before="0"/>
        <w:ind w:firstLine="0"/>
        <w:jc w:val="right"/>
        <w:rPr>
          <w:rFonts w:eastAsia="MS Gothic"/>
          <w:color w:val="1F62AE"/>
          <w:sz w:val="72"/>
        </w:rPr>
      </w:pPr>
      <w:bookmarkStart w:id="0" w:name="_Hlk525673698"/>
      <w:bookmarkEnd w:id="0"/>
      <w:r>
        <w:rPr>
          <w:rFonts w:eastAsia="MS Gothic"/>
          <w:color w:val="1F62AE"/>
          <w:sz w:val="72"/>
        </w:rPr>
        <w:t xml:space="preserve">Fiscal year 2020 </w:t>
      </w:r>
    </w:p>
    <w:p w14:paraId="1F8FCA4B" w14:textId="4C4D36A8" w:rsidR="007A302E" w:rsidRPr="007B7B57" w:rsidRDefault="00051F90" w:rsidP="00F009FC">
      <w:pPr>
        <w:pStyle w:val="Title"/>
        <w:spacing w:before="0"/>
        <w:ind w:firstLine="0"/>
        <w:jc w:val="right"/>
        <w:rPr>
          <w:rFonts w:eastAsia="MS Gothic"/>
          <w:color w:val="1F62AE"/>
          <w:sz w:val="72"/>
        </w:rPr>
      </w:pPr>
      <w:r>
        <w:rPr>
          <w:rFonts w:eastAsia="MS Gothic"/>
          <w:color w:val="1F62AE"/>
          <w:sz w:val="72"/>
        </w:rPr>
        <w:t>Internal Audit Plan</w:t>
      </w:r>
    </w:p>
    <w:p w14:paraId="61E9829C" w14:textId="4554C3D9" w:rsidR="00F27CD4" w:rsidRPr="00F27CD4" w:rsidRDefault="00051F90" w:rsidP="00F27CD4">
      <w:pPr>
        <w:pStyle w:val="Title"/>
        <w:pBdr>
          <w:bottom w:val="single" w:sz="8" w:space="4" w:color="4F81BD"/>
        </w:pBdr>
        <w:spacing w:before="0" w:after="300"/>
        <w:ind w:firstLine="0"/>
        <w:jc w:val="right"/>
        <w:rPr>
          <w:rFonts w:ascii="Franklin Gothic Demi" w:eastAsia="MS Gothic" w:hAnsi="Franklin Gothic Demi" w:cs="Times New Roman"/>
          <w:color w:val="1F62AE"/>
          <w:spacing w:val="5"/>
          <w:szCs w:val="52"/>
        </w:rPr>
      </w:pPr>
      <w:r>
        <w:rPr>
          <w:rFonts w:ascii="Franklin Gothic Demi" w:eastAsia="MS Gothic" w:hAnsi="Franklin Gothic Demi" w:cs="Times New Roman"/>
          <w:color w:val="1F62AE"/>
          <w:spacing w:val="5"/>
          <w:szCs w:val="36"/>
        </w:rPr>
        <w:t>august 2019</w:t>
      </w:r>
    </w:p>
    <w:p w14:paraId="33302911" w14:textId="77777777" w:rsidR="007A302E" w:rsidRDefault="007A302E" w:rsidP="007A302E">
      <w:pPr>
        <w:jc w:val="right"/>
        <w:rPr>
          <w:color w:val="2F5496" w:themeColor="accent5" w:themeShade="BF"/>
          <w:sz w:val="40"/>
          <w:szCs w:val="40"/>
        </w:rPr>
      </w:pPr>
    </w:p>
    <w:p w14:paraId="1529C908" w14:textId="067DEDDA" w:rsidR="00F303A7" w:rsidRDefault="00F27CD4" w:rsidP="00F27CD4">
      <w:pPr>
        <w:jc w:val="right"/>
      </w:pPr>
      <w:r w:rsidRPr="008D4FD5">
        <w:rPr>
          <w:rFonts w:ascii="Cambria" w:eastAsia="MS Gothic" w:hAnsi="Cambria" w:cs="Times New Roman"/>
          <w:bCs/>
          <w:noProof/>
          <w:color w:val="000000"/>
          <w:sz w:val="24"/>
          <w:szCs w:val="30"/>
        </w:rPr>
        <w:drawing>
          <wp:inline distT="0" distB="0" distL="0" distR="0" wp14:anchorId="281A725A" wp14:editId="188542F7">
            <wp:extent cx="2244090" cy="1122045"/>
            <wp:effectExtent l="0" t="0" r="3810" b="0"/>
            <wp:docPr id="1827309921" name="picture" descr="D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5882" cy="1122941"/>
                    </a:xfrm>
                    <a:prstGeom prst="rect">
                      <a:avLst/>
                    </a:prstGeom>
                  </pic:spPr>
                </pic:pic>
              </a:graphicData>
            </a:graphic>
          </wp:inline>
        </w:drawing>
      </w:r>
    </w:p>
    <w:sdt>
      <w:sdtPr>
        <w:id w:val="746468492"/>
        <w:docPartObj>
          <w:docPartGallery w:val="Cover Pages"/>
          <w:docPartUnique/>
        </w:docPartObj>
      </w:sdtPr>
      <w:sdtEndPr/>
      <w:sdtContent>
        <w:p w14:paraId="50BD5E98" w14:textId="34EC5253" w:rsidR="006E4D5F" w:rsidRDefault="006E4D5F" w:rsidP="006E4D5F"/>
        <w:p w14:paraId="0BE2C4BD" w14:textId="1AFE7976" w:rsidR="006E4D5F" w:rsidRDefault="006E4D5F" w:rsidP="006E4D5F">
          <w:pPr>
            <w:rPr>
              <w:rFonts w:asciiTheme="majorHAnsi" w:eastAsiaTheme="majorEastAsia" w:hAnsiTheme="majorHAnsi" w:cstheme="majorBidi"/>
              <w:spacing w:val="-10"/>
              <w:kern w:val="28"/>
              <w:sz w:val="56"/>
              <w:szCs w:val="56"/>
            </w:rPr>
          </w:pPr>
          <w:r>
            <w:br w:type="page"/>
          </w:r>
        </w:p>
      </w:sdtContent>
    </w:sdt>
    <w:p w14:paraId="74054AFE" w14:textId="2A0CDB38" w:rsidR="006E4D5F" w:rsidRPr="00D00CE5" w:rsidRDefault="00051F90" w:rsidP="006E4D5F">
      <w:pPr>
        <w:pStyle w:val="Heading1"/>
        <w:rPr>
          <w:sz w:val="36"/>
        </w:rPr>
      </w:pPr>
      <w:r>
        <w:rPr>
          <w:sz w:val="36"/>
        </w:rPr>
        <w:lastRenderedPageBreak/>
        <w:t>background</w:t>
      </w:r>
    </w:p>
    <w:p w14:paraId="45409966" w14:textId="1C3969D6" w:rsidR="00051F90" w:rsidRDefault="00051F90" w:rsidP="00051F90">
      <w:r>
        <w:t xml:space="preserve">The Texas Internal Auditing Act (Texas Government Code 2102) requires the Texas Department of Information Resources (DIR) Internal Audit </w:t>
      </w:r>
      <w:r w:rsidR="00202AA7">
        <w:t xml:space="preserve">function </w:t>
      </w:r>
      <w:r>
        <w:t>to prepare an annual risk-based audit plan that identifies the individual audits to be conducted during the year. The Fiscal Year 2020 audit plan is designed to cover areas of highest risk to the State and the agency; however, it does not cover all risks. Risks outside the audit plan should be mitigated with adequate internal controls designed by management.</w:t>
      </w:r>
    </w:p>
    <w:p w14:paraId="5A49BFFC" w14:textId="137AB088" w:rsidR="00051F90" w:rsidRDefault="00051F90" w:rsidP="00051F90">
      <w:r>
        <w:t xml:space="preserve">The audit plan may be modified during the fiscal year as circumstances change. Any significant updates to the plan will be approved by the Audit and Finance Subcommittee of the DIR board.  </w:t>
      </w:r>
    </w:p>
    <w:p w14:paraId="5A570FE5" w14:textId="619DF3E2" w:rsidR="00051F90" w:rsidRDefault="00051F90" w:rsidP="00051F90">
      <w:r>
        <w:t xml:space="preserve">Audit engagement objectives proposed in the plan are in general terms. The specific objectives of each audit will be determined by the detailed assessment of relative risks at the time the project is initiated.  </w:t>
      </w:r>
    </w:p>
    <w:p w14:paraId="4BD8E1E3" w14:textId="48D7A250" w:rsidR="00051F90" w:rsidRDefault="00051F90" w:rsidP="00051F90">
      <w:r>
        <w:t>In addition to the audit projects selected based on the risk assessment, audit hours are also dedicated to non-audit services. Internal Audit is required by law and auditing standards (Generally Accepted Government Auditing Standards and the International Standards for the Professional Practice of Internal Auditing) to conduct certain activities on an annual or periodic basis such as an annual Internal Audit report, Annual Audit Plan and a Quality Assurance and Improvement Program.</w:t>
      </w:r>
    </w:p>
    <w:p w14:paraId="799E5AD5" w14:textId="77777777" w:rsidR="00051F90" w:rsidRDefault="00051F90">
      <w:pPr>
        <w:spacing w:after="160"/>
      </w:pPr>
      <w:r>
        <w:br w:type="page"/>
      </w:r>
    </w:p>
    <w:tbl>
      <w:tblPr>
        <w:tblStyle w:val="TableGrid"/>
        <w:tblW w:w="9535" w:type="dxa"/>
        <w:tblBorders>
          <w:top w:val="single" w:sz="8" w:space="0" w:color="1F62AE"/>
          <w:left w:val="single" w:sz="8" w:space="0" w:color="1F62AE"/>
          <w:bottom w:val="single" w:sz="8" w:space="0" w:color="1F62AE"/>
          <w:right w:val="single" w:sz="8" w:space="0" w:color="1F62AE"/>
          <w:insideH w:val="single" w:sz="8" w:space="0" w:color="1F62AE"/>
          <w:insideV w:val="single" w:sz="8" w:space="0" w:color="1F62AE"/>
        </w:tblBorders>
        <w:tblLook w:val="0480" w:firstRow="0" w:lastRow="0" w:firstColumn="1" w:lastColumn="0" w:noHBand="0" w:noVBand="1"/>
      </w:tblPr>
      <w:tblGrid>
        <w:gridCol w:w="7645"/>
        <w:gridCol w:w="1890"/>
      </w:tblGrid>
      <w:tr w:rsidR="00051F90" w:rsidRPr="00202AA7" w14:paraId="7DF007B1" w14:textId="77777777" w:rsidTr="00491DFF">
        <w:tc>
          <w:tcPr>
            <w:tcW w:w="7645" w:type="dxa"/>
            <w:shd w:val="clear" w:color="auto" w:fill="1F62AE"/>
            <w:noWrap/>
            <w:vAlign w:val="center"/>
          </w:tcPr>
          <w:p w14:paraId="2E42C3E1" w14:textId="7AB688E1" w:rsidR="00051F90" w:rsidRPr="00656CBA" w:rsidRDefault="00D9494B" w:rsidP="00656CBA">
            <w:pPr>
              <w:jc w:val="center"/>
              <w:rPr>
                <w:rFonts w:ascii="Franklin Gothic Medium Cond" w:eastAsiaTheme="minorEastAsia" w:hAnsi="Franklin Gothic Medium Cond"/>
                <w:caps/>
                <w:color w:val="FFFFFF" w:themeColor="background1"/>
                <w:spacing w:val="15"/>
                <w:sz w:val="24"/>
                <w:szCs w:val="24"/>
                <w:lang w:eastAsia="ja-JP"/>
              </w:rPr>
            </w:pPr>
            <w:r w:rsidRPr="00656CBA">
              <w:rPr>
                <w:rFonts w:ascii="Franklin Gothic Medium Cond" w:eastAsiaTheme="minorEastAsia" w:hAnsi="Franklin Gothic Medium Cond"/>
                <w:color w:val="FFFFFF" w:themeColor="background1"/>
                <w:spacing w:val="15"/>
                <w:sz w:val="24"/>
                <w:szCs w:val="24"/>
                <w:lang w:eastAsia="ja-JP"/>
              </w:rPr>
              <w:lastRenderedPageBreak/>
              <w:t xml:space="preserve">Audit Engagement </w:t>
            </w:r>
            <w:r>
              <w:rPr>
                <w:rFonts w:ascii="Franklin Gothic Medium Cond" w:eastAsiaTheme="minorEastAsia" w:hAnsi="Franklin Gothic Medium Cond"/>
                <w:color w:val="FFFFFF" w:themeColor="background1"/>
                <w:spacing w:val="15"/>
                <w:sz w:val="24"/>
                <w:szCs w:val="24"/>
                <w:lang w:eastAsia="ja-JP"/>
              </w:rPr>
              <w:t>a</w:t>
            </w:r>
            <w:r w:rsidRPr="00656CBA">
              <w:rPr>
                <w:rFonts w:ascii="Franklin Gothic Medium Cond" w:eastAsiaTheme="minorEastAsia" w:hAnsi="Franklin Gothic Medium Cond"/>
                <w:color w:val="FFFFFF" w:themeColor="background1"/>
                <w:spacing w:val="15"/>
                <w:sz w:val="24"/>
                <w:szCs w:val="24"/>
                <w:lang w:eastAsia="ja-JP"/>
              </w:rPr>
              <w:t>nd Preliminary Objectives</w:t>
            </w:r>
          </w:p>
        </w:tc>
        <w:tc>
          <w:tcPr>
            <w:tcW w:w="1890" w:type="dxa"/>
            <w:shd w:val="clear" w:color="auto" w:fill="1F62AE"/>
            <w:noWrap/>
            <w:vAlign w:val="center"/>
          </w:tcPr>
          <w:p w14:paraId="5261686D" w14:textId="0458B760" w:rsidR="00051F90" w:rsidRPr="00656CBA" w:rsidRDefault="00D9494B" w:rsidP="00656CBA">
            <w:pPr>
              <w:jc w:val="center"/>
              <w:rPr>
                <w:rFonts w:ascii="Franklin Gothic Medium Cond" w:eastAsiaTheme="minorEastAsia" w:hAnsi="Franklin Gothic Medium Cond"/>
                <w:caps/>
                <w:color w:val="FFFFFF" w:themeColor="background1"/>
                <w:spacing w:val="15"/>
                <w:sz w:val="24"/>
                <w:szCs w:val="24"/>
                <w:lang w:eastAsia="ja-JP"/>
              </w:rPr>
            </w:pPr>
            <w:r w:rsidRPr="00656CBA">
              <w:rPr>
                <w:rFonts w:ascii="Franklin Gothic Medium Cond" w:eastAsiaTheme="minorEastAsia" w:hAnsi="Franklin Gothic Medium Cond"/>
                <w:color w:val="FFFFFF" w:themeColor="background1"/>
                <w:spacing w:val="15"/>
                <w:sz w:val="24"/>
                <w:szCs w:val="24"/>
                <w:lang w:eastAsia="ja-JP"/>
              </w:rPr>
              <w:t>Hours</w:t>
            </w:r>
          </w:p>
        </w:tc>
      </w:tr>
      <w:tr w:rsidR="00051F90" w:rsidRPr="008A2FBA" w14:paraId="422F6CBC" w14:textId="77777777" w:rsidTr="00491DFF">
        <w:tc>
          <w:tcPr>
            <w:tcW w:w="7645" w:type="dxa"/>
            <w:shd w:val="clear" w:color="auto" w:fill="E7E6E6" w:themeFill="background2"/>
          </w:tcPr>
          <w:p w14:paraId="7C64194B" w14:textId="77777777" w:rsidR="00051F90" w:rsidRPr="00783250" w:rsidRDefault="00051F90" w:rsidP="00887BB5">
            <w:pPr>
              <w:rPr>
                <w:rFonts w:ascii="Franklin Gothic Medium" w:hAnsi="Franklin Gothic Medium"/>
              </w:rPr>
            </w:pPr>
            <w:r w:rsidRPr="00783250">
              <w:rPr>
                <w:rFonts w:ascii="Franklin Gothic Medium" w:hAnsi="Franklin Gothic Medium"/>
              </w:rPr>
              <w:t>Risk Based Audits</w:t>
            </w:r>
          </w:p>
        </w:tc>
        <w:tc>
          <w:tcPr>
            <w:tcW w:w="1890" w:type="dxa"/>
            <w:shd w:val="clear" w:color="auto" w:fill="E7E6E6" w:themeFill="background2"/>
          </w:tcPr>
          <w:p w14:paraId="272B4629" w14:textId="77777777" w:rsidR="00051F90" w:rsidRPr="00783250" w:rsidRDefault="00051F90" w:rsidP="00887BB5">
            <w:pPr>
              <w:jc w:val="center"/>
              <w:rPr>
                <w:rFonts w:ascii="Franklin Gothic Medium" w:hAnsi="Franklin Gothic Medium"/>
              </w:rPr>
            </w:pPr>
          </w:p>
        </w:tc>
      </w:tr>
      <w:tr w:rsidR="00051F90" w:rsidRPr="008A2FBA" w14:paraId="1AE5AF0E" w14:textId="77777777" w:rsidTr="00491DFF">
        <w:tc>
          <w:tcPr>
            <w:tcW w:w="7645" w:type="dxa"/>
          </w:tcPr>
          <w:p w14:paraId="6E99B4F5" w14:textId="77777777" w:rsidR="00051F90" w:rsidRPr="00783250" w:rsidRDefault="00051F90" w:rsidP="00051F90">
            <w:pPr>
              <w:rPr>
                <w:rFonts w:ascii="Franklin Gothic Medium" w:hAnsi="Franklin Gothic Medium"/>
              </w:rPr>
            </w:pPr>
            <w:r w:rsidRPr="00783250">
              <w:rPr>
                <w:rFonts w:ascii="Franklin Gothic Medium" w:hAnsi="Franklin Gothic Medium"/>
              </w:rPr>
              <w:t>Follow Up on Open Audit Findings</w:t>
            </w:r>
          </w:p>
          <w:p w14:paraId="1D013B46" w14:textId="55A679C1" w:rsidR="00051F90" w:rsidRPr="00783250" w:rsidRDefault="00051F90" w:rsidP="00051F90">
            <w:pPr>
              <w:rPr>
                <w:rFonts w:ascii="Franklin Gothic Medium" w:hAnsi="Franklin Gothic Medium"/>
                <w:i/>
                <w:iCs/>
              </w:rPr>
            </w:pPr>
            <w:r w:rsidRPr="00783250">
              <w:rPr>
                <w:rFonts w:ascii="Franklin Gothic Medium" w:hAnsi="Franklin Gothic Medium"/>
                <w:i/>
                <w:iCs/>
                <w:sz w:val="20"/>
                <w:szCs w:val="20"/>
              </w:rPr>
              <w:t>Objective:  To review open findings from previous audit reports and determine if they are still applicable, have been implemented or are in progress</w:t>
            </w:r>
            <w:r w:rsidRPr="00783250">
              <w:rPr>
                <w:rFonts w:ascii="Franklin Gothic Medium" w:hAnsi="Franklin Gothic Medium"/>
                <w:i/>
                <w:iCs/>
              </w:rPr>
              <w:t>.</w:t>
            </w:r>
          </w:p>
        </w:tc>
        <w:tc>
          <w:tcPr>
            <w:tcW w:w="1890" w:type="dxa"/>
            <w:vAlign w:val="center"/>
          </w:tcPr>
          <w:p w14:paraId="534BB82E"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450</w:t>
            </w:r>
          </w:p>
        </w:tc>
      </w:tr>
      <w:tr w:rsidR="00051F90" w:rsidRPr="008A2FBA" w14:paraId="79ED57F1" w14:textId="77777777" w:rsidTr="00491DFF">
        <w:tc>
          <w:tcPr>
            <w:tcW w:w="7645" w:type="dxa"/>
          </w:tcPr>
          <w:p w14:paraId="64621CD3" w14:textId="3501882F" w:rsidR="00051F90" w:rsidRPr="00783250" w:rsidRDefault="00051F90" w:rsidP="00887BB5">
            <w:pPr>
              <w:rPr>
                <w:rFonts w:ascii="Franklin Gothic Medium" w:hAnsi="Franklin Gothic Medium"/>
                <w:sz w:val="12"/>
                <w:szCs w:val="12"/>
              </w:rPr>
            </w:pPr>
            <w:r w:rsidRPr="00783250">
              <w:rPr>
                <w:rFonts w:ascii="Franklin Gothic Medium" w:hAnsi="Franklin Gothic Medium"/>
              </w:rPr>
              <w:t>Co-sourced Audits of COOP Vendors (2)</w:t>
            </w:r>
          </w:p>
          <w:p w14:paraId="22F8C6A9" w14:textId="19BFFEA9" w:rsidR="00051F90" w:rsidRPr="00783250" w:rsidRDefault="00051F90" w:rsidP="00887BB5">
            <w:pPr>
              <w:rPr>
                <w:rFonts w:ascii="Franklin Gothic Medium" w:hAnsi="Franklin Gothic Medium"/>
                <w:i/>
                <w:iCs/>
              </w:rPr>
            </w:pPr>
            <w:r w:rsidRPr="00783250">
              <w:rPr>
                <w:rFonts w:ascii="Franklin Gothic Medium" w:hAnsi="Franklin Gothic Medium"/>
                <w:i/>
                <w:iCs/>
                <w:sz w:val="20"/>
                <w:szCs w:val="20"/>
              </w:rPr>
              <w:t>Objective:  With the assistance of a contracted audit firm, determine whether COOP vendors are accurately reporting sales on DIR contracts and are accurately calculating and submitting administrative fees</w:t>
            </w:r>
            <w:r w:rsidRPr="00783250">
              <w:rPr>
                <w:rFonts w:ascii="Franklin Gothic Medium" w:hAnsi="Franklin Gothic Medium"/>
                <w:i/>
                <w:iCs/>
              </w:rPr>
              <w:t xml:space="preserve">. </w:t>
            </w:r>
          </w:p>
        </w:tc>
        <w:tc>
          <w:tcPr>
            <w:tcW w:w="1890" w:type="dxa"/>
            <w:vAlign w:val="center"/>
          </w:tcPr>
          <w:p w14:paraId="3CEA0C79"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700</w:t>
            </w:r>
          </w:p>
        </w:tc>
      </w:tr>
      <w:tr w:rsidR="00051F90" w:rsidRPr="008A2FBA" w14:paraId="140492AE" w14:textId="77777777" w:rsidTr="00491DFF">
        <w:tc>
          <w:tcPr>
            <w:tcW w:w="7645" w:type="dxa"/>
          </w:tcPr>
          <w:p w14:paraId="24C0EBD4" w14:textId="16D23949" w:rsidR="00051F90" w:rsidRPr="00783250" w:rsidRDefault="00051F90" w:rsidP="00887BB5">
            <w:pPr>
              <w:rPr>
                <w:rFonts w:ascii="Franklin Gothic Medium" w:hAnsi="Franklin Gothic Medium"/>
                <w:sz w:val="12"/>
                <w:szCs w:val="12"/>
              </w:rPr>
            </w:pPr>
            <w:r w:rsidRPr="00783250">
              <w:rPr>
                <w:rFonts w:ascii="Franklin Gothic Medium" w:hAnsi="Franklin Gothic Medium"/>
              </w:rPr>
              <w:t>Contract Development Audit</w:t>
            </w:r>
          </w:p>
          <w:p w14:paraId="1823F2FE" w14:textId="75996359" w:rsidR="00051F90" w:rsidRPr="00783250" w:rsidRDefault="00051F90" w:rsidP="00887BB5">
            <w:pPr>
              <w:rPr>
                <w:rFonts w:ascii="Franklin Gothic Medium" w:hAnsi="Franklin Gothic Medium"/>
                <w:i/>
                <w:iCs/>
              </w:rPr>
            </w:pPr>
            <w:r w:rsidRPr="00783250">
              <w:rPr>
                <w:rFonts w:ascii="Franklin Gothic Medium" w:hAnsi="Franklin Gothic Medium"/>
                <w:i/>
                <w:iCs/>
                <w:sz w:val="20"/>
                <w:szCs w:val="20"/>
              </w:rPr>
              <w:t>Objective:  To determine whether DIR’s actions taken prior to contract execution follow applicable laws and rules</w:t>
            </w:r>
            <w:r w:rsidRPr="00783250">
              <w:rPr>
                <w:rFonts w:ascii="Franklin Gothic Medium" w:hAnsi="Franklin Gothic Medium"/>
                <w:i/>
                <w:iCs/>
              </w:rPr>
              <w:t>.</w:t>
            </w:r>
          </w:p>
        </w:tc>
        <w:tc>
          <w:tcPr>
            <w:tcW w:w="1890" w:type="dxa"/>
            <w:vAlign w:val="center"/>
          </w:tcPr>
          <w:p w14:paraId="362DBEFC"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700</w:t>
            </w:r>
          </w:p>
        </w:tc>
      </w:tr>
      <w:tr w:rsidR="00051F90" w:rsidRPr="008A2FBA" w14:paraId="6CD9A385" w14:textId="77777777" w:rsidTr="00491DFF">
        <w:tc>
          <w:tcPr>
            <w:tcW w:w="7645" w:type="dxa"/>
          </w:tcPr>
          <w:p w14:paraId="409FAEFD" w14:textId="19EC6091" w:rsidR="00051F90" w:rsidRPr="00783250" w:rsidRDefault="00051F90" w:rsidP="00887BB5">
            <w:pPr>
              <w:rPr>
                <w:rFonts w:ascii="Franklin Gothic Medium" w:hAnsi="Franklin Gothic Medium"/>
                <w:sz w:val="12"/>
                <w:szCs w:val="12"/>
              </w:rPr>
            </w:pPr>
            <w:r w:rsidRPr="00783250">
              <w:rPr>
                <w:rFonts w:ascii="Franklin Gothic Medium" w:hAnsi="Franklin Gothic Medium"/>
              </w:rPr>
              <w:t xml:space="preserve">Review of policies and procedures in </w:t>
            </w:r>
            <w:proofErr w:type="spellStart"/>
            <w:r w:rsidRPr="00783250">
              <w:rPr>
                <w:rFonts w:ascii="Franklin Gothic Medium" w:hAnsi="Franklin Gothic Medium"/>
              </w:rPr>
              <w:t>ConvergePoint</w:t>
            </w:r>
            <w:proofErr w:type="spellEnd"/>
          </w:p>
          <w:p w14:paraId="4908E751" w14:textId="188531E3" w:rsidR="00051F90" w:rsidRPr="00783250" w:rsidRDefault="00051F90" w:rsidP="00887BB5">
            <w:pPr>
              <w:rPr>
                <w:rFonts w:ascii="Franklin Gothic Medium" w:hAnsi="Franklin Gothic Medium"/>
                <w:i/>
                <w:iCs/>
              </w:rPr>
            </w:pPr>
            <w:r w:rsidRPr="00783250">
              <w:rPr>
                <w:rFonts w:ascii="Franklin Gothic Medium" w:hAnsi="Franklin Gothic Medium"/>
                <w:i/>
                <w:iCs/>
                <w:sz w:val="20"/>
                <w:szCs w:val="20"/>
              </w:rPr>
              <w:t xml:space="preserve">Objective:  Review the policies and procedures in </w:t>
            </w:r>
            <w:proofErr w:type="spellStart"/>
            <w:r w:rsidRPr="00783250">
              <w:rPr>
                <w:rFonts w:ascii="Franklin Gothic Medium" w:hAnsi="Franklin Gothic Medium"/>
                <w:i/>
                <w:iCs/>
                <w:sz w:val="20"/>
                <w:szCs w:val="20"/>
              </w:rPr>
              <w:t>ConvergePoint</w:t>
            </w:r>
            <w:proofErr w:type="spellEnd"/>
            <w:r w:rsidRPr="00783250">
              <w:rPr>
                <w:rFonts w:ascii="Franklin Gothic Medium" w:hAnsi="Franklin Gothic Medium"/>
                <w:i/>
                <w:iCs/>
                <w:sz w:val="20"/>
                <w:szCs w:val="20"/>
              </w:rPr>
              <w:t xml:space="preserve"> document management system to ensure policies are consistent, complete and up to date.</w:t>
            </w:r>
            <w:r w:rsidRPr="00783250">
              <w:rPr>
                <w:rFonts w:ascii="Franklin Gothic Medium" w:hAnsi="Franklin Gothic Medium"/>
                <w:i/>
                <w:iCs/>
              </w:rPr>
              <w:t xml:space="preserve"> </w:t>
            </w:r>
          </w:p>
        </w:tc>
        <w:tc>
          <w:tcPr>
            <w:tcW w:w="1890" w:type="dxa"/>
            <w:vAlign w:val="center"/>
          </w:tcPr>
          <w:p w14:paraId="759EEC3C"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120</w:t>
            </w:r>
          </w:p>
        </w:tc>
      </w:tr>
      <w:tr w:rsidR="00051F90" w:rsidRPr="008A2FBA" w14:paraId="13E250B0" w14:textId="77777777" w:rsidTr="00491DFF">
        <w:tc>
          <w:tcPr>
            <w:tcW w:w="7645" w:type="dxa"/>
          </w:tcPr>
          <w:p w14:paraId="16985FA0" w14:textId="1C415340" w:rsidR="00051F90" w:rsidRPr="00783250" w:rsidRDefault="00051F90" w:rsidP="00887BB5">
            <w:pPr>
              <w:rPr>
                <w:rFonts w:ascii="Franklin Gothic Medium" w:hAnsi="Franklin Gothic Medium"/>
                <w:sz w:val="12"/>
                <w:szCs w:val="12"/>
              </w:rPr>
            </w:pPr>
            <w:r w:rsidRPr="00783250">
              <w:rPr>
                <w:rFonts w:ascii="Franklin Gothic Medium" w:hAnsi="Franklin Gothic Medium"/>
              </w:rPr>
              <w:t>Reserve for Audit Projects</w:t>
            </w:r>
          </w:p>
          <w:p w14:paraId="6E992A9B" w14:textId="3AC470F4" w:rsidR="00051F90" w:rsidRPr="00783250" w:rsidRDefault="00051F90" w:rsidP="00887BB5">
            <w:pPr>
              <w:rPr>
                <w:rFonts w:ascii="Franklin Gothic Medium" w:hAnsi="Franklin Gothic Medium"/>
                <w:i/>
                <w:iCs/>
              </w:rPr>
            </w:pPr>
            <w:r w:rsidRPr="00783250">
              <w:rPr>
                <w:rFonts w:ascii="Franklin Gothic Medium" w:hAnsi="Franklin Gothic Medium"/>
                <w:i/>
                <w:iCs/>
                <w:sz w:val="20"/>
                <w:szCs w:val="20"/>
              </w:rPr>
              <w:t>Reserve to conduct audits, consulting, investigations, or other assurance activities as requested from the board, management or other sources.</w:t>
            </w:r>
          </w:p>
        </w:tc>
        <w:tc>
          <w:tcPr>
            <w:tcW w:w="1890" w:type="dxa"/>
            <w:vAlign w:val="center"/>
          </w:tcPr>
          <w:p w14:paraId="05045FF8"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500</w:t>
            </w:r>
          </w:p>
        </w:tc>
      </w:tr>
      <w:tr w:rsidR="00051F90" w:rsidRPr="008A2FBA" w14:paraId="4A2EC38A" w14:textId="77777777" w:rsidTr="00491DFF">
        <w:tc>
          <w:tcPr>
            <w:tcW w:w="7645" w:type="dxa"/>
            <w:shd w:val="clear" w:color="auto" w:fill="E7E6E6" w:themeFill="background2"/>
          </w:tcPr>
          <w:p w14:paraId="6C3E2E20" w14:textId="77777777" w:rsidR="00051F90" w:rsidRPr="00783250" w:rsidRDefault="00051F90" w:rsidP="00887BB5">
            <w:pPr>
              <w:rPr>
                <w:rFonts w:ascii="Franklin Gothic Medium" w:hAnsi="Franklin Gothic Medium"/>
              </w:rPr>
            </w:pPr>
            <w:r w:rsidRPr="00783250">
              <w:rPr>
                <w:rFonts w:ascii="Franklin Gothic Medium" w:hAnsi="Franklin Gothic Medium"/>
              </w:rPr>
              <w:t>Required Projects</w:t>
            </w:r>
          </w:p>
        </w:tc>
        <w:tc>
          <w:tcPr>
            <w:tcW w:w="1890" w:type="dxa"/>
            <w:shd w:val="clear" w:color="auto" w:fill="E7E6E6" w:themeFill="background2"/>
            <w:vAlign w:val="center"/>
          </w:tcPr>
          <w:p w14:paraId="287C78B0" w14:textId="77777777" w:rsidR="00051F90" w:rsidRPr="00783250" w:rsidRDefault="00051F90" w:rsidP="00887BB5">
            <w:pPr>
              <w:jc w:val="center"/>
              <w:rPr>
                <w:rFonts w:ascii="Franklin Gothic Medium" w:hAnsi="Franklin Gothic Medium"/>
              </w:rPr>
            </w:pPr>
          </w:p>
        </w:tc>
      </w:tr>
      <w:tr w:rsidR="00051F90" w:rsidRPr="008A2FBA" w14:paraId="3B650FE7" w14:textId="77777777" w:rsidTr="00491DFF">
        <w:tc>
          <w:tcPr>
            <w:tcW w:w="7645" w:type="dxa"/>
          </w:tcPr>
          <w:p w14:paraId="33AD95E5" w14:textId="5D79648E" w:rsidR="00051F90" w:rsidRPr="00783250" w:rsidRDefault="00051F90" w:rsidP="00887BB5">
            <w:pPr>
              <w:rPr>
                <w:rFonts w:ascii="Franklin Gothic Medium" w:hAnsi="Franklin Gothic Medium" w:cs="Calibri"/>
                <w:color w:val="000000"/>
                <w:sz w:val="12"/>
                <w:szCs w:val="12"/>
              </w:rPr>
            </w:pPr>
            <w:r w:rsidRPr="00783250">
              <w:rPr>
                <w:rFonts w:ascii="Franklin Gothic Medium" w:hAnsi="Franklin Gothic Medium" w:cs="Calibri"/>
                <w:color w:val="000000"/>
              </w:rPr>
              <w:t xml:space="preserve">External Audit Coordination </w:t>
            </w:r>
          </w:p>
          <w:p w14:paraId="255C460A" w14:textId="77777777" w:rsidR="00051F90" w:rsidRPr="00783250" w:rsidRDefault="00051F90" w:rsidP="00887BB5">
            <w:pPr>
              <w:rPr>
                <w:rFonts w:ascii="Franklin Gothic Medium" w:hAnsi="Franklin Gothic Medium"/>
                <w:i/>
                <w:iCs/>
              </w:rPr>
            </w:pPr>
            <w:r w:rsidRPr="00783250">
              <w:rPr>
                <w:rFonts w:ascii="Franklin Gothic Medium" w:hAnsi="Franklin Gothic Medium"/>
                <w:i/>
                <w:iCs/>
                <w:sz w:val="20"/>
                <w:szCs w:val="20"/>
              </w:rPr>
              <w:t>To coordinate activities related to external audits conducted by the State Auditor’s Office or other external auditors.</w:t>
            </w:r>
          </w:p>
        </w:tc>
        <w:tc>
          <w:tcPr>
            <w:tcW w:w="1890" w:type="dxa"/>
            <w:vAlign w:val="center"/>
          </w:tcPr>
          <w:p w14:paraId="5FF7AAEC"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200</w:t>
            </w:r>
          </w:p>
        </w:tc>
      </w:tr>
      <w:tr w:rsidR="00051F90" w:rsidRPr="008A2FBA" w14:paraId="3D1897F5" w14:textId="77777777" w:rsidTr="00491DFF">
        <w:tc>
          <w:tcPr>
            <w:tcW w:w="7645" w:type="dxa"/>
          </w:tcPr>
          <w:p w14:paraId="76024BB5" w14:textId="15138E61" w:rsidR="00051F90" w:rsidRPr="00783250" w:rsidRDefault="00051F90" w:rsidP="00887BB5">
            <w:pPr>
              <w:rPr>
                <w:rFonts w:ascii="Franklin Gothic Medium" w:hAnsi="Franklin Gothic Medium" w:cs="Calibri"/>
                <w:color w:val="000000"/>
                <w:sz w:val="12"/>
                <w:szCs w:val="12"/>
              </w:rPr>
            </w:pPr>
            <w:r w:rsidRPr="00783250">
              <w:rPr>
                <w:rFonts w:ascii="Franklin Gothic Medium" w:hAnsi="Franklin Gothic Medium" w:cs="Calibri"/>
                <w:color w:val="000000"/>
              </w:rPr>
              <w:t>TeamMate Implementation/Enhancements</w:t>
            </w:r>
          </w:p>
          <w:p w14:paraId="511F4FE5" w14:textId="77777777" w:rsidR="00051F90" w:rsidRPr="00783250" w:rsidRDefault="00051F90" w:rsidP="00887BB5">
            <w:pPr>
              <w:rPr>
                <w:rFonts w:ascii="Franklin Gothic Medium" w:hAnsi="Franklin Gothic Medium" w:cs="Calibri"/>
                <w:i/>
                <w:iCs/>
                <w:color w:val="000000"/>
              </w:rPr>
            </w:pPr>
            <w:r w:rsidRPr="00783250">
              <w:rPr>
                <w:rFonts w:ascii="Franklin Gothic Medium" w:hAnsi="Franklin Gothic Medium"/>
                <w:i/>
                <w:iCs/>
                <w:sz w:val="20"/>
                <w:szCs w:val="20"/>
              </w:rPr>
              <w:t>To implement enhancements to the TeamMate audit management software.</w:t>
            </w:r>
          </w:p>
        </w:tc>
        <w:tc>
          <w:tcPr>
            <w:tcW w:w="1890" w:type="dxa"/>
            <w:vAlign w:val="center"/>
          </w:tcPr>
          <w:p w14:paraId="3948E8D2"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300</w:t>
            </w:r>
          </w:p>
        </w:tc>
      </w:tr>
      <w:tr w:rsidR="00051F90" w:rsidRPr="008A2FBA" w14:paraId="6E2B4D6A" w14:textId="77777777" w:rsidTr="00491DFF">
        <w:tc>
          <w:tcPr>
            <w:tcW w:w="7645" w:type="dxa"/>
          </w:tcPr>
          <w:p w14:paraId="1D94EEF5" w14:textId="4583F60C" w:rsidR="00051F90" w:rsidRPr="00783250" w:rsidRDefault="00051F90" w:rsidP="00887BB5">
            <w:pPr>
              <w:rPr>
                <w:rFonts w:ascii="Franklin Gothic Medium" w:hAnsi="Franklin Gothic Medium" w:cs="Calibri"/>
                <w:color w:val="000000"/>
                <w:sz w:val="12"/>
                <w:szCs w:val="12"/>
              </w:rPr>
            </w:pPr>
            <w:r w:rsidRPr="00783250">
              <w:rPr>
                <w:rFonts w:ascii="Franklin Gothic Medium" w:hAnsi="Franklin Gothic Medium" w:cs="Calibri"/>
                <w:color w:val="000000"/>
              </w:rPr>
              <w:t xml:space="preserve">IA </w:t>
            </w:r>
            <w:r w:rsidR="002F7DEA" w:rsidRPr="00783250">
              <w:rPr>
                <w:rFonts w:ascii="Franklin Gothic Medium" w:hAnsi="Franklin Gothic Medium" w:cs="Calibri"/>
                <w:color w:val="000000"/>
              </w:rPr>
              <w:t xml:space="preserve">Activity </w:t>
            </w:r>
            <w:r w:rsidRPr="00783250">
              <w:rPr>
                <w:rFonts w:ascii="Franklin Gothic Medium" w:hAnsi="Franklin Gothic Medium" w:cs="Calibri"/>
                <w:color w:val="000000"/>
              </w:rPr>
              <w:t xml:space="preserve">Charter </w:t>
            </w:r>
            <w:r w:rsidR="002F7DEA" w:rsidRPr="00783250">
              <w:rPr>
                <w:rFonts w:ascii="Franklin Gothic Medium" w:hAnsi="Franklin Gothic Medium" w:cs="Calibri"/>
                <w:color w:val="000000"/>
              </w:rPr>
              <w:t>and Audit and Finance Subcommittee Charter Review</w:t>
            </w:r>
          </w:p>
          <w:p w14:paraId="759FF05D" w14:textId="72830518" w:rsidR="00051F90" w:rsidRPr="00783250" w:rsidRDefault="00051F90" w:rsidP="00887BB5">
            <w:pPr>
              <w:rPr>
                <w:rFonts w:ascii="Franklin Gothic Medium" w:hAnsi="Franklin Gothic Medium" w:cs="Calibri"/>
                <w:i/>
                <w:iCs/>
                <w:color w:val="000000"/>
              </w:rPr>
            </w:pPr>
            <w:r w:rsidRPr="00783250">
              <w:rPr>
                <w:rFonts w:ascii="Franklin Gothic Medium" w:hAnsi="Franklin Gothic Medium"/>
                <w:i/>
                <w:iCs/>
                <w:sz w:val="20"/>
                <w:szCs w:val="20"/>
              </w:rPr>
              <w:t xml:space="preserve">To perform a periodic review of the Internal Audit Activity Charter </w:t>
            </w:r>
          </w:p>
        </w:tc>
        <w:tc>
          <w:tcPr>
            <w:tcW w:w="1890" w:type="dxa"/>
            <w:vAlign w:val="center"/>
          </w:tcPr>
          <w:p w14:paraId="13D504F1"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40</w:t>
            </w:r>
          </w:p>
        </w:tc>
      </w:tr>
      <w:tr w:rsidR="00051F90" w:rsidRPr="008A2FBA" w14:paraId="0733E67E" w14:textId="77777777" w:rsidTr="00491DFF">
        <w:tc>
          <w:tcPr>
            <w:tcW w:w="7645" w:type="dxa"/>
          </w:tcPr>
          <w:p w14:paraId="29CB3E47" w14:textId="6EB7F60B" w:rsidR="00051F90" w:rsidRPr="00783250" w:rsidRDefault="00051F90" w:rsidP="002F7DEA">
            <w:pPr>
              <w:rPr>
                <w:rFonts w:ascii="Franklin Gothic Medium" w:hAnsi="Franklin Gothic Medium" w:cs="Calibri"/>
                <w:color w:val="000000"/>
                <w:sz w:val="12"/>
                <w:szCs w:val="12"/>
              </w:rPr>
            </w:pPr>
            <w:r w:rsidRPr="00783250">
              <w:rPr>
                <w:rFonts w:ascii="Franklin Gothic Medium" w:hAnsi="Franklin Gothic Medium" w:cs="Calibri"/>
                <w:color w:val="000000"/>
              </w:rPr>
              <w:t>IA Annual report</w:t>
            </w:r>
          </w:p>
          <w:p w14:paraId="7520E32F" w14:textId="73394686" w:rsidR="00051F90" w:rsidRPr="00783250" w:rsidRDefault="00051F90" w:rsidP="002F7DEA">
            <w:pPr>
              <w:rPr>
                <w:rFonts w:ascii="Franklin Gothic Medium" w:hAnsi="Franklin Gothic Medium" w:cs="Calibri"/>
                <w:i/>
                <w:iCs/>
                <w:color w:val="000000"/>
              </w:rPr>
            </w:pPr>
            <w:r w:rsidRPr="00783250">
              <w:rPr>
                <w:rFonts w:ascii="Franklin Gothic Medium" w:hAnsi="Franklin Gothic Medium"/>
                <w:i/>
                <w:iCs/>
                <w:sz w:val="20"/>
                <w:szCs w:val="20"/>
              </w:rPr>
              <w:t>To complete the Internal Audit annual report as required by the Texas Internal Auditing Act (Govt Code, Chapter 2102).  Due November 1, 2019</w:t>
            </w:r>
          </w:p>
        </w:tc>
        <w:tc>
          <w:tcPr>
            <w:tcW w:w="1890" w:type="dxa"/>
            <w:vAlign w:val="center"/>
          </w:tcPr>
          <w:p w14:paraId="09B88786"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100</w:t>
            </w:r>
          </w:p>
        </w:tc>
      </w:tr>
      <w:tr w:rsidR="00051F90" w:rsidRPr="008A2FBA" w14:paraId="29EDA8CA" w14:textId="77777777" w:rsidTr="00491DFF">
        <w:tc>
          <w:tcPr>
            <w:tcW w:w="7645" w:type="dxa"/>
          </w:tcPr>
          <w:p w14:paraId="36389712" w14:textId="22670241" w:rsidR="00051F90" w:rsidRPr="00783250" w:rsidRDefault="00051F90" w:rsidP="002F7DEA">
            <w:pPr>
              <w:rPr>
                <w:rFonts w:ascii="Franklin Gothic Medium" w:hAnsi="Franklin Gothic Medium" w:cs="Calibri"/>
                <w:color w:val="000000"/>
                <w:sz w:val="12"/>
                <w:szCs w:val="12"/>
              </w:rPr>
            </w:pPr>
            <w:r w:rsidRPr="00783250">
              <w:rPr>
                <w:rFonts w:ascii="Franklin Gothic Medium" w:hAnsi="Franklin Gothic Medium" w:cs="Calibri"/>
                <w:color w:val="000000"/>
              </w:rPr>
              <w:t>IA Risk Assessment and Audit Plan</w:t>
            </w:r>
          </w:p>
          <w:p w14:paraId="34086FC5" w14:textId="77777777" w:rsidR="00051F90" w:rsidRPr="00783250" w:rsidRDefault="00051F90" w:rsidP="002F7DEA">
            <w:pPr>
              <w:rPr>
                <w:rFonts w:ascii="Franklin Gothic Medium" w:hAnsi="Franklin Gothic Medium" w:cs="Calibri"/>
                <w:color w:val="000000"/>
              </w:rPr>
            </w:pPr>
            <w:r w:rsidRPr="00783250">
              <w:rPr>
                <w:rFonts w:ascii="Franklin Gothic Medium" w:hAnsi="Franklin Gothic Medium"/>
                <w:i/>
                <w:iCs/>
                <w:sz w:val="20"/>
                <w:szCs w:val="20"/>
              </w:rPr>
              <w:t>To perform the risk assessment and develop the annual audit plan.</w:t>
            </w:r>
          </w:p>
        </w:tc>
        <w:tc>
          <w:tcPr>
            <w:tcW w:w="1890" w:type="dxa"/>
            <w:vAlign w:val="center"/>
          </w:tcPr>
          <w:p w14:paraId="42B4B76D"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250</w:t>
            </w:r>
          </w:p>
        </w:tc>
      </w:tr>
      <w:tr w:rsidR="00051F90" w:rsidRPr="008A2FBA" w14:paraId="46E33EC0" w14:textId="77777777" w:rsidTr="00491DFF">
        <w:tc>
          <w:tcPr>
            <w:tcW w:w="7645" w:type="dxa"/>
          </w:tcPr>
          <w:p w14:paraId="17C6F538" w14:textId="64CE2DA2" w:rsidR="00051F90" w:rsidRPr="00783250" w:rsidRDefault="00051F90" w:rsidP="002F7DEA">
            <w:pPr>
              <w:rPr>
                <w:rFonts w:ascii="Franklin Gothic Medium" w:hAnsi="Franklin Gothic Medium" w:cs="Calibri"/>
                <w:color w:val="000000"/>
                <w:sz w:val="12"/>
                <w:szCs w:val="12"/>
              </w:rPr>
            </w:pPr>
            <w:r w:rsidRPr="00783250">
              <w:rPr>
                <w:rFonts w:ascii="Franklin Gothic Medium" w:hAnsi="Franklin Gothic Medium" w:cs="Calibri"/>
                <w:color w:val="000000"/>
              </w:rPr>
              <w:t>IA Quality Assurance and Improvement Program</w:t>
            </w:r>
          </w:p>
          <w:p w14:paraId="46BA2B54" w14:textId="77777777" w:rsidR="00051F90" w:rsidRPr="00783250" w:rsidRDefault="00051F90" w:rsidP="002F7DEA">
            <w:pPr>
              <w:rPr>
                <w:rFonts w:ascii="Franklin Gothic Medium" w:hAnsi="Franklin Gothic Medium" w:cs="Calibri"/>
                <w:color w:val="000000"/>
              </w:rPr>
            </w:pPr>
            <w:r w:rsidRPr="00783250">
              <w:rPr>
                <w:rFonts w:ascii="Franklin Gothic Medium" w:hAnsi="Franklin Gothic Medium"/>
                <w:i/>
                <w:iCs/>
                <w:sz w:val="20"/>
                <w:szCs w:val="20"/>
              </w:rPr>
              <w:t>To develop and maintain a quality assurance and improvement program as required by Internal Audit Standards</w:t>
            </w:r>
            <w:r w:rsidRPr="00783250">
              <w:rPr>
                <w:rFonts w:ascii="Franklin Gothic Medium" w:hAnsi="Franklin Gothic Medium" w:cs="Calibri"/>
                <w:color w:val="000000"/>
              </w:rPr>
              <w:t>.</w:t>
            </w:r>
          </w:p>
        </w:tc>
        <w:tc>
          <w:tcPr>
            <w:tcW w:w="1890" w:type="dxa"/>
            <w:vAlign w:val="center"/>
          </w:tcPr>
          <w:p w14:paraId="6F1D0204"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44</w:t>
            </w:r>
          </w:p>
        </w:tc>
      </w:tr>
      <w:tr w:rsidR="00051F90" w:rsidRPr="008A2FBA" w14:paraId="0BFCDCA4" w14:textId="77777777" w:rsidTr="00491DFF">
        <w:tc>
          <w:tcPr>
            <w:tcW w:w="7645" w:type="dxa"/>
          </w:tcPr>
          <w:p w14:paraId="56AEDC49" w14:textId="54B99EA1" w:rsidR="00051F90" w:rsidRPr="00783250" w:rsidRDefault="00051F90" w:rsidP="002F7DEA">
            <w:pPr>
              <w:rPr>
                <w:rFonts w:ascii="Franklin Gothic Medium" w:hAnsi="Franklin Gothic Medium" w:cs="Calibri"/>
                <w:color w:val="000000"/>
                <w:sz w:val="12"/>
                <w:szCs w:val="12"/>
              </w:rPr>
            </w:pPr>
            <w:r w:rsidRPr="00783250">
              <w:rPr>
                <w:rFonts w:ascii="Franklin Gothic Medium" w:hAnsi="Franklin Gothic Medium" w:cs="Calibri"/>
                <w:color w:val="000000"/>
              </w:rPr>
              <w:t>Board Meetings</w:t>
            </w:r>
          </w:p>
          <w:p w14:paraId="0D45B550" w14:textId="77777777" w:rsidR="00051F90" w:rsidRPr="00783250" w:rsidRDefault="00051F90" w:rsidP="002F7DEA">
            <w:pPr>
              <w:rPr>
                <w:rFonts w:ascii="Franklin Gothic Medium" w:hAnsi="Franklin Gothic Medium" w:cs="Calibri"/>
                <w:i/>
                <w:iCs/>
                <w:color w:val="000000"/>
              </w:rPr>
            </w:pPr>
            <w:r w:rsidRPr="00783250">
              <w:rPr>
                <w:rFonts w:ascii="Franklin Gothic Medium" w:hAnsi="Franklin Gothic Medium"/>
                <w:i/>
                <w:iCs/>
                <w:sz w:val="20"/>
                <w:szCs w:val="20"/>
              </w:rPr>
              <w:t>To prepare information and presentations for board meetings</w:t>
            </w:r>
            <w:r w:rsidRPr="00783250">
              <w:rPr>
                <w:rFonts w:ascii="Franklin Gothic Medium" w:hAnsi="Franklin Gothic Medium" w:cs="Calibri"/>
                <w:i/>
                <w:iCs/>
                <w:color w:val="000000"/>
              </w:rPr>
              <w:t>.</w:t>
            </w:r>
          </w:p>
        </w:tc>
        <w:tc>
          <w:tcPr>
            <w:tcW w:w="1890" w:type="dxa"/>
            <w:vAlign w:val="center"/>
          </w:tcPr>
          <w:p w14:paraId="46497AE7" w14:textId="77777777" w:rsidR="00051F90" w:rsidRPr="00783250" w:rsidRDefault="00051F90" w:rsidP="00887BB5">
            <w:pPr>
              <w:jc w:val="center"/>
              <w:rPr>
                <w:rFonts w:ascii="Franklin Gothic Medium" w:hAnsi="Franklin Gothic Medium"/>
              </w:rPr>
            </w:pPr>
            <w:r w:rsidRPr="00783250">
              <w:rPr>
                <w:rFonts w:ascii="Franklin Gothic Medium" w:hAnsi="Franklin Gothic Medium"/>
              </w:rPr>
              <w:t>80</w:t>
            </w:r>
          </w:p>
        </w:tc>
      </w:tr>
      <w:tr w:rsidR="00051F90" w:rsidRPr="008A2FBA" w14:paraId="31C1AF90" w14:textId="77777777" w:rsidTr="00491DFF">
        <w:tc>
          <w:tcPr>
            <w:tcW w:w="7645" w:type="dxa"/>
            <w:shd w:val="clear" w:color="auto" w:fill="E7E6E6" w:themeFill="background2"/>
          </w:tcPr>
          <w:p w14:paraId="7EA9488E" w14:textId="77777777" w:rsidR="00051F90" w:rsidRPr="00783250" w:rsidRDefault="00051F90" w:rsidP="00887BB5">
            <w:pPr>
              <w:jc w:val="right"/>
              <w:rPr>
                <w:rFonts w:ascii="Franklin Gothic Medium" w:hAnsi="Franklin Gothic Medium" w:cs="Calibri"/>
                <w:b/>
                <w:bCs/>
                <w:color w:val="000000"/>
              </w:rPr>
            </w:pPr>
            <w:r w:rsidRPr="00783250">
              <w:rPr>
                <w:rFonts w:ascii="Franklin Gothic Medium" w:hAnsi="Franklin Gothic Medium" w:cs="Calibri"/>
                <w:b/>
                <w:bCs/>
                <w:color w:val="000000"/>
              </w:rPr>
              <w:t>TOTAL HOURS</w:t>
            </w:r>
          </w:p>
        </w:tc>
        <w:tc>
          <w:tcPr>
            <w:tcW w:w="1890" w:type="dxa"/>
            <w:shd w:val="clear" w:color="auto" w:fill="E7E6E6" w:themeFill="background2"/>
          </w:tcPr>
          <w:p w14:paraId="3F516CA4" w14:textId="77777777" w:rsidR="00051F90" w:rsidRPr="00783250" w:rsidRDefault="00051F90" w:rsidP="00887BB5">
            <w:pPr>
              <w:jc w:val="center"/>
              <w:rPr>
                <w:rFonts w:ascii="Franklin Gothic Medium" w:hAnsi="Franklin Gothic Medium"/>
                <w:b/>
                <w:bCs/>
              </w:rPr>
            </w:pPr>
            <w:r w:rsidRPr="00783250">
              <w:rPr>
                <w:rFonts w:ascii="Franklin Gothic Medium" w:hAnsi="Franklin Gothic Medium"/>
                <w:b/>
                <w:bCs/>
              </w:rPr>
              <w:t>3,484</w:t>
            </w:r>
          </w:p>
        </w:tc>
      </w:tr>
    </w:tbl>
    <w:p w14:paraId="68C53725" w14:textId="7D6054BA" w:rsidR="00783250" w:rsidRDefault="00783250" w:rsidP="00783250"/>
    <w:p w14:paraId="739F6CB0" w14:textId="77777777" w:rsidR="00783250" w:rsidRPr="00783250" w:rsidRDefault="00783250" w:rsidP="00783250"/>
    <w:p w14:paraId="36A085E0" w14:textId="5AC8E9FB" w:rsidR="006E4D5F" w:rsidRDefault="00322112" w:rsidP="00783250">
      <w:pPr>
        <w:pStyle w:val="Heading2"/>
      </w:pPr>
      <w:r>
        <w:t>calculation of available hours</w:t>
      </w:r>
    </w:p>
    <w:p w14:paraId="077EFBA8" w14:textId="77777777" w:rsidR="00202AA7" w:rsidRDefault="00202AA7" w:rsidP="00202AA7">
      <w:r w:rsidRPr="000F5BC3">
        <w:t xml:space="preserve">Audit hours are based on 52 weeks </w:t>
      </w:r>
      <w:r>
        <w:t>at</w:t>
      </w:r>
      <w:r w:rsidRPr="000F5BC3">
        <w:t xml:space="preserve"> 40 hours per week.  Professional standards require internal auditors to obtain at least 40 hours of continuing professional education yearly</w:t>
      </w:r>
      <w:r>
        <w:t xml:space="preserve">.  Percentages and hours for non-audit hours are based on auditor judgement and experience.  </w:t>
      </w:r>
    </w:p>
    <w:p w14:paraId="36CF1B19" w14:textId="46B06D84" w:rsidR="00202AA7" w:rsidRDefault="00202AA7" w:rsidP="00202AA7">
      <w:r>
        <w:t xml:space="preserve">Budgeted hours allocated to the projects included in the plan are based on the total available hours calculated for three approved full-time equivalent employees (FTEs) with the assumption that the staff auditor will not be hired until after the beginning of the fiscal year.  </w:t>
      </w:r>
    </w:p>
    <w:tbl>
      <w:tblPr>
        <w:tblW w:w="9238" w:type="dxa"/>
        <w:tblBorders>
          <w:top w:val="single" w:sz="8" w:space="0" w:color="1F62AE"/>
          <w:left w:val="single" w:sz="8" w:space="0" w:color="1F62AE"/>
          <w:bottom w:val="single" w:sz="8" w:space="0" w:color="1F62AE"/>
          <w:right w:val="single" w:sz="8" w:space="0" w:color="1F62AE"/>
          <w:insideH w:val="single" w:sz="8" w:space="0" w:color="1F62AE"/>
          <w:insideV w:val="single" w:sz="8" w:space="0" w:color="1F62AE"/>
        </w:tblBorders>
        <w:tblLook w:val="0480" w:firstRow="0" w:lastRow="0" w:firstColumn="1" w:lastColumn="0" w:noHBand="0" w:noVBand="1"/>
      </w:tblPr>
      <w:tblGrid>
        <w:gridCol w:w="3775"/>
        <w:gridCol w:w="1485"/>
        <w:gridCol w:w="1575"/>
        <w:gridCol w:w="1285"/>
        <w:gridCol w:w="1118"/>
      </w:tblGrid>
      <w:tr w:rsidR="00202AA7" w:rsidRPr="00202AA7" w14:paraId="24567C3E" w14:textId="77777777" w:rsidTr="00491DFF">
        <w:trPr>
          <w:trHeight w:val="330"/>
        </w:trPr>
        <w:tc>
          <w:tcPr>
            <w:tcW w:w="3775" w:type="dxa"/>
            <w:shd w:val="clear" w:color="auto" w:fill="1F62AE"/>
            <w:noWrap/>
            <w:vAlign w:val="bottom"/>
            <w:hideMark/>
          </w:tcPr>
          <w:p w14:paraId="4900F3AD" w14:textId="77777777" w:rsidR="00202AA7" w:rsidRPr="00783250" w:rsidRDefault="00202AA7" w:rsidP="00202AA7">
            <w:pPr>
              <w:spacing w:after="0" w:line="240" w:lineRule="auto"/>
              <w:jc w:val="center"/>
              <w:rPr>
                <w:rFonts w:ascii="Franklin Gothic Medium Cond" w:eastAsiaTheme="minorEastAsia" w:hAnsi="Franklin Gothic Medium Cond"/>
                <w:caps/>
                <w:color w:val="FFFFFF" w:themeColor="background1"/>
                <w:spacing w:val="15"/>
                <w:sz w:val="24"/>
                <w:szCs w:val="24"/>
                <w:lang w:eastAsia="ja-JP"/>
              </w:rPr>
            </w:pPr>
          </w:p>
        </w:tc>
        <w:tc>
          <w:tcPr>
            <w:tcW w:w="1485" w:type="dxa"/>
            <w:shd w:val="clear" w:color="auto" w:fill="1F62AE"/>
            <w:noWrap/>
            <w:vAlign w:val="bottom"/>
            <w:hideMark/>
          </w:tcPr>
          <w:p w14:paraId="44910F7C" w14:textId="2CC5BB84" w:rsidR="00202AA7" w:rsidRPr="00783250" w:rsidRDefault="00D9494B" w:rsidP="00887BB5">
            <w:pPr>
              <w:spacing w:after="0" w:line="240" w:lineRule="auto"/>
              <w:jc w:val="center"/>
              <w:rPr>
                <w:rFonts w:ascii="Franklin Gothic Medium Cond" w:eastAsiaTheme="minorEastAsia" w:hAnsi="Franklin Gothic Medium Cond"/>
                <w:caps/>
                <w:color w:val="FFFFFF" w:themeColor="background1"/>
                <w:spacing w:val="15"/>
                <w:sz w:val="24"/>
                <w:szCs w:val="24"/>
                <w:lang w:eastAsia="ja-JP"/>
              </w:rPr>
            </w:pPr>
            <w:r w:rsidRPr="00783250">
              <w:rPr>
                <w:rFonts w:ascii="Franklin Gothic Medium Cond" w:eastAsiaTheme="minorEastAsia" w:hAnsi="Franklin Gothic Medium Cond"/>
                <w:color w:val="FFFFFF" w:themeColor="background1"/>
                <w:spacing w:val="15"/>
                <w:sz w:val="24"/>
                <w:szCs w:val="24"/>
                <w:lang w:eastAsia="ja-JP"/>
              </w:rPr>
              <w:t>Chief Audit Executive</w:t>
            </w:r>
          </w:p>
        </w:tc>
        <w:tc>
          <w:tcPr>
            <w:tcW w:w="1575" w:type="dxa"/>
            <w:shd w:val="clear" w:color="auto" w:fill="1F62AE"/>
            <w:noWrap/>
            <w:vAlign w:val="bottom"/>
            <w:hideMark/>
          </w:tcPr>
          <w:p w14:paraId="0C0BE782" w14:textId="718BB7D6" w:rsidR="00202AA7" w:rsidRPr="00783250" w:rsidRDefault="00D9494B" w:rsidP="00887BB5">
            <w:pPr>
              <w:spacing w:after="0" w:line="240" w:lineRule="auto"/>
              <w:jc w:val="center"/>
              <w:rPr>
                <w:rFonts w:ascii="Franklin Gothic Medium Cond" w:eastAsiaTheme="minorEastAsia" w:hAnsi="Franklin Gothic Medium Cond"/>
                <w:caps/>
                <w:color w:val="FFFFFF" w:themeColor="background1"/>
                <w:spacing w:val="15"/>
                <w:sz w:val="24"/>
                <w:szCs w:val="24"/>
                <w:lang w:eastAsia="ja-JP"/>
              </w:rPr>
            </w:pPr>
            <w:r w:rsidRPr="00783250">
              <w:rPr>
                <w:rFonts w:ascii="Franklin Gothic Medium Cond" w:eastAsiaTheme="minorEastAsia" w:hAnsi="Franklin Gothic Medium Cond"/>
                <w:color w:val="FFFFFF" w:themeColor="background1"/>
                <w:spacing w:val="15"/>
                <w:sz w:val="24"/>
                <w:szCs w:val="24"/>
                <w:lang w:eastAsia="ja-JP"/>
              </w:rPr>
              <w:t>Senior Auditor</w:t>
            </w:r>
          </w:p>
        </w:tc>
        <w:tc>
          <w:tcPr>
            <w:tcW w:w="1285" w:type="dxa"/>
            <w:shd w:val="clear" w:color="auto" w:fill="1F62AE"/>
            <w:noWrap/>
            <w:vAlign w:val="bottom"/>
            <w:hideMark/>
          </w:tcPr>
          <w:p w14:paraId="3FBD2970" w14:textId="7C6BE521" w:rsidR="00202AA7" w:rsidRPr="00783250" w:rsidRDefault="00D9494B" w:rsidP="00887BB5">
            <w:pPr>
              <w:spacing w:after="0" w:line="240" w:lineRule="auto"/>
              <w:jc w:val="center"/>
              <w:rPr>
                <w:rFonts w:ascii="Franklin Gothic Medium Cond" w:eastAsiaTheme="minorEastAsia" w:hAnsi="Franklin Gothic Medium Cond"/>
                <w:caps/>
                <w:color w:val="FFFFFF" w:themeColor="background1"/>
                <w:spacing w:val="15"/>
                <w:sz w:val="24"/>
                <w:szCs w:val="24"/>
                <w:lang w:eastAsia="ja-JP"/>
              </w:rPr>
            </w:pPr>
            <w:r w:rsidRPr="00783250">
              <w:rPr>
                <w:rFonts w:ascii="Franklin Gothic Medium Cond" w:eastAsiaTheme="minorEastAsia" w:hAnsi="Franklin Gothic Medium Cond"/>
                <w:color w:val="FFFFFF" w:themeColor="background1"/>
                <w:spacing w:val="15"/>
                <w:sz w:val="24"/>
                <w:szCs w:val="24"/>
                <w:lang w:eastAsia="ja-JP"/>
              </w:rPr>
              <w:t>Staff Auditor</w:t>
            </w:r>
          </w:p>
        </w:tc>
        <w:tc>
          <w:tcPr>
            <w:tcW w:w="1118" w:type="dxa"/>
            <w:shd w:val="clear" w:color="auto" w:fill="1F62AE"/>
            <w:noWrap/>
            <w:vAlign w:val="bottom"/>
            <w:hideMark/>
          </w:tcPr>
          <w:p w14:paraId="56EB84E7" w14:textId="40CE87D4" w:rsidR="00202AA7" w:rsidRPr="00783250" w:rsidRDefault="00D9494B" w:rsidP="00887BB5">
            <w:pPr>
              <w:spacing w:after="0" w:line="240" w:lineRule="auto"/>
              <w:jc w:val="center"/>
              <w:rPr>
                <w:rFonts w:ascii="Franklin Gothic Medium Cond" w:eastAsiaTheme="minorEastAsia" w:hAnsi="Franklin Gothic Medium Cond"/>
                <w:caps/>
                <w:color w:val="FFFFFF" w:themeColor="background1"/>
                <w:spacing w:val="15"/>
                <w:sz w:val="24"/>
                <w:szCs w:val="24"/>
                <w:lang w:eastAsia="ja-JP"/>
              </w:rPr>
            </w:pPr>
            <w:r w:rsidRPr="00783250">
              <w:rPr>
                <w:rFonts w:ascii="Franklin Gothic Medium Cond" w:eastAsiaTheme="minorEastAsia" w:hAnsi="Franklin Gothic Medium Cond"/>
                <w:color w:val="FFFFFF" w:themeColor="background1"/>
                <w:spacing w:val="15"/>
                <w:sz w:val="24"/>
                <w:szCs w:val="24"/>
                <w:lang w:eastAsia="ja-JP"/>
              </w:rPr>
              <w:t>Total</w:t>
            </w:r>
          </w:p>
        </w:tc>
      </w:tr>
      <w:tr w:rsidR="00202AA7" w:rsidRPr="00606631" w14:paraId="4970502C" w14:textId="77777777" w:rsidTr="00491DFF">
        <w:trPr>
          <w:trHeight w:val="315"/>
        </w:trPr>
        <w:tc>
          <w:tcPr>
            <w:tcW w:w="3775" w:type="dxa"/>
            <w:shd w:val="clear" w:color="auto" w:fill="auto"/>
            <w:noWrap/>
            <w:vAlign w:val="bottom"/>
            <w:hideMark/>
          </w:tcPr>
          <w:p w14:paraId="24E926B3" w14:textId="77777777" w:rsidR="00202AA7" w:rsidRPr="00783250" w:rsidRDefault="00202AA7" w:rsidP="00887BB5">
            <w:pPr>
              <w:spacing w:after="0" w:line="240" w:lineRule="auto"/>
              <w:rPr>
                <w:rFonts w:ascii="Franklin Gothic Medium" w:eastAsia="Times New Roman" w:hAnsi="Franklin Gothic Medium" w:cs="Calibri"/>
              </w:rPr>
            </w:pPr>
            <w:r w:rsidRPr="00783250">
              <w:rPr>
                <w:rFonts w:ascii="Franklin Gothic Medium" w:eastAsia="Times New Roman" w:hAnsi="Franklin Gothic Medium" w:cs="Calibri"/>
              </w:rPr>
              <w:t>Audit Hours</w:t>
            </w:r>
          </w:p>
        </w:tc>
        <w:tc>
          <w:tcPr>
            <w:tcW w:w="1485" w:type="dxa"/>
            <w:shd w:val="clear" w:color="auto" w:fill="auto"/>
            <w:noWrap/>
            <w:vAlign w:val="bottom"/>
            <w:hideMark/>
          </w:tcPr>
          <w:p w14:paraId="1F7E6224"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2,080</w:t>
            </w:r>
          </w:p>
        </w:tc>
        <w:tc>
          <w:tcPr>
            <w:tcW w:w="1575" w:type="dxa"/>
            <w:shd w:val="clear" w:color="auto" w:fill="auto"/>
            <w:noWrap/>
            <w:vAlign w:val="bottom"/>
            <w:hideMark/>
          </w:tcPr>
          <w:p w14:paraId="4E87D2FF"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2,080</w:t>
            </w:r>
          </w:p>
        </w:tc>
        <w:tc>
          <w:tcPr>
            <w:tcW w:w="1285" w:type="dxa"/>
            <w:shd w:val="clear" w:color="auto" w:fill="auto"/>
            <w:noWrap/>
            <w:vAlign w:val="bottom"/>
            <w:hideMark/>
          </w:tcPr>
          <w:p w14:paraId="4BB66B42"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1,040</w:t>
            </w:r>
          </w:p>
        </w:tc>
        <w:tc>
          <w:tcPr>
            <w:tcW w:w="1118" w:type="dxa"/>
            <w:shd w:val="clear" w:color="auto" w:fill="auto"/>
            <w:noWrap/>
            <w:vAlign w:val="bottom"/>
            <w:hideMark/>
          </w:tcPr>
          <w:p w14:paraId="303DAF06"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5,200</w:t>
            </w:r>
          </w:p>
        </w:tc>
      </w:tr>
      <w:tr w:rsidR="00202AA7" w:rsidRPr="00606631" w14:paraId="770FFE10" w14:textId="77777777" w:rsidTr="00491DFF">
        <w:trPr>
          <w:trHeight w:val="315"/>
        </w:trPr>
        <w:tc>
          <w:tcPr>
            <w:tcW w:w="3775" w:type="dxa"/>
            <w:shd w:val="clear" w:color="auto" w:fill="auto"/>
            <w:noWrap/>
            <w:vAlign w:val="bottom"/>
            <w:hideMark/>
          </w:tcPr>
          <w:p w14:paraId="74C07D66" w14:textId="77777777" w:rsidR="00202AA7" w:rsidRPr="00783250" w:rsidRDefault="00202AA7" w:rsidP="00887BB5">
            <w:pPr>
              <w:spacing w:after="0" w:line="240" w:lineRule="auto"/>
              <w:rPr>
                <w:rFonts w:ascii="Franklin Gothic Medium" w:eastAsia="Times New Roman" w:hAnsi="Franklin Gothic Medium" w:cs="Calibri"/>
              </w:rPr>
            </w:pPr>
            <w:r w:rsidRPr="00783250">
              <w:rPr>
                <w:rFonts w:ascii="Franklin Gothic Medium" w:eastAsia="Times New Roman" w:hAnsi="Franklin Gothic Medium" w:cs="Calibri"/>
              </w:rPr>
              <w:t>Non-Audit Hours:</w:t>
            </w:r>
          </w:p>
        </w:tc>
        <w:tc>
          <w:tcPr>
            <w:tcW w:w="1485" w:type="dxa"/>
            <w:shd w:val="clear" w:color="auto" w:fill="auto"/>
            <w:noWrap/>
            <w:vAlign w:val="bottom"/>
            <w:hideMark/>
          </w:tcPr>
          <w:p w14:paraId="1797B4F5" w14:textId="77777777" w:rsidR="00202AA7" w:rsidRPr="00783250" w:rsidRDefault="00202AA7" w:rsidP="00887BB5">
            <w:pPr>
              <w:spacing w:after="0" w:line="240" w:lineRule="auto"/>
              <w:rPr>
                <w:rFonts w:ascii="Franklin Gothic Medium" w:eastAsia="Times New Roman" w:hAnsi="Franklin Gothic Medium" w:cs="Calibri"/>
              </w:rPr>
            </w:pPr>
          </w:p>
        </w:tc>
        <w:tc>
          <w:tcPr>
            <w:tcW w:w="1575" w:type="dxa"/>
            <w:shd w:val="clear" w:color="auto" w:fill="auto"/>
            <w:noWrap/>
            <w:vAlign w:val="bottom"/>
            <w:hideMark/>
          </w:tcPr>
          <w:p w14:paraId="3205DB12" w14:textId="77777777" w:rsidR="00202AA7" w:rsidRPr="00783250" w:rsidRDefault="00202AA7" w:rsidP="00887BB5">
            <w:pPr>
              <w:spacing w:after="0" w:line="240" w:lineRule="auto"/>
              <w:rPr>
                <w:rFonts w:ascii="Franklin Gothic Medium" w:eastAsia="Times New Roman" w:hAnsi="Franklin Gothic Medium" w:cs="Times New Roman"/>
              </w:rPr>
            </w:pPr>
          </w:p>
        </w:tc>
        <w:tc>
          <w:tcPr>
            <w:tcW w:w="1285" w:type="dxa"/>
            <w:shd w:val="clear" w:color="auto" w:fill="auto"/>
            <w:noWrap/>
            <w:vAlign w:val="bottom"/>
            <w:hideMark/>
          </w:tcPr>
          <w:p w14:paraId="25B200A1" w14:textId="77777777" w:rsidR="00202AA7" w:rsidRPr="00783250" w:rsidRDefault="00202AA7" w:rsidP="00887BB5">
            <w:pPr>
              <w:spacing w:after="0" w:line="240" w:lineRule="auto"/>
              <w:rPr>
                <w:rFonts w:ascii="Franklin Gothic Medium" w:eastAsia="Times New Roman" w:hAnsi="Franklin Gothic Medium" w:cs="Times New Roman"/>
              </w:rPr>
            </w:pPr>
          </w:p>
        </w:tc>
        <w:tc>
          <w:tcPr>
            <w:tcW w:w="1118" w:type="dxa"/>
            <w:shd w:val="clear" w:color="auto" w:fill="auto"/>
            <w:noWrap/>
            <w:vAlign w:val="bottom"/>
            <w:hideMark/>
          </w:tcPr>
          <w:p w14:paraId="38CEF815" w14:textId="77777777" w:rsidR="00202AA7" w:rsidRPr="00783250" w:rsidRDefault="00202AA7" w:rsidP="00887BB5">
            <w:pPr>
              <w:spacing w:after="0" w:line="240" w:lineRule="auto"/>
              <w:rPr>
                <w:rFonts w:ascii="Franklin Gothic Medium" w:eastAsia="Times New Roman" w:hAnsi="Franklin Gothic Medium" w:cs="Times New Roman"/>
              </w:rPr>
            </w:pPr>
          </w:p>
        </w:tc>
      </w:tr>
      <w:tr w:rsidR="00202AA7" w:rsidRPr="00606631" w14:paraId="3AF535F9" w14:textId="77777777" w:rsidTr="00491DFF">
        <w:trPr>
          <w:trHeight w:val="315"/>
        </w:trPr>
        <w:tc>
          <w:tcPr>
            <w:tcW w:w="3775" w:type="dxa"/>
            <w:shd w:val="clear" w:color="auto" w:fill="auto"/>
            <w:noWrap/>
            <w:vAlign w:val="bottom"/>
            <w:hideMark/>
          </w:tcPr>
          <w:p w14:paraId="3B92B41C" w14:textId="77777777" w:rsidR="00202AA7" w:rsidRPr="00783250" w:rsidRDefault="00202AA7" w:rsidP="00887BB5">
            <w:pPr>
              <w:spacing w:after="0" w:line="240" w:lineRule="auto"/>
              <w:rPr>
                <w:rFonts w:ascii="Franklin Gothic Medium" w:eastAsia="Times New Roman" w:hAnsi="Franklin Gothic Medium" w:cs="Calibri"/>
              </w:rPr>
            </w:pPr>
            <w:r w:rsidRPr="00783250">
              <w:rPr>
                <w:rFonts w:ascii="Franklin Gothic Medium" w:eastAsia="Times New Roman" w:hAnsi="Franklin Gothic Medium" w:cs="Calibri"/>
              </w:rPr>
              <w:tab/>
              <w:t>General Administration</w:t>
            </w:r>
          </w:p>
        </w:tc>
        <w:tc>
          <w:tcPr>
            <w:tcW w:w="1485" w:type="dxa"/>
            <w:shd w:val="clear" w:color="auto" w:fill="auto"/>
            <w:noWrap/>
            <w:vAlign w:val="bottom"/>
            <w:hideMark/>
          </w:tcPr>
          <w:p w14:paraId="0614593D"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300</w:t>
            </w:r>
          </w:p>
        </w:tc>
        <w:tc>
          <w:tcPr>
            <w:tcW w:w="1575" w:type="dxa"/>
            <w:shd w:val="clear" w:color="auto" w:fill="auto"/>
            <w:noWrap/>
            <w:vAlign w:val="bottom"/>
            <w:hideMark/>
          </w:tcPr>
          <w:p w14:paraId="55B01C13"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200</w:t>
            </w:r>
          </w:p>
        </w:tc>
        <w:tc>
          <w:tcPr>
            <w:tcW w:w="1285" w:type="dxa"/>
            <w:shd w:val="clear" w:color="auto" w:fill="auto"/>
            <w:noWrap/>
            <w:vAlign w:val="bottom"/>
            <w:hideMark/>
          </w:tcPr>
          <w:p w14:paraId="6031F777"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100</w:t>
            </w:r>
          </w:p>
        </w:tc>
        <w:tc>
          <w:tcPr>
            <w:tcW w:w="1118" w:type="dxa"/>
            <w:shd w:val="clear" w:color="auto" w:fill="auto"/>
            <w:noWrap/>
            <w:vAlign w:val="bottom"/>
            <w:hideMark/>
          </w:tcPr>
          <w:p w14:paraId="77EF8604"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600</w:t>
            </w:r>
          </w:p>
        </w:tc>
      </w:tr>
      <w:tr w:rsidR="00202AA7" w:rsidRPr="00606631" w14:paraId="2A2B0641" w14:textId="77777777" w:rsidTr="00491DFF">
        <w:trPr>
          <w:trHeight w:val="315"/>
        </w:trPr>
        <w:tc>
          <w:tcPr>
            <w:tcW w:w="3775" w:type="dxa"/>
            <w:shd w:val="clear" w:color="auto" w:fill="auto"/>
            <w:noWrap/>
            <w:vAlign w:val="bottom"/>
            <w:hideMark/>
          </w:tcPr>
          <w:p w14:paraId="6C24684C" w14:textId="77777777" w:rsidR="00202AA7" w:rsidRPr="00783250" w:rsidRDefault="00202AA7" w:rsidP="00887BB5">
            <w:pPr>
              <w:spacing w:after="0" w:line="240" w:lineRule="auto"/>
              <w:rPr>
                <w:rFonts w:ascii="Franklin Gothic Medium" w:eastAsia="Times New Roman" w:hAnsi="Franklin Gothic Medium" w:cs="Calibri"/>
              </w:rPr>
            </w:pPr>
            <w:r w:rsidRPr="00783250">
              <w:rPr>
                <w:rFonts w:ascii="Franklin Gothic Medium" w:eastAsia="Times New Roman" w:hAnsi="Franklin Gothic Medium" w:cs="Calibri"/>
              </w:rPr>
              <w:tab/>
              <w:t xml:space="preserve">Training </w:t>
            </w:r>
          </w:p>
        </w:tc>
        <w:tc>
          <w:tcPr>
            <w:tcW w:w="1485" w:type="dxa"/>
            <w:shd w:val="clear" w:color="auto" w:fill="auto"/>
            <w:noWrap/>
            <w:vAlign w:val="bottom"/>
            <w:hideMark/>
          </w:tcPr>
          <w:p w14:paraId="4BC21974"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80</w:t>
            </w:r>
          </w:p>
        </w:tc>
        <w:tc>
          <w:tcPr>
            <w:tcW w:w="1575" w:type="dxa"/>
            <w:shd w:val="clear" w:color="auto" w:fill="auto"/>
            <w:noWrap/>
            <w:vAlign w:val="bottom"/>
            <w:hideMark/>
          </w:tcPr>
          <w:p w14:paraId="70575C11"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80</w:t>
            </w:r>
          </w:p>
        </w:tc>
        <w:tc>
          <w:tcPr>
            <w:tcW w:w="1285" w:type="dxa"/>
            <w:shd w:val="clear" w:color="auto" w:fill="auto"/>
            <w:noWrap/>
            <w:vAlign w:val="bottom"/>
            <w:hideMark/>
          </w:tcPr>
          <w:p w14:paraId="6273EBB7"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80</w:t>
            </w:r>
          </w:p>
        </w:tc>
        <w:tc>
          <w:tcPr>
            <w:tcW w:w="1118" w:type="dxa"/>
            <w:shd w:val="clear" w:color="auto" w:fill="auto"/>
            <w:noWrap/>
            <w:vAlign w:val="bottom"/>
            <w:hideMark/>
          </w:tcPr>
          <w:p w14:paraId="1426A8EB"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240</w:t>
            </w:r>
          </w:p>
        </w:tc>
      </w:tr>
      <w:tr w:rsidR="00202AA7" w:rsidRPr="00606631" w14:paraId="4C107771" w14:textId="77777777" w:rsidTr="00491DFF">
        <w:trPr>
          <w:trHeight w:val="315"/>
        </w:trPr>
        <w:tc>
          <w:tcPr>
            <w:tcW w:w="3775" w:type="dxa"/>
            <w:shd w:val="clear" w:color="auto" w:fill="auto"/>
            <w:noWrap/>
            <w:vAlign w:val="bottom"/>
            <w:hideMark/>
          </w:tcPr>
          <w:p w14:paraId="4F9BBF02" w14:textId="77777777" w:rsidR="00202AA7" w:rsidRPr="00783250" w:rsidRDefault="00202AA7" w:rsidP="00887BB5">
            <w:pPr>
              <w:spacing w:after="0" w:line="240" w:lineRule="auto"/>
              <w:rPr>
                <w:rFonts w:ascii="Franklin Gothic Medium" w:eastAsia="Times New Roman" w:hAnsi="Franklin Gothic Medium" w:cs="Calibri"/>
              </w:rPr>
            </w:pPr>
            <w:r w:rsidRPr="00783250">
              <w:rPr>
                <w:rFonts w:ascii="Franklin Gothic Medium" w:eastAsia="Times New Roman" w:hAnsi="Franklin Gothic Medium" w:cs="Calibri"/>
              </w:rPr>
              <w:tab/>
              <w:t>Holidays (15)</w:t>
            </w:r>
          </w:p>
        </w:tc>
        <w:tc>
          <w:tcPr>
            <w:tcW w:w="1485" w:type="dxa"/>
            <w:shd w:val="clear" w:color="auto" w:fill="auto"/>
            <w:noWrap/>
            <w:vAlign w:val="bottom"/>
            <w:hideMark/>
          </w:tcPr>
          <w:p w14:paraId="24FB8FF0"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120</w:t>
            </w:r>
          </w:p>
        </w:tc>
        <w:tc>
          <w:tcPr>
            <w:tcW w:w="1575" w:type="dxa"/>
            <w:shd w:val="clear" w:color="auto" w:fill="auto"/>
            <w:noWrap/>
            <w:vAlign w:val="bottom"/>
            <w:hideMark/>
          </w:tcPr>
          <w:p w14:paraId="61CDA65A"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120</w:t>
            </w:r>
          </w:p>
        </w:tc>
        <w:tc>
          <w:tcPr>
            <w:tcW w:w="1285" w:type="dxa"/>
            <w:shd w:val="clear" w:color="auto" w:fill="auto"/>
            <w:noWrap/>
            <w:vAlign w:val="bottom"/>
            <w:hideMark/>
          </w:tcPr>
          <w:p w14:paraId="2973C56E"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60</w:t>
            </w:r>
          </w:p>
        </w:tc>
        <w:tc>
          <w:tcPr>
            <w:tcW w:w="1118" w:type="dxa"/>
            <w:shd w:val="clear" w:color="auto" w:fill="auto"/>
            <w:noWrap/>
            <w:vAlign w:val="bottom"/>
            <w:hideMark/>
          </w:tcPr>
          <w:p w14:paraId="5969D4AB"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300</w:t>
            </w:r>
          </w:p>
        </w:tc>
      </w:tr>
      <w:tr w:rsidR="00202AA7" w:rsidRPr="00606631" w14:paraId="2487E7D5" w14:textId="77777777" w:rsidTr="00491DFF">
        <w:trPr>
          <w:trHeight w:val="315"/>
        </w:trPr>
        <w:tc>
          <w:tcPr>
            <w:tcW w:w="3775" w:type="dxa"/>
            <w:shd w:val="clear" w:color="auto" w:fill="auto"/>
            <w:noWrap/>
            <w:vAlign w:val="bottom"/>
            <w:hideMark/>
          </w:tcPr>
          <w:p w14:paraId="2EC3034B" w14:textId="77777777" w:rsidR="00202AA7" w:rsidRPr="00783250" w:rsidRDefault="00202AA7" w:rsidP="00887BB5">
            <w:pPr>
              <w:spacing w:after="0" w:line="240" w:lineRule="auto"/>
              <w:rPr>
                <w:rFonts w:ascii="Franklin Gothic Medium" w:eastAsia="Times New Roman" w:hAnsi="Franklin Gothic Medium" w:cs="Calibri"/>
              </w:rPr>
            </w:pPr>
            <w:r w:rsidRPr="00783250">
              <w:rPr>
                <w:rFonts w:ascii="Franklin Gothic Medium" w:eastAsia="Times New Roman" w:hAnsi="Franklin Gothic Medium" w:cs="Calibri"/>
              </w:rPr>
              <w:tab/>
              <w:t>Vacation &amp; Sick Leave</w:t>
            </w:r>
          </w:p>
        </w:tc>
        <w:tc>
          <w:tcPr>
            <w:tcW w:w="1485" w:type="dxa"/>
            <w:shd w:val="clear" w:color="auto" w:fill="auto"/>
            <w:noWrap/>
            <w:vAlign w:val="bottom"/>
            <w:hideMark/>
          </w:tcPr>
          <w:p w14:paraId="0A62148A"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240</w:t>
            </w:r>
          </w:p>
        </w:tc>
        <w:tc>
          <w:tcPr>
            <w:tcW w:w="1575" w:type="dxa"/>
            <w:shd w:val="clear" w:color="auto" w:fill="auto"/>
            <w:noWrap/>
            <w:vAlign w:val="bottom"/>
            <w:hideMark/>
          </w:tcPr>
          <w:p w14:paraId="6FBA9FC3"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224</w:t>
            </w:r>
          </w:p>
        </w:tc>
        <w:tc>
          <w:tcPr>
            <w:tcW w:w="1285" w:type="dxa"/>
            <w:shd w:val="clear" w:color="auto" w:fill="auto"/>
            <w:noWrap/>
            <w:vAlign w:val="bottom"/>
            <w:hideMark/>
          </w:tcPr>
          <w:p w14:paraId="658FED6E"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112</w:t>
            </w:r>
          </w:p>
        </w:tc>
        <w:tc>
          <w:tcPr>
            <w:tcW w:w="1118" w:type="dxa"/>
            <w:shd w:val="clear" w:color="auto" w:fill="auto"/>
            <w:noWrap/>
            <w:vAlign w:val="bottom"/>
            <w:hideMark/>
          </w:tcPr>
          <w:p w14:paraId="5D947CE3"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576</w:t>
            </w:r>
          </w:p>
        </w:tc>
      </w:tr>
      <w:tr w:rsidR="00202AA7" w:rsidRPr="00606631" w14:paraId="1E97EEA9" w14:textId="77777777" w:rsidTr="00491DFF">
        <w:trPr>
          <w:trHeight w:val="330"/>
        </w:trPr>
        <w:tc>
          <w:tcPr>
            <w:tcW w:w="3775" w:type="dxa"/>
            <w:shd w:val="clear" w:color="auto" w:fill="auto"/>
            <w:noWrap/>
            <w:vAlign w:val="bottom"/>
            <w:hideMark/>
          </w:tcPr>
          <w:p w14:paraId="0CD5A847" w14:textId="6B63F393" w:rsidR="00E74C4E" w:rsidRPr="00783250" w:rsidRDefault="00202AA7" w:rsidP="00887BB5">
            <w:pPr>
              <w:spacing w:after="0" w:line="240" w:lineRule="auto"/>
              <w:rPr>
                <w:rFonts w:ascii="Franklin Gothic Medium" w:eastAsia="Times New Roman" w:hAnsi="Franklin Gothic Medium" w:cs="Calibri"/>
              </w:rPr>
            </w:pPr>
            <w:r w:rsidRPr="00783250">
              <w:rPr>
                <w:rFonts w:ascii="Franklin Gothic Medium" w:eastAsia="Times New Roman" w:hAnsi="Franklin Gothic Medium" w:cs="Calibri"/>
              </w:rPr>
              <w:t>Total Available Hours</w:t>
            </w:r>
          </w:p>
        </w:tc>
        <w:tc>
          <w:tcPr>
            <w:tcW w:w="1485" w:type="dxa"/>
            <w:shd w:val="clear" w:color="auto" w:fill="auto"/>
            <w:noWrap/>
            <w:vAlign w:val="bottom"/>
            <w:hideMark/>
          </w:tcPr>
          <w:p w14:paraId="7BA573B9"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1,340</w:t>
            </w:r>
          </w:p>
        </w:tc>
        <w:tc>
          <w:tcPr>
            <w:tcW w:w="1575" w:type="dxa"/>
            <w:shd w:val="clear" w:color="auto" w:fill="auto"/>
            <w:noWrap/>
            <w:vAlign w:val="bottom"/>
            <w:hideMark/>
          </w:tcPr>
          <w:p w14:paraId="1555686F"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1,456</w:t>
            </w:r>
          </w:p>
        </w:tc>
        <w:tc>
          <w:tcPr>
            <w:tcW w:w="1285" w:type="dxa"/>
            <w:shd w:val="clear" w:color="auto" w:fill="auto"/>
            <w:noWrap/>
            <w:vAlign w:val="bottom"/>
            <w:hideMark/>
          </w:tcPr>
          <w:p w14:paraId="08943747" w14:textId="77777777" w:rsidR="00202AA7" w:rsidRPr="00783250" w:rsidRDefault="00202AA7" w:rsidP="00887BB5">
            <w:pPr>
              <w:spacing w:after="0" w:line="240" w:lineRule="auto"/>
              <w:jc w:val="right"/>
              <w:rPr>
                <w:rFonts w:ascii="Franklin Gothic Medium" w:eastAsia="Times New Roman" w:hAnsi="Franklin Gothic Medium" w:cs="Calibri"/>
              </w:rPr>
            </w:pPr>
            <w:r w:rsidRPr="00783250">
              <w:rPr>
                <w:rFonts w:ascii="Franklin Gothic Medium" w:eastAsia="Times New Roman" w:hAnsi="Franklin Gothic Medium" w:cs="Calibri"/>
              </w:rPr>
              <w:t>688</w:t>
            </w:r>
          </w:p>
        </w:tc>
        <w:tc>
          <w:tcPr>
            <w:tcW w:w="1118" w:type="dxa"/>
            <w:shd w:val="clear" w:color="auto" w:fill="auto"/>
            <w:noWrap/>
            <w:vAlign w:val="bottom"/>
            <w:hideMark/>
          </w:tcPr>
          <w:p w14:paraId="3919672D" w14:textId="77777777" w:rsidR="00202AA7" w:rsidRPr="00783250" w:rsidRDefault="00202AA7" w:rsidP="00887BB5">
            <w:pPr>
              <w:spacing w:after="0" w:line="240" w:lineRule="auto"/>
              <w:jc w:val="right"/>
              <w:rPr>
                <w:rFonts w:ascii="Franklin Gothic Medium" w:eastAsia="Times New Roman" w:hAnsi="Franklin Gothic Medium" w:cs="Calibri"/>
                <w:b/>
                <w:bCs/>
              </w:rPr>
            </w:pPr>
            <w:r w:rsidRPr="00783250">
              <w:rPr>
                <w:rFonts w:ascii="Franklin Gothic Medium" w:eastAsia="Times New Roman" w:hAnsi="Franklin Gothic Medium" w:cs="Calibri"/>
                <w:b/>
                <w:bCs/>
              </w:rPr>
              <w:t>3,484</w:t>
            </w:r>
          </w:p>
        </w:tc>
      </w:tr>
    </w:tbl>
    <w:p w14:paraId="7A577F90" w14:textId="77777777" w:rsidR="00202AA7" w:rsidRDefault="00202AA7" w:rsidP="00322112">
      <w:pPr>
        <w:spacing w:after="160"/>
      </w:pPr>
    </w:p>
    <w:p w14:paraId="589F37C9" w14:textId="5D2C86E0" w:rsidR="006E4D5F" w:rsidRDefault="00202AA7" w:rsidP="00783250">
      <w:pPr>
        <w:pStyle w:val="Heading2"/>
      </w:pPr>
      <w:bookmarkStart w:id="1" w:name="_Toc529907777"/>
      <w:r w:rsidRPr="00202AA7">
        <w:t xml:space="preserve">Risk Assessment Methodology </w:t>
      </w:r>
      <w:bookmarkEnd w:id="1"/>
    </w:p>
    <w:p w14:paraId="7A85A1CF" w14:textId="1955EF6F" w:rsidR="00202AA7" w:rsidRDefault="00202AA7" w:rsidP="00202AA7">
      <w:r>
        <w:t xml:space="preserve">As required, the audit plan was developed using a risk assessment process. The process included reviewing various documents including: </w:t>
      </w:r>
    </w:p>
    <w:p w14:paraId="739D71EA" w14:textId="77777777" w:rsidR="00202AA7" w:rsidRDefault="00202AA7" w:rsidP="00202AA7">
      <w:pPr>
        <w:pStyle w:val="ListParagraph"/>
        <w:numPr>
          <w:ilvl w:val="0"/>
          <w:numId w:val="13"/>
        </w:numPr>
        <w:spacing w:after="160" w:line="259" w:lineRule="auto"/>
      </w:pPr>
      <w:r>
        <w:t xml:space="preserve">a survey completed by the Audit and Finance subcommittee, </w:t>
      </w:r>
    </w:p>
    <w:p w14:paraId="7A28179D" w14:textId="77777777" w:rsidR="00202AA7" w:rsidRDefault="00202AA7" w:rsidP="00202AA7">
      <w:pPr>
        <w:pStyle w:val="ListParagraph"/>
        <w:numPr>
          <w:ilvl w:val="0"/>
          <w:numId w:val="13"/>
        </w:numPr>
        <w:spacing w:after="160" w:line="259" w:lineRule="auto"/>
      </w:pPr>
      <w:r>
        <w:t xml:space="preserve">organizational charts, </w:t>
      </w:r>
    </w:p>
    <w:p w14:paraId="6F1EDABE" w14:textId="77777777" w:rsidR="00202AA7" w:rsidRDefault="00202AA7" w:rsidP="00202AA7">
      <w:pPr>
        <w:pStyle w:val="ListParagraph"/>
        <w:numPr>
          <w:ilvl w:val="0"/>
          <w:numId w:val="13"/>
        </w:numPr>
        <w:spacing w:after="160" w:line="259" w:lineRule="auto"/>
      </w:pPr>
      <w:r>
        <w:t xml:space="preserve">policies and procedures, </w:t>
      </w:r>
    </w:p>
    <w:p w14:paraId="0DBA9CD8" w14:textId="77777777" w:rsidR="00202AA7" w:rsidRDefault="00202AA7" w:rsidP="00202AA7">
      <w:pPr>
        <w:pStyle w:val="ListParagraph"/>
        <w:numPr>
          <w:ilvl w:val="0"/>
          <w:numId w:val="13"/>
        </w:numPr>
        <w:spacing w:after="160" w:line="259" w:lineRule="auto"/>
      </w:pPr>
      <w:r>
        <w:t xml:space="preserve">prior audit reports and risk assessments, </w:t>
      </w:r>
    </w:p>
    <w:p w14:paraId="4B1FBAA6" w14:textId="77777777" w:rsidR="00202AA7" w:rsidRDefault="00202AA7" w:rsidP="00202AA7">
      <w:pPr>
        <w:pStyle w:val="ListParagraph"/>
        <w:numPr>
          <w:ilvl w:val="0"/>
          <w:numId w:val="13"/>
        </w:numPr>
        <w:spacing w:after="160" w:line="259" w:lineRule="auto"/>
      </w:pPr>
      <w:r>
        <w:t xml:space="preserve">DIR’s Strategic Plan, </w:t>
      </w:r>
    </w:p>
    <w:p w14:paraId="1B484447" w14:textId="77777777" w:rsidR="00202AA7" w:rsidRDefault="00202AA7" w:rsidP="00202AA7">
      <w:pPr>
        <w:pStyle w:val="ListParagraph"/>
        <w:numPr>
          <w:ilvl w:val="0"/>
          <w:numId w:val="13"/>
        </w:numPr>
        <w:spacing w:after="160" w:line="259" w:lineRule="auto"/>
      </w:pPr>
      <w:r>
        <w:t>Applicable laws and rules,</w:t>
      </w:r>
    </w:p>
    <w:p w14:paraId="3E7026B1" w14:textId="77777777" w:rsidR="00202AA7" w:rsidRDefault="00202AA7" w:rsidP="00202AA7">
      <w:pPr>
        <w:pStyle w:val="ListParagraph"/>
        <w:numPr>
          <w:ilvl w:val="0"/>
          <w:numId w:val="13"/>
        </w:numPr>
        <w:spacing w:after="160" w:line="259" w:lineRule="auto"/>
      </w:pPr>
      <w:r>
        <w:t xml:space="preserve">the 2018 Annual Financial Report and </w:t>
      </w:r>
    </w:p>
    <w:p w14:paraId="6F893867" w14:textId="77777777" w:rsidR="00202AA7" w:rsidRDefault="00202AA7" w:rsidP="00202AA7">
      <w:pPr>
        <w:pStyle w:val="ListParagraph"/>
        <w:numPr>
          <w:ilvl w:val="0"/>
          <w:numId w:val="13"/>
        </w:numPr>
        <w:spacing w:after="160" w:line="259" w:lineRule="auto"/>
      </w:pPr>
      <w:r>
        <w:t xml:space="preserve">the most recent Legislative Appropriation Request.  </w:t>
      </w:r>
    </w:p>
    <w:p w14:paraId="7E45BB07" w14:textId="493E7214" w:rsidR="00202AA7" w:rsidRDefault="00202AA7" w:rsidP="00202AA7">
      <w:r>
        <w:t xml:space="preserve">Executive Leadership Team and other key staff members were interviewed to determine risks and potential fraud in their areas. Due to the current audit of financial processes by the State Auditor’s Office (SAO), there was limited discussion in the Finance and Procurement areas. Once the SAO has defined their objectives and scope of work, they have agreed to share any risks that were identified but not included in the scope of their audit.  </w:t>
      </w:r>
    </w:p>
    <w:p w14:paraId="6D01CEAC" w14:textId="77777777" w:rsidR="00202AA7" w:rsidRDefault="00202AA7">
      <w:pPr>
        <w:spacing w:after="160"/>
      </w:pPr>
      <w:r>
        <w:br w:type="page"/>
      </w:r>
    </w:p>
    <w:tbl>
      <w:tblPr>
        <w:tblStyle w:val="TableGrid"/>
        <w:tblW w:w="0" w:type="auto"/>
        <w:tblBorders>
          <w:top w:val="single" w:sz="8" w:space="0" w:color="1F62AE"/>
          <w:left w:val="single" w:sz="8" w:space="0" w:color="1F62AE"/>
          <w:bottom w:val="single" w:sz="8" w:space="0" w:color="1F62AE"/>
          <w:right w:val="single" w:sz="8" w:space="0" w:color="1F62AE"/>
          <w:insideH w:val="single" w:sz="8" w:space="0" w:color="1F62AE"/>
          <w:insideV w:val="single" w:sz="8" w:space="0" w:color="1F62AE"/>
        </w:tblBorders>
        <w:tblLook w:val="0480" w:firstRow="0" w:lastRow="0" w:firstColumn="1" w:lastColumn="0" w:noHBand="0" w:noVBand="1"/>
      </w:tblPr>
      <w:tblGrid>
        <w:gridCol w:w="3860"/>
        <w:gridCol w:w="5480"/>
      </w:tblGrid>
      <w:tr w:rsidR="00202AA7" w:rsidRPr="00202AA7" w14:paraId="68CB89DC" w14:textId="77777777" w:rsidTr="00491DFF">
        <w:tc>
          <w:tcPr>
            <w:tcW w:w="4135" w:type="dxa"/>
            <w:shd w:val="clear" w:color="auto" w:fill="1F62AE"/>
          </w:tcPr>
          <w:p w14:paraId="79629C02" w14:textId="2EF9384F" w:rsidR="00202AA7" w:rsidRPr="00783250" w:rsidRDefault="00D9494B" w:rsidP="00887BB5">
            <w:pPr>
              <w:jc w:val="center"/>
              <w:rPr>
                <w:rFonts w:ascii="Franklin Gothic Medium Cond" w:eastAsiaTheme="minorEastAsia" w:hAnsi="Franklin Gothic Medium Cond"/>
                <w:caps/>
                <w:color w:val="FFFFFF" w:themeColor="background1"/>
                <w:spacing w:val="15"/>
                <w:sz w:val="24"/>
                <w:szCs w:val="24"/>
                <w:lang w:eastAsia="ja-JP"/>
              </w:rPr>
            </w:pPr>
            <w:r w:rsidRPr="00783250">
              <w:rPr>
                <w:rFonts w:ascii="Franklin Gothic Medium Cond" w:eastAsiaTheme="minorEastAsia" w:hAnsi="Franklin Gothic Medium Cond"/>
                <w:color w:val="FFFFFF" w:themeColor="background1"/>
                <w:spacing w:val="15"/>
                <w:sz w:val="24"/>
                <w:szCs w:val="24"/>
                <w:lang w:eastAsia="ja-JP"/>
              </w:rPr>
              <w:t>High Risk Area</w:t>
            </w:r>
          </w:p>
        </w:tc>
        <w:tc>
          <w:tcPr>
            <w:tcW w:w="5935" w:type="dxa"/>
            <w:shd w:val="clear" w:color="auto" w:fill="1F62AE"/>
          </w:tcPr>
          <w:p w14:paraId="5707FEEC" w14:textId="312EF6C5" w:rsidR="00202AA7" w:rsidRPr="00783250" w:rsidRDefault="00D9494B" w:rsidP="00887BB5">
            <w:pPr>
              <w:jc w:val="center"/>
              <w:rPr>
                <w:rFonts w:ascii="Franklin Gothic Medium Cond" w:eastAsiaTheme="minorEastAsia" w:hAnsi="Franklin Gothic Medium Cond"/>
                <w:caps/>
                <w:color w:val="FFFFFF" w:themeColor="background1"/>
                <w:spacing w:val="15"/>
                <w:sz w:val="24"/>
                <w:szCs w:val="24"/>
                <w:lang w:eastAsia="ja-JP"/>
              </w:rPr>
            </w:pPr>
            <w:r w:rsidRPr="00783250">
              <w:rPr>
                <w:rFonts w:ascii="Franklin Gothic Medium Cond" w:eastAsiaTheme="minorEastAsia" w:hAnsi="Franklin Gothic Medium Cond"/>
                <w:color w:val="FFFFFF" w:themeColor="background1"/>
                <w:spacing w:val="15"/>
                <w:sz w:val="24"/>
                <w:szCs w:val="24"/>
                <w:lang w:eastAsia="ja-JP"/>
              </w:rPr>
              <w:t xml:space="preserve">Proposed Activities </w:t>
            </w:r>
            <w:r>
              <w:rPr>
                <w:rFonts w:ascii="Franklin Gothic Medium Cond" w:eastAsiaTheme="minorEastAsia" w:hAnsi="Franklin Gothic Medium Cond"/>
                <w:color w:val="FFFFFF" w:themeColor="background1"/>
                <w:spacing w:val="15"/>
                <w:sz w:val="24"/>
                <w:szCs w:val="24"/>
                <w:lang w:eastAsia="ja-JP"/>
              </w:rPr>
              <w:t>o</w:t>
            </w:r>
            <w:r w:rsidRPr="00783250">
              <w:rPr>
                <w:rFonts w:ascii="Franklin Gothic Medium Cond" w:eastAsiaTheme="minorEastAsia" w:hAnsi="Franklin Gothic Medium Cond"/>
                <w:color w:val="FFFFFF" w:themeColor="background1"/>
                <w:spacing w:val="15"/>
                <w:sz w:val="24"/>
                <w:szCs w:val="24"/>
                <w:lang w:eastAsia="ja-JP"/>
              </w:rPr>
              <w:t>r Recent Audit History</w:t>
            </w:r>
          </w:p>
        </w:tc>
      </w:tr>
      <w:tr w:rsidR="00202AA7" w:rsidRPr="004657DF" w14:paraId="5D4DE8B9" w14:textId="77777777" w:rsidTr="00491DFF">
        <w:tc>
          <w:tcPr>
            <w:tcW w:w="4135" w:type="dxa"/>
          </w:tcPr>
          <w:p w14:paraId="6374ACDD" w14:textId="77777777" w:rsidR="00202AA7" w:rsidRPr="00783250" w:rsidRDefault="00202AA7" w:rsidP="00887BB5">
            <w:pPr>
              <w:rPr>
                <w:rFonts w:ascii="Franklin Gothic Medium" w:hAnsi="Franklin Gothic Medium"/>
              </w:rPr>
            </w:pPr>
            <w:r w:rsidRPr="00783250">
              <w:rPr>
                <w:rFonts w:ascii="Franklin Gothic Medium" w:hAnsi="Franklin Gothic Medium"/>
              </w:rPr>
              <w:t>Internal Audit function</w:t>
            </w:r>
          </w:p>
        </w:tc>
        <w:tc>
          <w:tcPr>
            <w:tcW w:w="5935" w:type="dxa"/>
          </w:tcPr>
          <w:p w14:paraId="0E18825D"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Hire additional staff and develop quality assurance and improvement program</w:t>
            </w:r>
          </w:p>
        </w:tc>
      </w:tr>
      <w:tr w:rsidR="00202AA7" w:rsidRPr="004657DF" w14:paraId="7863D4EE" w14:textId="77777777" w:rsidTr="00491DFF">
        <w:tc>
          <w:tcPr>
            <w:tcW w:w="4135" w:type="dxa"/>
          </w:tcPr>
          <w:p w14:paraId="10E5F13A" w14:textId="77777777" w:rsidR="00202AA7" w:rsidRPr="00783250" w:rsidRDefault="00202AA7" w:rsidP="00887BB5">
            <w:pPr>
              <w:rPr>
                <w:rFonts w:ascii="Franklin Gothic Medium" w:hAnsi="Franklin Gothic Medium"/>
              </w:rPr>
            </w:pPr>
          </w:p>
        </w:tc>
        <w:tc>
          <w:tcPr>
            <w:tcW w:w="5935" w:type="dxa"/>
          </w:tcPr>
          <w:p w14:paraId="606406C0"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Review internal audit activity charter and audit and finance subcommittee charter</w:t>
            </w:r>
          </w:p>
        </w:tc>
      </w:tr>
      <w:tr w:rsidR="00202AA7" w:rsidRPr="004657DF" w14:paraId="7369EB6B" w14:textId="77777777" w:rsidTr="00491DFF">
        <w:tc>
          <w:tcPr>
            <w:tcW w:w="4135" w:type="dxa"/>
          </w:tcPr>
          <w:p w14:paraId="28EC9EDB" w14:textId="77777777" w:rsidR="00202AA7" w:rsidRPr="00783250" w:rsidRDefault="00202AA7" w:rsidP="00887BB5">
            <w:pPr>
              <w:rPr>
                <w:rFonts w:ascii="Franklin Gothic Medium" w:hAnsi="Franklin Gothic Medium"/>
              </w:rPr>
            </w:pPr>
          </w:p>
        </w:tc>
        <w:tc>
          <w:tcPr>
            <w:tcW w:w="5935" w:type="dxa"/>
          </w:tcPr>
          <w:p w14:paraId="1896FCB8"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Conduct follow up audit of open findings</w:t>
            </w:r>
          </w:p>
        </w:tc>
      </w:tr>
      <w:tr w:rsidR="00202AA7" w:rsidRPr="004657DF" w14:paraId="46043B00" w14:textId="77777777" w:rsidTr="00491DFF">
        <w:tc>
          <w:tcPr>
            <w:tcW w:w="4135" w:type="dxa"/>
          </w:tcPr>
          <w:p w14:paraId="41795A23" w14:textId="77777777" w:rsidR="00202AA7" w:rsidRPr="00783250" w:rsidRDefault="00202AA7" w:rsidP="00887BB5">
            <w:pPr>
              <w:rPr>
                <w:rFonts w:ascii="Franklin Gothic Medium" w:hAnsi="Franklin Gothic Medium"/>
              </w:rPr>
            </w:pPr>
            <w:bookmarkStart w:id="2" w:name="_GoBack"/>
            <w:bookmarkEnd w:id="2"/>
          </w:p>
        </w:tc>
        <w:tc>
          <w:tcPr>
            <w:tcW w:w="5935" w:type="dxa"/>
          </w:tcPr>
          <w:p w14:paraId="6783CAB4"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TeamMate+ implementation and enhancements</w:t>
            </w:r>
          </w:p>
        </w:tc>
      </w:tr>
      <w:tr w:rsidR="00202AA7" w:rsidRPr="004657DF" w14:paraId="1F6D7D5E" w14:textId="77777777" w:rsidTr="00491DFF">
        <w:tc>
          <w:tcPr>
            <w:tcW w:w="4135" w:type="dxa"/>
          </w:tcPr>
          <w:p w14:paraId="2B584026"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COOP Vendor Administrative Fees</w:t>
            </w:r>
          </w:p>
        </w:tc>
        <w:tc>
          <w:tcPr>
            <w:tcW w:w="5935" w:type="dxa"/>
          </w:tcPr>
          <w:p w14:paraId="73A1C0C7"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Two co-sourced audits of vendor sales reports and submission of administrative fees</w:t>
            </w:r>
          </w:p>
        </w:tc>
      </w:tr>
      <w:tr w:rsidR="00202AA7" w:rsidRPr="004657DF" w14:paraId="0CA760CB" w14:textId="77777777" w:rsidTr="00491DFF">
        <w:tc>
          <w:tcPr>
            <w:tcW w:w="4135" w:type="dxa"/>
          </w:tcPr>
          <w:p w14:paraId="466F485A"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Contract development and management</w:t>
            </w:r>
          </w:p>
        </w:tc>
        <w:tc>
          <w:tcPr>
            <w:tcW w:w="5935" w:type="dxa"/>
          </w:tcPr>
          <w:p w14:paraId="3637904B"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Conduct audit of contract development</w:t>
            </w:r>
          </w:p>
        </w:tc>
      </w:tr>
      <w:tr w:rsidR="00202AA7" w:rsidRPr="004657DF" w14:paraId="48131DFF" w14:textId="77777777" w:rsidTr="00491DFF">
        <w:tc>
          <w:tcPr>
            <w:tcW w:w="4135" w:type="dxa"/>
          </w:tcPr>
          <w:p w14:paraId="0C391388"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Vendor conformance to SLA requirements</w:t>
            </w:r>
          </w:p>
        </w:tc>
        <w:tc>
          <w:tcPr>
            <w:tcW w:w="5935" w:type="dxa"/>
          </w:tcPr>
          <w:p w14:paraId="04AEFC56"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rPr>
              <w:t>DCS Vendor Management and Performance (January 2018)</w:t>
            </w:r>
          </w:p>
        </w:tc>
      </w:tr>
      <w:tr w:rsidR="00202AA7" w:rsidRPr="004657DF" w14:paraId="1F8CEC6C" w14:textId="77777777" w:rsidTr="00491DFF">
        <w:tc>
          <w:tcPr>
            <w:tcW w:w="4135" w:type="dxa"/>
          </w:tcPr>
          <w:p w14:paraId="2072A6AA" w14:textId="77777777"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DCS Security</w:t>
            </w:r>
          </w:p>
        </w:tc>
        <w:tc>
          <w:tcPr>
            <w:tcW w:w="5935" w:type="dxa"/>
          </w:tcPr>
          <w:p w14:paraId="6970983B" w14:textId="77777777" w:rsidR="00202AA7" w:rsidRPr="00783250" w:rsidRDefault="00202AA7" w:rsidP="00887BB5">
            <w:pPr>
              <w:rPr>
                <w:rFonts w:ascii="Franklin Gothic Medium" w:hAnsi="Franklin Gothic Medium"/>
              </w:rPr>
            </w:pPr>
            <w:r w:rsidRPr="00783250">
              <w:rPr>
                <w:rFonts w:ascii="Franklin Gothic Medium" w:hAnsi="Franklin Gothic Medium"/>
              </w:rPr>
              <w:t>DCS Compliance with the Texas Administrative Code (Sept 2018)</w:t>
            </w:r>
          </w:p>
        </w:tc>
      </w:tr>
      <w:tr w:rsidR="00A25ED2" w:rsidRPr="004657DF" w14:paraId="6AFEDE5F" w14:textId="77777777" w:rsidTr="00491DFF">
        <w:tc>
          <w:tcPr>
            <w:tcW w:w="4135" w:type="dxa"/>
          </w:tcPr>
          <w:p w14:paraId="586939C6" w14:textId="0031BBEA" w:rsidR="00A25ED2" w:rsidRPr="00783250" w:rsidRDefault="00A25ED2" w:rsidP="00887BB5">
            <w:pPr>
              <w:rPr>
                <w:rFonts w:ascii="Franklin Gothic Medium" w:hAnsi="Franklin Gothic Medium" w:cs="Calibri"/>
                <w:color w:val="000000"/>
              </w:rPr>
            </w:pPr>
            <w:r>
              <w:rPr>
                <w:rFonts w:ascii="Franklin Gothic Medium" w:hAnsi="Franklin Gothic Medium" w:cs="Calibri"/>
                <w:color w:val="000000"/>
              </w:rPr>
              <w:t xml:space="preserve">Texas.gov payment processing and </w:t>
            </w:r>
            <w:r w:rsidR="000D3631">
              <w:rPr>
                <w:rFonts w:ascii="Franklin Gothic Medium" w:hAnsi="Franklin Gothic Medium" w:cs="Calibri"/>
                <w:color w:val="000000"/>
              </w:rPr>
              <w:t>revenue sharing</w:t>
            </w:r>
          </w:p>
        </w:tc>
        <w:tc>
          <w:tcPr>
            <w:tcW w:w="5935" w:type="dxa"/>
          </w:tcPr>
          <w:p w14:paraId="57DA4110" w14:textId="592DBCFD" w:rsidR="00A25ED2" w:rsidRPr="00783250" w:rsidRDefault="000D3631" w:rsidP="00887BB5">
            <w:pPr>
              <w:rPr>
                <w:rFonts w:ascii="Franklin Gothic Medium" w:hAnsi="Franklin Gothic Medium"/>
              </w:rPr>
            </w:pPr>
            <w:r>
              <w:rPr>
                <w:rFonts w:ascii="Franklin Gothic Medium" w:hAnsi="Franklin Gothic Medium"/>
              </w:rPr>
              <w:t xml:space="preserve">Financial audit of FY 2018 performed by third party CPA firm (July 30, 2019) that included revenue sharing.  </w:t>
            </w:r>
          </w:p>
        </w:tc>
      </w:tr>
      <w:tr w:rsidR="00202AA7" w:rsidRPr="004657DF" w14:paraId="2163A290" w14:textId="77777777" w:rsidTr="00491DFF">
        <w:tc>
          <w:tcPr>
            <w:tcW w:w="4135" w:type="dxa"/>
          </w:tcPr>
          <w:p w14:paraId="7C56AEAB" w14:textId="4B798D3C"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Procurement of new DCS</w:t>
            </w:r>
            <w:r w:rsidR="0023320A">
              <w:rPr>
                <w:rFonts w:ascii="Franklin Gothic Medium" w:hAnsi="Franklin Gothic Medium" w:cs="Calibri"/>
                <w:color w:val="000000"/>
              </w:rPr>
              <w:t>/STS</w:t>
            </w:r>
            <w:r w:rsidRPr="00783250">
              <w:rPr>
                <w:rFonts w:ascii="Franklin Gothic Medium" w:hAnsi="Franklin Gothic Medium" w:cs="Calibri"/>
                <w:color w:val="000000"/>
              </w:rPr>
              <w:t xml:space="preserve"> services</w:t>
            </w:r>
            <w:r w:rsidR="001000E9">
              <w:rPr>
                <w:rFonts w:ascii="Franklin Gothic Medium" w:hAnsi="Franklin Gothic Medium" w:cs="Calibri"/>
                <w:color w:val="000000"/>
              </w:rPr>
              <w:t xml:space="preserve"> and transition to new vendors</w:t>
            </w:r>
          </w:p>
        </w:tc>
        <w:tc>
          <w:tcPr>
            <w:tcW w:w="5935" w:type="dxa"/>
          </w:tcPr>
          <w:p w14:paraId="2477C23F" w14:textId="77777777" w:rsidR="00202AA7" w:rsidRPr="00783250" w:rsidRDefault="00202AA7" w:rsidP="00887BB5">
            <w:pPr>
              <w:rPr>
                <w:rFonts w:ascii="Franklin Gothic Medium" w:hAnsi="Franklin Gothic Medium"/>
              </w:rPr>
            </w:pPr>
            <w:r w:rsidRPr="00783250">
              <w:rPr>
                <w:rFonts w:ascii="Franklin Gothic Medium" w:hAnsi="Franklin Gothic Medium"/>
              </w:rPr>
              <w:t>Will monitor as needed and will include work on Fiscal Year 2021 audit plan</w:t>
            </w:r>
          </w:p>
        </w:tc>
      </w:tr>
      <w:tr w:rsidR="00202AA7" w:rsidRPr="004657DF" w14:paraId="6C3086C5" w14:textId="77777777" w:rsidTr="00491DFF">
        <w:tc>
          <w:tcPr>
            <w:tcW w:w="4135" w:type="dxa"/>
          </w:tcPr>
          <w:p w14:paraId="06602038" w14:textId="0AECEAB6" w:rsidR="00202AA7" w:rsidRPr="00783250" w:rsidRDefault="00202AA7" w:rsidP="00887BB5">
            <w:pPr>
              <w:rPr>
                <w:rFonts w:ascii="Franklin Gothic Medium" w:hAnsi="Franklin Gothic Medium" w:cs="Calibri"/>
                <w:color w:val="000000"/>
              </w:rPr>
            </w:pPr>
            <w:r w:rsidRPr="00783250">
              <w:rPr>
                <w:rFonts w:ascii="Franklin Gothic Medium" w:hAnsi="Franklin Gothic Medium" w:cs="Calibri"/>
                <w:color w:val="000000"/>
              </w:rPr>
              <w:t xml:space="preserve">Staff levels and resources </w:t>
            </w:r>
            <w:r w:rsidR="00B55F29">
              <w:rPr>
                <w:rFonts w:ascii="Franklin Gothic Medium" w:hAnsi="Franklin Gothic Medium" w:cs="Calibri"/>
                <w:color w:val="000000"/>
              </w:rPr>
              <w:t>may</w:t>
            </w:r>
            <w:r w:rsidRPr="00783250">
              <w:rPr>
                <w:rFonts w:ascii="Franklin Gothic Medium" w:hAnsi="Franklin Gothic Medium" w:cs="Calibri"/>
                <w:color w:val="000000"/>
              </w:rPr>
              <w:t xml:space="preserve"> not</w:t>
            </w:r>
            <w:r w:rsidR="00B55F29">
              <w:rPr>
                <w:rFonts w:ascii="Franklin Gothic Medium" w:hAnsi="Franklin Gothic Medium" w:cs="Calibri"/>
                <w:color w:val="000000"/>
              </w:rPr>
              <w:t xml:space="preserve"> be</w:t>
            </w:r>
            <w:r w:rsidRPr="00783250">
              <w:rPr>
                <w:rFonts w:ascii="Franklin Gothic Medium" w:hAnsi="Franklin Gothic Medium" w:cs="Calibri"/>
                <w:color w:val="000000"/>
              </w:rPr>
              <w:t xml:space="preserve"> adequate to meet agency needs and objectives</w:t>
            </w:r>
          </w:p>
        </w:tc>
        <w:tc>
          <w:tcPr>
            <w:tcW w:w="5935" w:type="dxa"/>
          </w:tcPr>
          <w:p w14:paraId="30C0B6C6" w14:textId="77777777" w:rsidR="00202AA7" w:rsidRPr="00783250" w:rsidRDefault="00202AA7" w:rsidP="00887BB5">
            <w:pPr>
              <w:rPr>
                <w:rFonts w:ascii="Franklin Gothic Medium" w:hAnsi="Franklin Gothic Medium"/>
              </w:rPr>
            </w:pPr>
            <w:r w:rsidRPr="00783250">
              <w:rPr>
                <w:rFonts w:ascii="Franklin Gothic Medium" w:hAnsi="Franklin Gothic Medium"/>
              </w:rPr>
              <w:t>Although turnover is relatively low at DIR, will monitor staffing levels and turnover/hiring process with Human Resources.</w:t>
            </w:r>
          </w:p>
        </w:tc>
      </w:tr>
    </w:tbl>
    <w:p w14:paraId="1FA5C354" w14:textId="77777777" w:rsidR="00202AA7" w:rsidRDefault="00202AA7" w:rsidP="00202AA7"/>
    <w:sectPr w:rsidR="00202AA7" w:rsidSect="00202AA7">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FB7B" w14:textId="77777777" w:rsidR="00771D43" w:rsidRDefault="00771D43" w:rsidP="00C30A38">
      <w:pPr>
        <w:spacing w:after="0" w:line="240" w:lineRule="auto"/>
      </w:pPr>
      <w:r>
        <w:separator/>
      </w:r>
    </w:p>
  </w:endnote>
  <w:endnote w:type="continuationSeparator" w:id="0">
    <w:p w14:paraId="0775A633" w14:textId="77777777" w:rsidR="00771D43" w:rsidRDefault="00771D43" w:rsidP="00C30A38">
      <w:pPr>
        <w:spacing w:after="0" w:line="240" w:lineRule="auto"/>
      </w:pPr>
      <w:r>
        <w:continuationSeparator/>
      </w:r>
    </w:p>
  </w:endnote>
  <w:endnote w:type="continuationNotice" w:id="1">
    <w:p w14:paraId="074327FB" w14:textId="77777777" w:rsidR="00771D43" w:rsidRDefault="00771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Calibri"/>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E01A" w14:textId="77777777" w:rsidR="00C62AD9" w:rsidRDefault="00C62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12F3" w14:textId="50B99500" w:rsidR="0052258E" w:rsidRPr="0052258E" w:rsidRDefault="0052258E" w:rsidP="0052258E">
    <w:pPr>
      <w:pStyle w:val="Footer"/>
      <w:tabs>
        <w:tab w:val="clear" w:pos="9360"/>
        <w:tab w:val="right" w:pos="10080"/>
      </w:tabs>
      <w:rPr>
        <w:b/>
        <w:color w:val="1F62AE"/>
        <w:sz w:val="20"/>
      </w:rPr>
    </w:pPr>
    <w:r w:rsidRPr="007B7B57">
      <w:rPr>
        <w:b/>
        <w:color w:val="1F62AE"/>
        <w:sz w:val="16"/>
        <w:szCs w:val="16"/>
      </w:rPr>
      <w:t>Texas Department of Information Resources</w:t>
    </w:r>
    <w:r w:rsidR="008F479B">
      <w:rPr>
        <w:b/>
        <w:color w:val="1F62AE"/>
        <w:sz w:val="16"/>
        <w:szCs w:val="16"/>
      </w:rPr>
      <w:t xml:space="preserve"> |</w:t>
    </w:r>
    <w:r w:rsidR="008F479B" w:rsidRPr="008F479B">
      <w:rPr>
        <w:color w:val="1F62AE"/>
        <w:sz w:val="16"/>
        <w:szCs w:val="16"/>
      </w:rPr>
      <w:t xml:space="preserve"> </w:t>
    </w:r>
    <w:r w:rsidR="008F479B">
      <w:rPr>
        <w:color w:val="1F62AE"/>
        <w:sz w:val="16"/>
        <w:szCs w:val="16"/>
      </w:rPr>
      <w:t>Internal Audit Plan FY2020</w:t>
    </w:r>
    <w:r w:rsidRPr="007B7B57">
      <w:rPr>
        <w:color w:val="1F62AE"/>
      </w:rPr>
      <w:tab/>
    </w:r>
    <w:r w:rsidRPr="007B7B57">
      <w:rPr>
        <w:color w:val="1F62AE"/>
        <w:sz w:val="24"/>
      </w:rPr>
      <w:t xml:space="preserve"> </w:t>
    </w:r>
    <w:sdt>
      <w:sdtPr>
        <w:rPr>
          <w:color w:val="1F62AE"/>
          <w:sz w:val="24"/>
        </w:rPr>
        <w:id w:val="1778452117"/>
        <w:docPartObj>
          <w:docPartGallery w:val="Page Numbers (Bottom of Page)"/>
          <w:docPartUnique/>
        </w:docPartObj>
      </w:sdtPr>
      <w:sdtEndPr>
        <w:rPr>
          <w:b/>
          <w:noProof/>
          <w:sz w:val="28"/>
        </w:rPr>
      </w:sdtEndPr>
      <w:sdtContent>
        <w:r w:rsidRPr="007B7B57">
          <w:rPr>
            <w:b/>
            <w:color w:val="1F62AE"/>
            <w:sz w:val="20"/>
          </w:rPr>
          <w:fldChar w:fldCharType="begin"/>
        </w:r>
        <w:r w:rsidRPr="007B7B57">
          <w:rPr>
            <w:b/>
            <w:color w:val="1F62AE"/>
            <w:sz w:val="20"/>
          </w:rPr>
          <w:instrText xml:space="preserve"> PAGE   \* MERGEFORMAT </w:instrText>
        </w:r>
        <w:r w:rsidRPr="007B7B57">
          <w:rPr>
            <w:b/>
            <w:color w:val="1F62AE"/>
            <w:sz w:val="20"/>
          </w:rPr>
          <w:fldChar w:fldCharType="separate"/>
        </w:r>
        <w:r>
          <w:rPr>
            <w:b/>
            <w:color w:val="1F62AE"/>
            <w:sz w:val="20"/>
          </w:rPr>
          <w:t>1</w:t>
        </w:r>
        <w:r w:rsidRPr="007B7B57">
          <w:rPr>
            <w:b/>
            <w:noProof/>
            <w:color w:val="1F62AE"/>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1A33" w14:textId="77777777" w:rsidR="00C62AD9" w:rsidRDefault="00C6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99F6" w14:textId="77777777" w:rsidR="00771D43" w:rsidRDefault="00771D43" w:rsidP="00C30A38">
      <w:pPr>
        <w:spacing w:after="0" w:line="240" w:lineRule="auto"/>
      </w:pPr>
      <w:r>
        <w:separator/>
      </w:r>
    </w:p>
  </w:footnote>
  <w:footnote w:type="continuationSeparator" w:id="0">
    <w:p w14:paraId="4F3D04BF" w14:textId="77777777" w:rsidR="00771D43" w:rsidRDefault="00771D43" w:rsidP="00C30A38">
      <w:pPr>
        <w:spacing w:after="0" w:line="240" w:lineRule="auto"/>
      </w:pPr>
      <w:r>
        <w:continuationSeparator/>
      </w:r>
    </w:p>
  </w:footnote>
  <w:footnote w:type="continuationNotice" w:id="1">
    <w:p w14:paraId="5EF5E761" w14:textId="77777777" w:rsidR="00771D43" w:rsidRDefault="00771D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D7E5" w14:textId="77777777" w:rsidR="00C62AD9" w:rsidRDefault="00C62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C02C" w14:textId="77777777" w:rsidR="00C62AD9" w:rsidRDefault="00C62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DA8D" w14:textId="77777777" w:rsidR="00C62AD9" w:rsidRDefault="00C62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AB3"/>
    <w:multiLevelType w:val="hybridMultilevel"/>
    <w:tmpl w:val="851E361A"/>
    <w:lvl w:ilvl="0" w:tplc="EB828FBA">
      <w:start w:val="1"/>
      <w:numFmt w:val="bullet"/>
      <w:pStyle w:val="List-1"/>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color w:val="4472C4" w:themeColor="accent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5544E7"/>
    <w:multiLevelType w:val="hybridMultilevel"/>
    <w:tmpl w:val="3A00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26C4"/>
    <w:multiLevelType w:val="hybridMultilevel"/>
    <w:tmpl w:val="8300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C48F3"/>
    <w:multiLevelType w:val="hybridMultilevel"/>
    <w:tmpl w:val="8788DACE"/>
    <w:lvl w:ilvl="0" w:tplc="9D8CA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21D1A"/>
    <w:multiLevelType w:val="hybridMultilevel"/>
    <w:tmpl w:val="2586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068E7"/>
    <w:multiLevelType w:val="hybridMultilevel"/>
    <w:tmpl w:val="7340C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AA4531"/>
    <w:multiLevelType w:val="hybridMultilevel"/>
    <w:tmpl w:val="4A1A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45F3B"/>
    <w:multiLevelType w:val="hybridMultilevel"/>
    <w:tmpl w:val="DB8C3E8E"/>
    <w:lvl w:ilvl="0" w:tplc="33F4A3F6">
      <w:start w:val="2"/>
      <w:numFmt w:val="bullet"/>
      <w:pStyle w:val="Bullet05"/>
      <w:lvlText w:val="•"/>
      <w:lvlJc w:val="left"/>
      <w:pPr>
        <w:tabs>
          <w:tab w:val="num" w:pos="1267"/>
        </w:tabs>
        <w:ind w:left="1267" w:hanging="360"/>
      </w:pPr>
      <w:rPr>
        <w:rFonts w:asciiTheme="minorHAnsi" w:hAnsiTheme="minorHAnsi" w:cstheme="minorHAnsi" w:hint="default"/>
        <w:strike w:val="0"/>
        <w:dstrike w:val="0"/>
      </w:rPr>
    </w:lvl>
    <w:lvl w:ilvl="1" w:tplc="FFFFFFFF">
      <w:start w:val="2"/>
      <w:numFmt w:val="bullet"/>
      <w:lvlText w:val=""/>
      <w:lvlJc w:val="left"/>
      <w:pPr>
        <w:tabs>
          <w:tab w:val="num" w:pos="900"/>
        </w:tabs>
        <w:ind w:left="900" w:hanging="360"/>
      </w:pPr>
      <w:rPr>
        <w:rFonts w:ascii="Wingdings 2" w:hAnsi="Wingdings 2" w:hint="default"/>
        <w:strike w:val="0"/>
        <w:dstrike w:val="0"/>
      </w:rPr>
    </w:lvl>
    <w:lvl w:ilvl="2" w:tplc="FFFFFFFF">
      <w:start w:val="1"/>
      <w:numFmt w:val="bullet"/>
      <w:lvlText w:val="o"/>
      <w:lvlJc w:val="left"/>
      <w:pPr>
        <w:tabs>
          <w:tab w:val="num" w:pos="2340"/>
        </w:tabs>
        <w:ind w:left="2340" w:hanging="360"/>
      </w:pPr>
      <w:rPr>
        <w:rFonts w:ascii="Courier New" w:hAnsi="Courier New" w:cs="Courier New" w:hint="default"/>
        <w:strike w:val="0"/>
        <w:dstrike w:val="0"/>
      </w:rPr>
    </w:lvl>
    <w:lvl w:ilvl="3" w:tplc="FFFFFFFF">
      <w:start w:val="6"/>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DA92DA8"/>
    <w:multiLevelType w:val="hybridMultilevel"/>
    <w:tmpl w:val="A2A8866C"/>
    <w:lvl w:ilvl="0" w:tplc="64322D3A">
      <w:start w:val="2"/>
      <w:numFmt w:val="bullet"/>
      <w:pStyle w:val="Bullet010"/>
      <w:lvlText w:val="•"/>
      <w:lvlJc w:val="left"/>
      <w:pPr>
        <w:tabs>
          <w:tab w:val="num" w:pos="1267"/>
        </w:tabs>
        <w:ind w:left="1267" w:hanging="360"/>
      </w:pPr>
      <w:rPr>
        <w:rFonts w:asciiTheme="minorHAnsi" w:hAnsiTheme="minorHAnsi" w:cstheme="minorHAnsi" w:hint="default"/>
        <w:strike w:val="0"/>
        <w:dstrike w:val="0"/>
      </w:rPr>
    </w:lvl>
    <w:lvl w:ilvl="1" w:tplc="04090019">
      <w:start w:val="1"/>
      <w:numFmt w:val="bullet"/>
      <w:pStyle w:val="ListBullet2"/>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15C311A"/>
    <w:multiLevelType w:val="hybridMultilevel"/>
    <w:tmpl w:val="04F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E72EC"/>
    <w:multiLevelType w:val="hybridMultilevel"/>
    <w:tmpl w:val="14183A48"/>
    <w:lvl w:ilvl="0" w:tplc="1AB2968C">
      <w:start w:val="1"/>
      <w:numFmt w:val="bullet"/>
      <w:pStyle w:val="ListParagraph2"/>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F0407"/>
    <w:multiLevelType w:val="hybridMultilevel"/>
    <w:tmpl w:val="2D44F84E"/>
    <w:lvl w:ilvl="0" w:tplc="7C703B24">
      <w:start w:val="1"/>
      <w:numFmt w:val="bullet"/>
      <w:pStyle w:val="ListParagraph"/>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7B97266B"/>
    <w:multiLevelType w:val="hybridMultilevel"/>
    <w:tmpl w:val="3BF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11"/>
  </w:num>
  <w:num w:numId="6">
    <w:abstractNumId w:val="3"/>
  </w:num>
  <w:num w:numId="7">
    <w:abstractNumId w:val="12"/>
  </w:num>
  <w:num w:numId="8">
    <w:abstractNumId w:val="2"/>
  </w:num>
  <w:num w:numId="9">
    <w:abstractNumId w:val="6"/>
  </w:num>
  <w:num w:numId="10">
    <w:abstractNumId w:val="4"/>
  </w:num>
  <w:num w:numId="11">
    <w:abstractNumId w:val="1"/>
  </w:num>
  <w:num w:numId="12">
    <w:abstractNumId w:val="5"/>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8CBC8"/>
    <w:rsid w:val="00001C8A"/>
    <w:rsid w:val="00003375"/>
    <w:rsid w:val="000057C7"/>
    <w:rsid w:val="000063BF"/>
    <w:rsid w:val="00006DCE"/>
    <w:rsid w:val="00006EDE"/>
    <w:rsid w:val="00011384"/>
    <w:rsid w:val="00011676"/>
    <w:rsid w:val="000126E6"/>
    <w:rsid w:val="000140D7"/>
    <w:rsid w:val="0001708A"/>
    <w:rsid w:val="00017C0B"/>
    <w:rsid w:val="00020E27"/>
    <w:rsid w:val="00023B58"/>
    <w:rsid w:val="00026052"/>
    <w:rsid w:val="0003000E"/>
    <w:rsid w:val="00030A2C"/>
    <w:rsid w:val="00032CF6"/>
    <w:rsid w:val="00033055"/>
    <w:rsid w:val="000343E4"/>
    <w:rsid w:val="000348E8"/>
    <w:rsid w:val="00035F7F"/>
    <w:rsid w:val="00036B28"/>
    <w:rsid w:val="00036F8D"/>
    <w:rsid w:val="000429C8"/>
    <w:rsid w:val="00042CFA"/>
    <w:rsid w:val="00042EE0"/>
    <w:rsid w:val="00043EF7"/>
    <w:rsid w:val="00045195"/>
    <w:rsid w:val="00045607"/>
    <w:rsid w:val="00046123"/>
    <w:rsid w:val="000467CB"/>
    <w:rsid w:val="00047091"/>
    <w:rsid w:val="0004773D"/>
    <w:rsid w:val="00050DF5"/>
    <w:rsid w:val="0005117E"/>
    <w:rsid w:val="0005166C"/>
    <w:rsid w:val="0005189A"/>
    <w:rsid w:val="00051F90"/>
    <w:rsid w:val="000521B0"/>
    <w:rsid w:val="000524D3"/>
    <w:rsid w:val="000528CF"/>
    <w:rsid w:val="00052959"/>
    <w:rsid w:val="0005532F"/>
    <w:rsid w:val="00055578"/>
    <w:rsid w:val="000566B1"/>
    <w:rsid w:val="00057183"/>
    <w:rsid w:val="00057B79"/>
    <w:rsid w:val="00057CAA"/>
    <w:rsid w:val="00060001"/>
    <w:rsid w:val="00060B5D"/>
    <w:rsid w:val="00062B17"/>
    <w:rsid w:val="00064810"/>
    <w:rsid w:val="00066143"/>
    <w:rsid w:val="000671DC"/>
    <w:rsid w:val="000678A8"/>
    <w:rsid w:val="00067955"/>
    <w:rsid w:val="00070CF4"/>
    <w:rsid w:val="0007124A"/>
    <w:rsid w:val="00071764"/>
    <w:rsid w:val="000717D7"/>
    <w:rsid w:val="00071A12"/>
    <w:rsid w:val="00073181"/>
    <w:rsid w:val="00073E90"/>
    <w:rsid w:val="00076096"/>
    <w:rsid w:val="0007649A"/>
    <w:rsid w:val="00076D9C"/>
    <w:rsid w:val="00077B9B"/>
    <w:rsid w:val="0008003E"/>
    <w:rsid w:val="0008024F"/>
    <w:rsid w:val="00080B04"/>
    <w:rsid w:val="000812CE"/>
    <w:rsid w:val="00082196"/>
    <w:rsid w:val="0008759E"/>
    <w:rsid w:val="0009043B"/>
    <w:rsid w:val="00091894"/>
    <w:rsid w:val="0009566D"/>
    <w:rsid w:val="000A1602"/>
    <w:rsid w:val="000A41DC"/>
    <w:rsid w:val="000B0591"/>
    <w:rsid w:val="000B05A8"/>
    <w:rsid w:val="000B1C8C"/>
    <w:rsid w:val="000B3751"/>
    <w:rsid w:val="000B4109"/>
    <w:rsid w:val="000B50CF"/>
    <w:rsid w:val="000B5683"/>
    <w:rsid w:val="000B5A23"/>
    <w:rsid w:val="000B7E77"/>
    <w:rsid w:val="000C2601"/>
    <w:rsid w:val="000C5736"/>
    <w:rsid w:val="000C7111"/>
    <w:rsid w:val="000C71FC"/>
    <w:rsid w:val="000D0062"/>
    <w:rsid w:val="000D01E9"/>
    <w:rsid w:val="000D01F7"/>
    <w:rsid w:val="000D067D"/>
    <w:rsid w:val="000D1527"/>
    <w:rsid w:val="000D21FB"/>
    <w:rsid w:val="000D3631"/>
    <w:rsid w:val="000D4FBE"/>
    <w:rsid w:val="000D75F9"/>
    <w:rsid w:val="000D7A16"/>
    <w:rsid w:val="000E0016"/>
    <w:rsid w:val="000E028F"/>
    <w:rsid w:val="000E0301"/>
    <w:rsid w:val="000E099C"/>
    <w:rsid w:val="000E0D01"/>
    <w:rsid w:val="000E12CB"/>
    <w:rsid w:val="000F2A30"/>
    <w:rsid w:val="000F2ED1"/>
    <w:rsid w:val="000F3028"/>
    <w:rsid w:val="000F46EF"/>
    <w:rsid w:val="000F644F"/>
    <w:rsid w:val="001000E9"/>
    <w:rsid w:val="00102501"/>
    <w:rsid w:val="00102855"/>
    <w:rsid w:val="00102D2E"/>
    <w:rsid w:val="0010512E"/>
    <w:rsid w:val="00105130"/>
    <w:rsid w:val="00107C0B"/>
    <w:rsid w:val="001104BC"/>
    <w:rsid w:val="001125B1"/>
    <w:rsid w:val="00112620"/>
    <w:rsid w:val="00113829"/>
    <w:rsid w:val="00113998"/>
    <w:rsid w:val="00114409"/>
    <w:rsid w:val="00116A43"/>
    <w:rsid w:val="00117ADB"/>
    <w:rsid w:val="00120AF3"/>
    <w:rsid w:val="00121420"/>
    <w:rsid w:val="00121C29"/>
    <w:rsid w:val="001232F8"/>
    <w:rsid w:val="00123552"/>
    <w:rsid w:val="00123C99"/>
    <w:rsid w:val="00124C53"/>
    <w:rsid w:val="00125609"/>
    <w:rsid w:val="00126EB1"/>
    <w:rsid w:val="001302AB"/>
    <w:rsid w:val="00130ED7"/>
    <w:rsid w:val="0013275F"/>
    <w:rsid w:val="00133896"/>
    <w:rsid w:val="00135576"/>
    <w:rsid w:val="00136DD4"/>
    <w:rsid w:val="001405F0"/>
    <w:rsid w:val="00140DE8"/>
    <w:rsid w:val="00141DC3"/>
    <w:rsid w:val="0014273A"/>
    <w:rsid w:val="00142863"/>
    <w:rsid w:val="00142965"/>
    <w:rsid w:val="00142B0C"/>
    <w:rsid w:val="00143CDA"/>
    <w:rsid w:val="00150C1F"/>
    <w:rsid w:val="00152052"/>
    <w:rsid w:val="0015293D"/>
    <w:rsid w:val="001546FB"/>
    <w:rsid w:val="0015512D"/>
    <w:rsid w:val="001554A6"/>
    <w:rsid w:val="001556A5"/>
    <w:rsid w:val="001576B0"/>
    <w:rsid w:val="00157E91"/>
    <w:rsid w:val="00160B6B"/>
    <w:rsid w:val="0016127E"/>
    <w:rsid w:val="001637AA"/>
    <w:rsid w:val="001637FE"/>
    <w:rsid w:val="00163906"/>
    <w:rsid w:val="001650CE"/>
    <w:rsid w:val="001665FF"/>
    <w:rsid w:val="00166A51"/>
    <w:rsid w:val="00167A5D"/>
    <w:rsid w:val="00171136"/>
    <w:rsid w:val="001712C1"/>
    <w:rsid w:val="001718FA"/>
    <w:rsid w:val="001726F6"/>
    <w:rsid w:val="0017366D"/>
    <w:rsid w:val="00173FF5"/>
    <w:rsid w:val="00174A5C"/>
    <w:rsid w:val="001754B0"/>
    <w:rsid w:val="001762FB"/>
    <w:rsid w:val="00176BE8"/>
    <w:rsid w:val="00179E4A"/>
    <w:rsid w:val="00180265"/>
    <w:rsid w:val="00182AE4"/>
    <w:rsid w:val="00182EBC"/>
    <w:rsid w:val="001847E6"/>
    <w:rsid w:val="00185301"/>
    <w:rsid w:val="00185F29"/>
    <w:rsid w:val="00186BE0"/>
    <w:rsid w:val="00190717"/>
    <w:rsid w:val="00190D0E"/>
    <w:rsid w:val="00192CBF"/>
    <w:rsid w:val="00193575"/>
    <w:rsid w:val="001959A8"/>
    <w:rsid w:val="001968F7"/>
    <w:rsid w:val="00196BB2"/>
    <w:rsid w:val="001975DC"/>
    <w:rsid w:val="001A0397"/>
    <w:rsid w:val="001A168B"/>
    <w:rsid w:val="001A3ABD"/>
    <w:rsid w:val="001A4F96"/>
    <w:rsid w:val="001A51F5"/>
    <w:rsid w:val="001B02A1"/>
    <w:rsid w:val="001B0472"/>
    <w:rsid w:val="001B175A"/>
    <w:rsid w:val="001B1F38"/>
    <w:rsid w:val="001B205E"/>
    <w:rsid w:val="001B6265"/>
    <w:rsid w:val="001B6CB4"/>
    <w:rsid w:val="001C0072"/>
    <w:rsid w:val="001C1006"/>
    <w:rsid w:val="001C23AF"/>
    <w:rsid w:val="001C2451"/>
    <w:rsid w:val="001C24BE"/>
    <w:rsid w:val="001C3B8B"/>
    <w:rsid w:val="001C4677"/>
    <w:rsid w:val="001C4FD7"/>
    <w:rsid w:val="001C590E"/>
    <w:rsid w:val="001C6766"/>
    <w:rsid w:val="001D0AB7"/>
    <w:rsid w:val="001D1C66"/>
    <w:rsid w:val="001D1FFB"/>
    <w:rsid w:val="001D23DA"/>
    <w:rsid w:val="001D38E4"/>
    <w:rsid w:val="001D3AFE"/>
    <w:rsid w:val="001D3BB3"/>
    <w:rsid w:val="001D3FCF"/>
    <w:rsid w:val="001D429F"/>
    <w:rsid w:val="001D481E"/>
    <w:rsid w:val="001D5163"/>
    <w:rsid w:val="001D5BE0"/>
    <w:rsid w:val="001D7D57"/>
    <w:rsid w:val="001E0364"/>
    <w:rsid w:val="001E2046"/>
    <w:rsid w:val="001E2786"/>
    <w:rsid w:val="001E3C5E"/>
    <w:rsid w:val="001E49E9"/>
    <w:rsid w:val="001E51E3"/>
    <w:rsid w:val="001E7A46"/>
    <w:rsid w:val="001F1AE3"/>
    <w:rsid w:val="001F26C9"/>
    <w:rsid w:val="001F2AE0"/>
    <w:rsid w:val="001F3E66"/>
    <w:rsid w:val="001F7502"/>
    <w:rsid w:val="00200C9A"/>
    <w:rsid w:val="00201B7B"/>
    <w:rsid w:val="00202AA7"/>
    <w:rsid w:val="0020627D"/>
    <w:rsid w:val="0020692A"/>
    <w:rsid w:val="00207B10"/>
    <w:rsid w:val="00207C37"/>
    <w:rsid w:val="0021085E"/>
    <w:rsid w:val="002141FC"/>
    <w:rsid w:val="0021483E"/>
    <w:rsid w:val="00216A25"/>
    <w:rsid w:val="002223B0"/>
    <w:rsid w:val="00223494"/>
    <w:rsid w:val="00226048"/>
    <w:rsid w:val="002303E2"/>
    <w:rsid w:val="00230F2D"/>
    <w:rsid w:val="0023239A"/>
    <w:rsid w:val="0023320A"/>
    <w:rsid w:val="00234E64"/>
    <w:rsid w:val="00240D32"/>
    <w:rsid w:val="00242309"/>
    <w:rsid w:val="0024305E"/>
    <w:rsid w:val="002432C0"/>
    <w:rsid w:val="002438BE"/>
    <w:rsid w:val="00243AB9"/>
    <w:rsid w:val="0024477B"/>
    <w:rsid w:val="00244FCB"/>
    <w:rsid w:val="00247361"/>
    <w:rsid w:val="00247BF8"/>
    <w:rsid w:val="00252C61"/>
    <w:rsid w:val="00254176"/>
    <w:rsid w:val="00261218"/>
    <w:rsid w:val="002613F2"/>
    <w:rsid w:val="00262809"/>
    <w:rsid w:val="0026291D"/>
    <w:rsid w:val="00263291"/>
    <w:rsid w:val="00263477"/>
    <w:rsid w:val="00263E69"/>
    <w:rsid w:val="00265112"/>
    <w:rsid w:val="00266128"/>
    <w:rsid w:val="00266464"/>
    <w:rsid w:val="00266E64"/>
    <w:rsid w:val="00271B39"/>
    <w:rsid w:val="00272BD3"/>
    <w:rsid w:val="00272E52"/>
    <w:rsid w:val="002737AD"/>
    <w:rsid w:val="00274458"/>
    <w:rsid w:val="002756D5"/>
    <w:rsid w:val="002757E0"/>
    <w:rsid w:val="002772B5"/>
    <w:rsid w:val="002778C5"/>
    <w:rsid w:val="002807BE"/>
    <w:rsid w:val="0028101D"/>
    <w:rsid w:val="0028143A"/>
    <w:rsid w:val="00282A9D"/>
    <w:rsid w:val="00284B47"/>
    <w:rsid w:val="00284CC8"/>
    <w:rsid w:val="002862D5"/>
    <w:rsid w:val="002870CE"/>
    <w:rsid w:val="00287FB5"/>
    <w:rsid w:val="00290496"/>
    <w:rsid w:val="0029065A"/>
    <w:rsid w:val="00290BED"/>
    <w:rsid w:val="00290DA0"/>
    <w:rsid w:val="0029146D"/>
    <w:rsid w:val="002929EF"/>
    <w:rsid w:val="00292B92"/>
    <w:rsid w:val="00293653"/>
    <w:rsid w:val="00293658"/>
    <w:rsid w:val="00294893"/>
    <w:rsid w:val="002954C8"/>
    <w:rsid w:val="00296A99"/>
    <w:rsid w:val="002A0358"/>
    <w:rsid w:val="002A0E9F"/>
    <w:rsid w:val="002A1157"/>
    <w:rsid w:val="002A144C"/>
    <w:rsid w:val="002A24AE"/>
    <w:rsid w:val="002A277E"/>
    <w:rsid w:val="002A28C5"/>
    <w:rsid w:val="002A2C14"/>
    <w:rsid w:val="002A3A7B"/>
    <w:rsid w:val="002A469D"/>
    <w:rsid w:val="002A46CE"/>
    <w:rsid w:val="002A65F0"/>
    <w:rsid w:val="002A6BD0"/>
    <w:rsid w:val="002A6FE9"/>
    <w:rsid w:val="002B0030"/>
    <w:rsid w:val="002B0896"/>
    <w:rsid w:val="002B1115"/>
    <w:rsid w:val="002B1690"/>
    <w:rsid w:val="002B6E9F"/>
    <w:rsid w:val="002C3401"/>
    <w:rsid w:val="002C451B"/>
    <w:rsid w:val="002C6B32"/>
    <w:rsid w:val="002C6DDB"/>
    <w:rsid w:val="002D0042"/>
    <w:rsid w:val="002D2240"/>
    <w:rsid w:val="002D2B2A"/>
    <w:rsid w:val="002D2B2D"/>
    <w:rsid w:val="002D2FB1"/>
    <w:rsid w:val="002D40FE"/>
    <w:rsid w:val="002D4709"/>
    <w:rsid w:val="002D57A7"/>
    <w:rsid w:val="002D5927"/>
    <w:rsid w:val="002D793C"/>
    <w:rsid w:val="002E1686"/>
    <w:rsid w:val="002E2D1F"/>
    <w:rsid w:val="002E2DAE"/>
    <w:rsid w:val="002E4D87"/>
    <w:rsid w:val="002E5532"/>
    <w:rsid w:val="002E6A42"/>
    <w:rsid w:val="002E6F46"/>
    <w:rsid w:val="002E71E5"/>
    <w:rsid w:val="002E7B07"/>
    <w:rsid w:val="002E7CA0"/>
    <w:rsid w:val="002F075E"/>
    <w:rsid w:val="002F3CCC"/>
    <w:rsid w:val="002F44D0"/>
    <w:rsid w:val="002F7DEA"/>
    <w:rsid w:val="00300A56"/>
    <w:rsid w:val="00302D7B"/>
    <w:rsid w:val="0030461B"/>
    <w:rsid w:val="00306220"/>
    <w:rsid w:val="003065AD"/>
    <w:rsid w:val="0031039D"/>
    <w:rsid w:val="003118AF"/>
    <w:rsid w:val="003122E4"/>
    <w:rsid w:val="00312B11"/>
    <w:rsid w:val="00313210"/>
    <w:rsid w:val="00314359"/>
    <w:rsid w:val="0031604D"/>
    <w:rsid w:val="003166AD"/>
    <w:rsid w:val="00317038"/>
    <w:rsid w:val="003207B8"/>
    <w:rsid w:val="00321D2D"/>
    <w:rsid w:val="00322112"/>
    <w:rsid w:val="00322B87"/>
    <w:rsid w:val="00323313"/>
    <w:rsid w:val="00325843"/>
    <w:rsid w:val="00325ABC"/>
    <w:rsid w:val="00325DAF"/>
    <w:rsid w:val="00326283"/>
    <w:rsid w:val="0032646F"/>
    <w:rsid w:val="00327285"/>
    <w:rsid w:val="0032743B"/>
    <w:rsid w:val="003309AF"/>
    <w:rsid w:val="00331819"/>
    <w:rsid w:val="00331DA2"/>
    <w:rsid w:val="0033452D"/>
    <w:rsid w:val="00335524"/>
    <w:rsid w:val="003405F2"/>
    <w:rsid w:val="00342F0F"/>
    <w:rsid w:val="00343CA7"/>
    <w:rsid w:val="00343D39"/>
    <w:rsid w:val="0034571C"/>
    <w:rsid w:val="003466A7"/>
    <w:rsid w:val="0034674B"/>
    <w:rsid w:val="003468B3"/>
    <w:rsid w:val="00347ED5"/>
    <w:rsid w:val="00350165"/>
    <w:rsid w:val="003506FF"/>
    <w:rsid w:val="00352A3F"/>
    <w:rsid w:val="00355244"/>
    <w:rsid w:val="00355B82"/>
    <w:rsid w:val="00356F2C"/>
    <w:rsid w:val="00357B88"/>
    <w:rsid w:val="00360A66"/>
    <w:rsid w:val="00360F5A"/>
    <w:rsid w:val="00360F8C"/>
    <w:rsid w:val="0036331E"/>
    <w:rsid w:val="003652E6"/>
    <w:rsid w:val="00365B92"/>
    <w:rsid w:val="00366532"/>
    <w:rsid w:val="003673EB"/>
    <w:rsid w:val="00367600"/>
    <w:rsid w:val="003708F9"/>
    <w:rsid w:val="00374AB3"/>
    <w:rsid w:val="0037541A"/>
    <w:rsid w:val="00375E5B"/>
    <w:rsid w:val="003772B2"/>
    <w:rsid w:val="00380D8E"/>
    <w:rsid w:val="003814B1"/>
    <w:rsid w:val="00381B9E"/>
    <w:rsid w:val="0038263E"/>
    <w:rsid w:val="00382E3C"/>
    <w:rsid w:val="00383591"/>
    <w:rsid w:val="0038392B"/>
    <w:rsid w:val="00384284"/>
    <w:rsid w:val="0038576E"/>
    <w:rsid w:val="0038629C"/>
    <w:rsid w:val="00387A9E"/>
    <w:rsid w:val="00387E3B"/>
    <w:rsid w:val="003900BE"/>
    <w:rsid w:val="003939C1"/>
    <w:rsid w:val="00393D74"/>
    <w:rsid w:val="003949F3"/>
    <w:rsid w:val="00394E79"/>
    <w:rsid w:val="0039597A"/>
    <w:rsid w:val="00396A29"/>
    <w:rsid w:val="00397EA1"/>
    <w:rsid w:val="003A06C5"/>
    <w:rsid w:val="003A07AC"/>
    <w:rsid w:val="003A09B2"/>
    <w:rsid w:val="003A1903"/>
    <w:rsid w:val="003A2EAB"/>
    <w:rsid w:val="003A31B1"/>
    <w:rsid w:val="003A3941"/>
    <w:rsid w:val="003A40B8"/>
    <w:rsid w:val="003A4442"/>
    <w:rsid w:val="003A46A0"/>
    <w:rsid w:val="003A48A8"/>
    <w:rsid w:val="003A49ED"/>
    <w:rsid w:val="003A4B9D"/>
    <w:rsid w:val="003A59F3"/>
    <w:rsid w:val="003A70CC"/>
    <w:rsid w:val="003B0B1C"/>
    <w:rsid w:val="003B2662"/>
    <w:rsid w:val="003B44B6"/>
    <w:rsid w:val="003B44CC"/>
    <w:rsid w:val="003B544A"/>
    <w:rsid w:val="003B7651"/>
    <w:rsid w:val="003B7DD0"/>
    <w:rsid w:val="003C06FF"/>
    <w:rsid w:val="003C098D"/>
    <w:rsid w:val="003C10D8"/>
    <w:rsid w:val="003C1D2C"/>
    <w:rsid w:val="003C4CDF"/>
    <w:rsid w:val="003C64F4"/>
    <w:rsid w:val="003C7C41"/>
    <w:rsid w:val="003C7F59"/>
    <w:rsid w:val="003D08FF"/>
    <w:rsid w:val="003D126D"/>
    <w:rsid w:val="003D1475"/>
    <w:rsid w:val="003D3890"/>
    <w:rsid w:val="003D4E55"/>
    <w:rsid w:val="003D5BDD"/>
    <w:rsid w:val="003E06AC"/>
    <w:rsid w:val="003E0A78"/>
    <w:rsid w:val="003E1217"/>
    <w:rsid w:val="003E158A"/>
    <w:rsid w:val="003E2B6D"/>
    <w:rsid w:val="003E3D67"/>
    <w:rsid w:val="003E43C5"/>
    <w:rsid w:val="003E4A89"/>
    <w:rsid w:val="003E5639"/>
    <w:rsid w:val="003E6480"/>
    <w:rsid w:val="003E69A3"/>
    <w:rsid w:val="003E6C3C"/>
    <w:rsid w:val="003E6FD2"/>
    <w:rsid w:val="003E7ACB"/>
    <w:rsid w:val="003F0763"/>
    <w:rsid w:val="003F08E1"/>
    <w:rsid w:val="003F22DD"/>
    <w:rsid w:val="003F4C81"/>
    <w:rsid w:val="003F67D5"/>
    <w:rsid w:val="003F7D7C"/>
    <w:rsid w:val="00402038"/>
    <w:rsid w:val="00402A0B"/>
    <w:rsid w:val="00402DAC"/>
    <w:rsid w:val="0040356A"/>
    <w:rsid w:val="00405C4A"/>
    <w:rsid w:val="00405D74"/>
    <w:rsid w:val="004065C8"/>
    <w:rsid w:val="00406A38"/>
    <w:rsid w:val="004070D1"/>
    <w:rsid w:val="004073DB"/>
    <w:rsid w:val="0040775F"/>
    <w:rsid w:val="00407953"/>
    <w:rsid w:val="00407CAC"/>
    <w:rsid w:val="00410325"/>
    <w:rsid w:val="0041445F"/>
    <w:rsid w:val="00415ABB"/>
    <w:rsid w:val="004161F0"/>
    <w:rsid w:val="00416908"/>
    <w:rsid w:val="00421A64"/>
    <w:rsid w:val="004223B0"/>
    <w:rsid w:val="00422759"/>
    <w:rsid w:val="00423D39"/>
    <w:rsid w:val="004243C9"/>
    <w:rsid w:val="00425384"/>
    <w:rsid w:val="00425EE3"/>
    <w:rsid w:val="00427354"/>
    <w:rsid w:val="004337E4"/>
    <w:rsid w:val="00435065"/>
    <w:rsid w:val="00436AF4"/>
    <w:rsid w:val="00440018"/>
    <w:rsid w:val="00440D13"/>
    <w:rsid w:val="004424A3"/>
    <w:rsid w:val="004429D0"/>
    <w:rsid w:val="00443C5C"/>
    <w:rsid w:val="00446CC8"/>
    <w:rsid w:val="0044723C"/>
    <w:rsid w:val="00447C45"/>
    <w:rsid w:val="00450670"/>
    <w:rsid w:val="0045084F"/>
    <w:rsid w:val="00451DD7"/>
    <w:rsid w:val="00452C0A"/>
    <w:rsid w:val="004531A4"/>
    <w:rsid w:val="0045433B"/>
    <w:rsid w:val="0045620A"/>
    <w:rsid w:val="0045625A"/>
    <w:rsid w:val="00456D11"/>
    <w:rsid w:val="00457353"/>
    <w:rsid w:val="004615E4"/>
    <w:rsid w:val="0046163F"/>
    <w:rsid w:val="00461FA4"/>
    <w:rsid w:val="00463817"/>
    <w:rsid w:val="004639E4"/>
    <w:rsid w:val="00466F0E"/>
    <w:rsid w:val="00467853"/>
    <w:rsid w:val="004679FD"/>
    <w:rsid w:val="00470AFC"/>
    <w:rsid w:val="004723FF"/>
    <w:rsid w:val="00472D94"/>
    <w:rsid w:val="004731AD"/>
    <w:rsid w:val="004736D3"/>
    <w:rsid w:val="004740C5"/>
    <w:rsid w:val="004748B0"/>
    <w:rsid w:val="00474CED"/>
    <w:rsid w:val="00475A0A"/>
    <w:rsid w:val="0047600B"/>
    <w:rsid w:val="00480232"/>
    <w:rsid w:val="00480B0F"/>
    <w:rsid w:val="00480B70"/>
    <w:rsid w:val="00481D8D"/>
    <w:rsid w:val="00482DDE"/>
    <w:rsid w:val="00482F50"/>
    <w:rsid w:val="00483BD8"/>
    <w:rsid w:val="00484531"/>
    <w:rsid w:val="00484EAC"/>
    <w:rsid w:val="00485940"/>
    <w:rsid w:val="00486844"/>
    <w:rsid w:val="0048753F"/>
    <w:rsid w:val="00490633"/>
    <w:rsid w:val="00491DFF"/>
    <w:rsid w:val="0049314D"/>
    <w:rsid w:val="00493CAD"/>
    <w:rsid w:val="00493F75"/>
    <w:rsid w:val="00494D8B"/>
    <w:rsid w:val="004958B9"/>
    <w:rsid w:val="004972BF"/>
    <w:rsid w:val="004A020E"/>
    <w:rsid w:val="004A07FA"/>
    <w:rsid w:val="004A1A3B"/>
    <w:rsid w:val="004A1F9E"/>
    <w:rsid w:val="004A268E"/>
    <w:rsid w:val="004A3266"/>
    <w:rsid w:val="004A4354"/>
    <w:rsid w:val="004A4DF8"/>
    <w:rsid w:val="004A6C79"/>
    <w:rsid w:val="004A79EE"/>
    <w:rsid w:val="004B07C0"/>
    <w:rsid w:val="004B1C0E"/>
    <w:rsid w:val="004B4E3A"/>
    <w:rsid w:val="004B4FE5"/>
    <w:rsid w:val="004B5ABA"/>
    <w:rsid w:val="004B6D15"/>
    <w:rsid w:val="004B7BC3"/>
    <w:rsid w:val="004C0464"/>
    <w:rsid w:val="004C0D19"/>
    <w:rsid w:val="004C1910"/>
    <w:rsid w:val="004C2500"/>
    <w:rsid w:val="004C2615"/>
    <w:rsid w:val="004C2796"/>
    <w:rsid w:val="004C39EA"/>
    <w:rsid w:val="004C433D"/>
    <w:rsid w:val="004C54C5"/>
    <w:rsid w:val="004C6431"/>
    <w:rsid w:val="004D0017"/>
    <w:rsid w:val="004D0870"/>
    <w:rsid w:val="004D15CC"/>
    <w:rsid w:val="004D1A66"/>
    <w:rsid w:val="004D35D3"/>
    <w:rsid w:val="004D4F9A"/>
    <w:rsid w:val="004D7F27"/>
    <w:rsid w:val="004E085D"/>
    <w:rsid w:val="004E0E55"/>
    <w:rsid w:val="004E20DA"/>
    <w:rsid w:val="004E3AE1"/>
    <w:rsid w:val="004E411C"/>
    <w:rsid w:val="004E41BE"/>
    <w:rsid w:val="004E548A"/>
    <w:rsid w:val="004E5EB1"/>
    <w:rsid w:val="004F045D"/>
    <w:rsid w:val="004F0AA3"/>
    <w:rsid w:val="004F110D"/>
    <w:rsid w:val="004F16D4"/>
    <w:rsid w:val="004F1949"/>
    <w:rsid w:val="004F1FEE"/>
    <w:rsid w:val="004F4982"/>
    <w:rsid w:val="004F4A2D"/>
    <w:rsid w:val="004F4B57"/>
    <w:rsid w:val="004F5EE7"/>
    <w:rsid w:val="004F6919"/>
    <w:rsid w:val="004F701C"/>
    <w:rsid w:val="004F7BF0"/>
    <w:rsid w:val="005009DE"/>
    <w:rsid w:val="00500F10"/>
    <w:rsid w:val="00500FA4"/>
    <w:rsid w:val="00501111"/>
    <w:rsid w:val="00502FD7"/>
    <w:rsid w:val="0050491F"/>
    <w:rsid w:val="005051AD"/>
    <w:rsid w:val="005053C8"/>
    <w:rsid w:val="0050654A"/>
    <w:rsid w:val="00510273"/>
    <w:rsid w:val="00512783"/>
    <w:rsid w:val="005130DB"/>
    <w:rsid w:val="00513EA4"/>
    <w:rsid w:val="005145D3"/>
    <w:rsid w:val="00514F06"/>
    <w:rsid w:val="00515BD3"/>
    <w:rsid w:val="00515E08"/>
    <w:rsid w:val="00516A2F"/>
    <w:rsid w:val="00516A69"/>
    <w:rsid w:val="005173BD"/>
    <w:rsid w:val="005200FE"/>
    <w:rsid w:val="005210F1"/>
    <w:rsid w:val="005215AA"/>
    <w:rsid w:val="00521FEE"/>
    <w:rsid w:val="005222DE"/>
    <w:rsid w:val="0052258E"/>
    <w:rsid w:val="0052345B"/>
    <w:rsid w:val="00524C4C"/>
    <w:rsid w:val="005264A1"/>
    <w:rsid w:val="00526E8A"/>
    <w:rsid w:val="00527736"/>
    <w:rsid w:val="005278ED"/>
    <w:rsid w:val="005304BE"/>
    <w:rsid w:val="005306DA"/>
    <w:rsid w:val="00530894"/>
    <w:rsid w:val="005323DB"/>
    <w:rsid w:val="00535D4C"/>
    <w:rsid w:val="0053611E"/>
    <w:rsid w:val="00537262"/>
    <w:rsid w:val="00537987"/>
    <w:rsid w:val="0054005F"/>
    <w:rsid w:val="00541AC7"/>
    <w:rsid w:val="00542277"/>
    <w:rsid w:val="0054462A"/>
    <w:rsid w:val="00547B59"/>
    <w:rsid w:val="00550FBE"/>
    <w:rsid w:val="00551C7F"/>
    <w:rsid w:val="00551FE0"/>
    <w:rsid w:val="0055242E"/>
    <w:rsid w:val="00552A4B"/>
    <w:rsid w:val="00553B3A"/>
    <w:rsid w:val="00554C4C"/>
    <w:rsid w:val="00554D3F"/>
    <w:rsid w:val="00554EB0"/>
    <w:rsid w:val="005578C1"/>
    <w:rsid w:val="005606EC"/>
    <w:rsid w:val="00561B22"/>
    <w:rsid w:val="00564AA5"/>
    <w:rsid w:val="00565576"/>
    <w:rsid w:val="005709D1"/>
    <w:rsid w:val="00571A30"/>
    <w:rsid w:val="00573250"/>
    <w:rsid w:val="00574488"/>
    <w:rsid w:val="005806B3"/>
    <w:rsid w:val="00580C1D"/>
    <w:rsid w:val="00582B50"/>
    <w:rsid w:val="005834EF"/>
    <w:rsid w:val="00583D58"/>
    <w:rsid w:val="00585188"/>
    <w:rsid w:val="00585A38"/>
    <w:rsid w:val="005860E0"/>
    <w:rsid w:val="0058727C"/>
    <w:rsid w:val="005872EE"/>
    <w:rsid w:val="00590760"/>
    <w:rsid w:val="00591115"/>
    <w:rsid w:val="00591232"/>
    <w:rsid w:val="00593659"/>
    <w:rsid w:val="00593681"/>
    <w:rsid w:val="00594523"/>
    <w:rsid w:val="00594A74"/>
    <w:rsid w:val="00595074"/>
    <w:rsid w:val="00595B60"/>
    <w:rsid w:val="005976A8"/>
    <w:rsid w:val="005A0BB0"/>
    <w:rsid w:val="005A1420"/>
    <w:rsid w:val="005A2F23"/>
    <w:rsid w:val="005A3105"/>
    <w:rsid w:val="005A4C6F"/>
    <w:rsid w:val="005A6811"/>
    <w:rsid w:val="005A6AC3"/>
    <w:rsid w:val="005A6B8F"/>
    <w:rsid w:val="005A6CC4"/>
    <w:rsid w:val="005B011A"/>
    <w:rsid w:val="005B1078"/>
    <w:rsid w:val="005B11DA"/>
    <w:rsid w:val="005B1669"/>
    <w:rsid w:val="005B23C4"/>
    <w:rsid w:val="005B3C5B"/>
    <w:rsid w:val="005B668F"/>
    <w:rsid w:val="005B68BA"/>
    <w:rsid w:val="005C1907"/>
    <w:rsid w:val="005C197E"/>
    <w:rsid w:val="005C2221"/>
    <w:rsid w:val="005C27D5"/>
    <w:rsid w:val="005C43E9"/>
    <w:rsid w:val="005C49C0"/>
    <w:rsid w:val="005C5395"/>
    <w:rsid w:val="005C6324"/>
    <w:rsid w:val="005C63B6"/>
    <w:rsid w:val="005C7551"/>
    <w:rsid w:val="005C7764"/>
    <w:rsid w:val="005C7BB9"/>
    <w:rsid w:val="005D105D"/>
    <w:rsid w:val="005D23B7"/>
    <w:rsid w:val="005D57AC"/>
    <w:rsid w:val="005D5DBA"/>
    <w:rsid w:val="005D6445"/>
    <w:rsid w:val="005D6D2B"/>
    <w:rsid w:val="005D751D"/>
    <w:rsid w:val="005E0F8D"/>
    <w:rsid w:val="005E3789"/>
    <w:rsid w:val="005E39D4"/>
    <w:rsid w:val="005E3E12"/>
    <w:rsid w:val="005F03B2"/>
    <w:rsid w:val="005F078E"/>
    <w:rsid w:val="005F1536"/>
    <w:rsid w:val="005F1BA0"/>
    <w:rsid w:val="005F28E4"/>
    <w:rsid w:val="005F31BF"/>
    <w:rsid w:val="005F4427"/>
    <w:rsid w:val="005F4D36"/>
    <w:rsid w:val="005F5976"/>
    <w:rsid w:val="005F6720"/>
    <w:rsid w:val="005F6B04"/>
    <w:rsid w:val="005F7C80"/>
    <w:rsid w:val="00601D59"/>
    <w:rsid w:val="00603033"/>
    <w:rsid w:val="00604BB5"/>
    <w:rsid w:val="00606442"/>
    <w:rsid w:val="00606E4D"/>
    <w:rsid w:val="006076B5"/>
    <w:rsid w:val="006103E1"/>
    <w:rsid w:val="00611A2D"/>
    <w:rsid w:val="00611B01"/>
    <w:rsid w:val="006127C8"/>
    <w:rsid w:val="006131E6"/>
    <w:rsid w:val="00613A98"/>
    <w:rsid w:val="006151D7"/>
    <w:rsid w:val="0061522B"/>
    <w:rsid w:val="0061642B"/>
    <w:rsid w:val="00620EBF"/>
    <w:rsid w:val="00622ADF"/>
    <w:rsid w:val="00622B3B"/>
    <w:rsid w:val="00623FEC"/>
    <w:rsid w:val="00624A00"/>
    <w:rsid w:val="00627700"/>
    <w:rsid w:val="00627A8E"/>
    <w:rsid w:val="00627E42"/>
    <w:rsid w:val="006324AF"/>
    <w:rsid w:val="00635AF0"/>
    <w:rsid w:val="00635C25"/>
    <w:rsid w:val="0063672B"/>
    <w:rsid w:val="006370BC"/>
    <w:rsid w:val="00637FF2"/>
    <w:rsid w:val="0064034F"/>
    <w:rsid w:val="006407C2"/>
    <w:rsid w:val="006408A2"/>
    <w:rsid w:val="00640B3F"/>
    <w:rsid w:val="006416A3"/>
    <w:rsid w:val="00642230"/>
    <w:rsid w:val="00643A34"/>
    <w:rsid w:val="00643F02"/>
    <w:rsid w:val="00646393"/>
    <w:rsid w:val="00646BA1"/>
    <w:rsid w:val="00647201"/>
    <w:rsid w:val="00647FD7"/>
    <w:rsid w:val="00652709"/>
    <w:rsid w:val="00652A80"/>
    <w:rsid w:val="00653BFC"/>
    <w:rsid w:val="00653E03"/>
    <w:rsid w:val="0065402E"/>
    <w:rsid w:val="00654737"/>
    <w:rsid w:val="0065567F"/>
    <w:rsid w:val="00656CBA"/>
    <w:rsid w:val="006574A7"/>
    <w:rsid w:val="00657949"/>
    <w:rsid w:val="006615EA"/>
    <w:rsid w:val="0066262B"/>
    <w:rsid w:val="00662EFA"/>
    <w:rsid w:val="006635C8"/>
    <w:rsid w:val="00664978"/>
    <w:rsid w:val="00664CFB"/>
    <w:rsid w:val="006665B5"/>
    <w:rsid w:val="00666AF2"/>
    <w:rsid w:val="00667389"/>
    <w:rsid w:val="0066751B"/>
    <w:rsid w:val="0066799A"/>
    <w:rsid w:val="00673592"/>
    <w:rsid w:val="00673C16"/>
    <w:rsid w:val="00675DA0"/>
    <w:rsid w:val="00676936"/>
    <w:rsid w:val="00677683"/>
    <w:rsid w:val="0068015F"/>
    <w:rsid w:val="006803E0"/>
    <w:rsid w:val="0068044A"/>
    <w:rsid w:val="006804A5"/>
    <w:rsid w:val="00680B6F"/>
    <w:rsid w:val="00682232"/>
    <w:rsid w:val="006827A7"/>
    <w:rsid w:val="006834DF"/>
    <w:rsid w:val="00683C8A"/>
    <w:rsid w:val="00684E4D"/>
    <w:rsid w:val="0068670E"/>
    <w:rsid w:val="00687A0E"/>
    <w:rsid w:val="006900FA"/>
    <w:rsid w:val="00690F7A"/>
    <w:rsid w:val="00693FE0"/>
    <w:rsid w:val="0069455E"/>
    <w:rsid w:val="00695209"/>
    <w:rsid w:val="0069547B"/>
    <w:rsid w:val="00696F20"/>
    <w:rsid w:val="00697406"/>
    <w:rsid w:val="00697995"/>
    <w:rsid w:val="006A017A"/>
    <w:rsid w:val="006A052C"/>
    <w:rsid w:val="006A135E"/>
    <w:rsid w:val="006A176A"/>
    <w:rsid w:val="006A1E12"/>
    <w:rsid w:val="006A26DC"/>
    <w:rsid w:val="006A3265"/>
    <w:rsid w:val="006A502D"/>
    <w:rsid w:val="006A75C6"/>
    <w:rsid w:val="006A791D"/>
    <w:rsid w:val="006A7A66"/>
    <w:rsid w:val="006A7EBA"/>
    <w:rsid w:val="006B00B7"/>
    <w:rsid w:val="006B242C"/>
    <w:rsid w:val="006B304E"/>
    <w:rsid w:val="006B3E79"/>
    <w:rsid w:val="006B4667"/>
    <w:rsid w:val="006B5C15"/>
    <w:rsid w:val="006B64F0"/>
    <w:rsid w:val="006B65B8"/>
    <w:rsid w:val="006B70C6"/>
    <w:rsid w:val="006B7192"/>
    <w:rsid w:val="006B7193"/>
    <w:rsid w:val="006B7294"/>
    <w:rsid w:val="006C00EC"/>
    <w:rsid w:val="006C023C"/>
    <w:rsid w:val="006C1A12"/>
    <w:rsid w:val="006C4F3B"/>
    <w:rsid w:val="006C6A79"/>
    <w:rsid w:val="006C7780"/>
    <w:rsid w:val="006D097B"/>
    <w:rsid w:val="006D185A"/>
    <w:rsid w:val="006D4E0D"/>
    <w:rsid w:val="006D625B"/>
    <w:rsid w:val="006D6D6B"/>
    <w:rsid w:val="006D7798"/>
    <w:rsid w:val="006D7A84"/>
    <w:rsid w:val="006D7E94"/>
    <w:rsid w:val="006E1EC8"/>
    <w:rsid w:val="006E43FE"/>
    <w:rsid w:val="006E4B81"/>
    <w:rsid w:val="006E4D5F"/>
    <w:rsid w:val="006E634D"/>
    <w:rsid w:val="006E67C5"/>
    <w:rsid w:val="006F0A69"/>
    <w:rsid w:val="006F264A"/>
    <w:rsid w:val="006F32A4"/>
    <w:rsid w:val="006F52E9"/>
    <w:rsid w:val="006F5874"/>
    <w:rsid w:val="006F6107"/>
    <w:rsid w:val="006F6133"/>
    <w:rsid w:val="006F61C7"/>
    <w:rsid w:val="006F7597"/>
    <w:rsid w:val="00701C57"/>
    <w:rsid w:val="007021DF"/>
    <w:rsid w:val="0070279C"/>
    <w:rsid w:val="00702CCA"/>
    <w:rsid w:val="00704507"/>
    <w:rsid w:val="00705157"/>
    <w:rsid w:val="007051B0"/>
    <w:rsid w:val="00705D50"/>
    <w:rsid w:val="0070636B"/>
    <w:rsid w:val="00706724"/>
    <w:rsid w:val="00706FCF"/>
    <w:rsid w:val="007076E2"/>
    <w:rsid w:val="00710CFC"/>
    <w:rsid w:val="00711140"/>
    <w:rsid w:val="00711AB6"/>
    <w:rsid w:val="00711C27"/>
    <w:rsid w:val="00712009"/>
    <w:rsid w:val="007126AA"/>
    <w:rsid w:val="00713ECE"/>
    <w:rsid w:val="007140CE"/>
    <w:rsid w:val="007143EC"/>
    <w:rsid w:val="0071552B"/>
    <w:rsid w:val="00715D3D"/>
    <w:rsid w:val="00716263"/>
    <w:rsid w:val="00720AB0"/>
    <w:rsid w:val="0072470C"/>
    <w:rsid w:val="00725BE9"/>
    <w:rsid w:val="0073269A"/>
    <w:rsid w:val="00737523"/>
    <w:rsid w:val="00737BBD"/>
    <w:rsid w:val="007401B1"/>
    <w:rsid w:val="007419DE"/>
    <w:rsid w:val="00741ABB"/>
    <w:rsid w:val="00743B31"/>
    <w:rsid w:val="0074574E"/>
    <w:rsid w:val="00746325"/>
    <w:rsid w:val="00746D3E"/>
    <w:rsid w:val="00747BFE"/>
    <w:rsid w:val="00747F6D"/>
    <w:rsid w:val="00750626"/>
    <w:rsid w:val="00751272"/>
    <w:rsid w:val="007512CC"/>
    <w:rsid w:val="0075287D"/>
    <w:rsid w:val="00753228"/>
    <w:rsid w:val="007545D7"/>
    <w:rsid w:val="00755131"/>
    <w:rsid w:val="00757795"/>
    <w:rsid w:val="00760F86"/>
    <w:rsid w:val="007615AC"/>
    <w:rsid w:val="00764FAC"/>
    <w:rsid w:val="007656B9"/>
    <w:rsid w:val="00766605"/>
    <w:rsid w:val="007676FD"/>
    <w:rsid w:val="00771174"/>
    <w:rsid w:val="00771D43"/>
    <w:rsid w:val="007730A7"/>
    <w:rsid w:val="00775A4F"/>
    <w:rsid w:val="007812E1"/>
    <w:rsid w:val="00781A1C"/>
    <w:rsid w:val="00783250"/>
    <w:rsid w:val="0078406A"/>
    <w:rsid w:val="00785FD6"/>
    <w:rsid w:val="007865B2"/>
    <w:rsid w:val="0078762A"/>
    <w:rsid w:val="00790B80"/>
    <w:rsid w:val="00790D88"/>
    <w:rsid w:val="0079257D"/>
    <w:rsid w:val="007974D5"/>
    <w:rsid w:val="0079776C"/>
    <w:rsid w:val="007A0162"/>
    <w:rsid w:val="007A064C"/>
    <w:rsid w:val="007A1AAD"/>
    <w:rsid w:val="007A269A"/>
    <w:rsid w:val="007A28A2"/>
    <w:rsid w:val="007A302E"/>
    <w:rsid w:val="007A340A"/>
    <w:rsid w:val="007A57B7"/>
    <w:rsid w:val="007B2A2B"/>
    <w:rsid w:val="007B2FAB"/>
    <w:rsid w:val="007B627A"/>
    <w:rsid w:val="007B7B57"/>
    <w:rsid w:val="007C0A0B"/>
    <w:rsid w:val="007C1365"/>
    <w:rsid w:val="007C1BDA"/>
    <w:rsid w:val="007C1E6E"/>
    <w:rsid w:val="007C2B62"/>
    <w:rsid w:val="007C4588"/>
    <w:rsid w:val="007C5A62"/>
    <w:rsid w:val="007C789C"/>
    <w:rsid w:val="007C7CC5"/>
    <w:rsid w:val="007D04CB"/>
    <w:rsid w:val="007D3B08"/>
    <w:rsid w:val="007D5BFC"/>
    <w:rsid w:val="007D63FB"/>
    <w:rsid w:val="007D6692"/>
    <w:rsid w:val="007D6C3B"/>
    <w:rsid w:val="007E146B"/>
    <w:rsid w:val="007E1812"/>
    <w:rsid w:val="007E1AC5"/>
    <w:rsid w:val="007E27F9"/>
    <w:rsid w:val="007E321C"/>
    <w:rsid w:val="007E4370"/>
    <w:rsid w:val="007E694C"/>
    <w:rsid w:val="007E701C"/>
    <w:rsid w:val="007E78DF"/>
    <w:rsid w:val="007F0A8C"/>
    <w:rsid w:val="007F1BFF"/>
    <w:rsid w:val="007F322A"/>
    <w:rsid w:val="007F46A2"/>
    <w:rsid w:val="007F5238"/>
    <w:rsid w:val="007F7858"/>
    <w:rsid w:val="008002D0"/>
    <w:rsid w:val="00801C21"/>
    <w:rsid w:val="008025CD"/>
    <w:rsid w:val="008034E3"/>
    <w:rsid w:val="00803B7A"/>
    <w:rsid w:val="00805CE9"/>
    <w:rsid w:val="008069F0"/>
    <w:rsid w:val="00807CE9"/>
    <w:rsid w:val="00811E5A"/>
    <w:rsid w:val="008131F4"/>
    <w:rsid w:val="0081343E"/>
    <w:rsid w:val="0081466F"/>
    <w:rsid w:val="00816B09"/>
    <w:rsid w:val="00816E68"/>
    <w:rsid w:val="008171D4"/>
    <w:rsid w:val="00817F5B"/>
    <w:rsid w:val="00820BCB"/>
    <w:rsid w:val="008215FE"/>
    <w:rsid w:val="00821BFB"/>
    <w:rsid w:val="00821E13"/>
    <w:rsid w:val="008220C0"/>
    <w:rsid w:val="00822A34"/>
    <w:rsid w:val="00822A8C"/>
    <w:rsid w:val="008239C7"/>
    <w:rsid w:val="00824B3A"/>
    <w:rsid w:val="00825FA2"/>
    <w:rsid w:val="00827792"/>
    <w:rsid w:val="0082792A"/>
    <w:rsid w:val="008302D7"/>
    <w:rsid w:val="008305BA"/>
    <w:rsid w:val="00830B4F"/>
    <w:rsid w:val="008319F2"/>
    <w:rsid w:val="00831ED9"/>
    <w:rsid w:val="00832CD8"/>
    <w:rsid w:val="0083359C"/>
    <w:rsid w:val="00833671"/>
    <w:rsid w:val="00833AA6"/>
    <w:rsid w:val="0083402D"/>
    <w:rsid w:val="008340A0"/>
    <w:rsid w:val="0083411E"/>
    <w:rsid w:val="00836D16"/>
    <w:rsid w:val="008376C2"/>
    <w:rsid w:val="00840A07"/>
    <w:rsid w:val="0084132D"/>
    <w:rsid w:val="00841588"/>
    <w:rsid w:val="008421EB"/>
    <w:rsid w:val="008423C3"/>
    <w:rsid w:val="0084353F"/>
    <w:rsid w:val="008466BF"/>
    <w:rsid w:val="00846CCA"/>
    <w:rsid w:val="00847C03"/>
    <w:rsid w:val="008505B5"/>
    <w:rsid w:val="00851186"/>
    <w:rsid w:val="00851E39"/>
    <w:rsid w:val="0085212F"/>
    <w:rsid w:val="008522F8"/>
    <w:rsid w:val="00852387"/>
    <w:rsid w:val="00853767"/>
    <w:rsid w:val="00853D07"/>
    <w:rsid w:val="00857636"/>
    <w:rsid w:val="00857982"/>
    <w:rsid w:val="00857C26"/>
    <w:rsid w:val="008613DC"/>
    <w:rsid w:val="008632FF"/>
    <w:rsid w:val="00863C08"/>
    <w:rsid w:val="00863CF7"/>
    <w:rsid w:val="008652F0"/>
    <w:rsid w:val="00865892"/>
    <w:rsid w:val="0086642C"/>
    <w:rsid w:val="0086660C"/>
    <w:rsid w:val="008670CD"/>
    <w:rsid w:val="008675E5"/>
    <w:rsid w:val="008676A5"/>
    <w:rsid w:val="00867BB7"/>
    <w:rsid w:val="00867E5A"/>
    <w:rsid w:val="00867ED1"/>
    <w:rsid w:val="0087085E"/>
    <w:rsid w:val="00870B08"/>
    <w:rsid w:val="00870D5C"/>
    <w:rsid w:val="00874626"/>
    <w:rsid w:val="008768F4"/>
    <w:rsid w:val="00876D89"/>
    <w:rsid w:val="008840A5"/>
    <w:rsid w:val="00884AC3"/>
    <w:rsid w:val="00884F2E"/>
    <w:rsid w:val="0088561D"/>
    <w:rsid w:val="00891ACF"/>
    <w:rsid w:val="00891EC6"/>
    <w:rsid w:val="008930DF"/>
    <w:rsid w:val="00895CA2"/>
    <w:rsid w:val="0089769C"/>
    <w:rsid w:val="008A0005"/>
    <w:rsid w:val="008A0E3F"/>
    <w:rsid w:val="008A2916"/>
    <w:rsid w:val="008A340A"/>
    <w:rsid w:val="008A4E2E"/>
    <w:rsid w:val="008A6DBA"/>
    <w:rsid w:val="008B0CFD"/>
    <w:rsid w:val="008B0F46"/>
    <w:rsid w:val="008B3ADB"/>
    <w:rsid w:val="008B436C"/>
    <w:rsid w:val="008B6935"/>
    <w:rsid w:val="008B6DA1"/>
    <w:rsid w:val="008B72F9"/>
    <w:rsid w:val="008C00CC"/>
    <w:rsid w:val="008C02DB"/>
    <w:rsid w:val="008C0D76"/>
    <w:rsid w:val="008C0F58"/>
    <w:rsid w:val="008C3639"/>
    <w:rsid w:val="008C3AF0"/>
    <w:rsid w:val="008C6D7F"/>
    <w:rsid w:val="008C6F49"/>
    <w:rsid w:val="008C7F21"/>
    <w:rsid w:val="008D069E"/>
    <w:rsid w:val="008D275E"/>
    <w:rsid w:val="008D2978"/>
    <w:rsid w:val="008D3278"/>
    <w:rsid w:val="008D3330"/>
    <w:rsid w:val="008D40C1"/>
    <w:rsid w:val="008D461D"/>
    <w:rsid w:val="008D4A6C"/>
    <w:rsid w:val="008D5012"/>
    <w:rsid w:val="008D65A0"/>
    <w:rsid w:val="008D6DB4"/>
    <w:rsid w:val="008E4E5F"/>
    <w:rsid w:val="008E51AA"/>
    <w:rsid w:val="008E5A8C"/>
    <w:rsid w:val="008E5AB9"/>
    <w:rsid w:val="008E784F"/>
    <w:rsid w:val="008F03B4"/>
    <w:rsid w:val="008F1965"/>
    <w:rsid w:val="008F470A"/>
    <w:rsid w:val="008F4792"/>
    <w:rsid w:val="008F479B"/>
    <w:rsid w:val="008F625B"/>
    <w:rsid w:val="008F67CE"/>
    <w:rsid w:val="008F6882"/>
    <w:rsid w:val="008F6CE3"/>
    <w:rsid w:val="008F7890"/>
    <w:rsid w:val="008F798F"/>
    <w:rsid w:val="008F7D4A"/>
    <w:rsid w:val="009000F6"/>
    <w:rsid w:val="009007D2"/>
    <w:rsid w:val="00902BB9"/>
    <w:rsid w:val="00903ABB"/>
    <w:rsid w:val="00904090"/>
    <w:rsid w:val="009046EB"/>
    <w:rsid w:val="00904E7A"/>
    <w:rsid w:val="00906DBF"/>
    <w:rsid w:val="0091153A"/>
    <w:rsid w:val="00913380"/>
    <w:rsid w:val="00913CAE"/>
    <w:rsid w:val="00915212"/>
    <w:rsid w:val="00916DB6"/>
    <w:rsid w:val="0091711D"/>
    <w:rsid w:val="00917D02"/>
    <w:rsid w:val="00920571"/>
    <w:rsid w:val="00921E33"/>
    <w:rsid w:val="009223D0"/>
    <w:rsid w:val="00923651"/>
    <w:rsid w:val="009338FE"/>
    <w:rsid w:val="00933ED5"/>
    <w:rsid w:val="00934F39"/>
    <w:rsid w:val="00936894"/>
    <w:rsid w:val="00943B01"/>
    <w:rsid w:val="009463CB"/>
    <w:rsid w:val="00946537"/>
    <w:rsid w:val="00947669"/>
    <w:rsid w:val="00947C4B"/>
    <w:rsid w:val="009538DF"/>
    <w:rsid w:val="00953EFC"/>
    <w:rsid w:val="0095427D"/>
    <w:rsid w:val="00954DCF"/>
    <w:rsid w:val="00957C0F"/>
    <w:rsid w:val="00960A7D"/>
    <w:rsid w:val="00960DE9"/>
    <w:rsid w:val="00962A48"/>
    <w:rsid w:val="00963F94"/>
    <w:rsid w:val="009653BE"/>
    <w:rsid w:val="0096590D"/>
    <w:rsid w:val="00966106"/>
    <w:rsid w:val="00975E57"/>
    <w:rsid w:val="009765A4"/>
    <w:rsid w:val="00980AD5"/>
    <w:rsid w:val="00981378"/>
    <w:rsid w:val="00981AE4"/>
    <w:rsid w:val="00983CDD"/>
    <w:rsid w:val="009846FE"/>
    <w:rsid w:val="00984887"/>
    <w:rsid w:val="00985B80"/>
    <w:rsid w:val="00985E10"/>
    <w:rsid w:val="00986093"/>
    <w:rsid w:val="00986D83"/>
    <w:rsid w:val="0099041E"/>
    <w:rsid w:val="0099057E"/>
    <w:rsid w:val="009923CF"/>
    <w:rsid w:val="00993771"/>
    <w:rsid w:val="00994135"/>
    <w:rsid w:val="00994E58"/>
    <w:rsid w:val="0099666D"/>
    <w:rsid w:val="00997CB9"/>
    <w:rsid w:val="009A0CC6"/>
    <w:rsid w:val="009A0D19"/>
    <w:rsid w:val="009A22A6"/>
    <w:rsid w:val="009A276A"/>
    <w:rsid w:val="009A2845"/>
    <w:rsid w:val="009A4A9B"/>
    <w:rsid w:val="009A540F"/>
    <w:rsid w:val="009A58DD"/>
    <w:rsid w:val="009A6C73"/>
    <w:rsid w:val="009B179C"/>
    <w:rsid w:val="009B17AC"/>
    <w:rsid w:val="009B1B41"/>
    <w:rsid w:val="009B2490"/>
    <w:rsid w:val="009B2768"/>
    <w:rsid w:val="009B5A68"/>
    <w:rsid w:val="009B7367"/>
    <w:rsid w:val="009B762B"/>
    <w:rsid w:val="009B78A7"/>
    <w:rsid w:val="009B79D3"/>
    <w:rsid w:val="009C3C88"/>
    <w:rsid w:val="009D004D"/>
    <w:rsid w:val="009D15EA"/>
    <w:rsid w:val="009D1634"/>
    <w:rsid w:val="009D1879"/>
    <w:rsid w:val="009D24A0"/>
    <w:rsid w:val="009D2B1E"/>
    <w:rsid w:val="009D3552"/>
    <w:rsid w:val="009D499E"/>
    <w:rsid w:val="009D52DB"/>
    <w:rsid w:val="009D6116"/>
    <w:rsid w:val="009D709E"/>
    <w:rsid w:val="009D78B8"/>
    <w:rsid w:val="009E06F2"/>
    <w:rsid w:val="009E163C"/>
    <w:rsid w:val="009E3D75"/>
    <w:rsid w:val="009E464C"/>
    <w:rsid w:val="009E51C7"/>
    <w:rsid w:val="009E5E16"/>
    <w:rsid w:val="009E7F2E"/>
    <w:rsid w:val="009F1B11"/>
    <w:rsid w:val="009F1E00"/>
    <w:rsid w:val="009F2B4D"/>
    <w:rsid w:val="009F3170"/>
    <w:rsid w:val="009F57C1"/>
    <w:rsid w:val="009F62E7"/>
    <w:rsid w:val="009F6711"/>
    <w:rsid w:val="009F7582"/>
    <w:rsid w:val="00A005E0"/>
    <w:rsid w:val="00A00CDA"/>
    <w:rsid w:val="00A00F72"/>
    <w:rsid w:val="00A01707"/>
    <w:rsid w:val="00A075EC"/>
    <w:rsid w:val="00A10AA9"/>
    <w:rsid w:val="00A1251D"/>
    <w:rsid w:val="00A128F9"/>
    <w:rsid w:val="00A14592"/>
    <w:rsid w:val="00A155B6"/>
    <w:rsid w:val="00A15701"/>
    <w:rsid w:val="00A16F7B"/>
    <w:rsid w:val="00A16FEB"/>
    <w:rsid w:val="00A1753C"/>
    <w:rsid w:val="00A20D4B"/>
    <w:rsid w:val="00A20FB2"/>
    <w:rsid w:val="00A2192A"/>
    <w:rsid w:val="00A22467"/>
    <w:rsid w:val="00A244DA"/>
    <w:rsid w:val="00A24628"/>
    <w:rsid w:val="00A2539A"/>
    <w:rsid w:val="00A25ED2"/>
    <w:rsid w:val="00A273D3"/>
    <w:rsid w:val="00A3016D"/>
    <w:rsid w:val="00A31D42"/>
    <w:rsid w:val="00A35981"/>
    <w:rsid w:val="00A35D22"/>
    <w:rsid w:val="00A35E95"/>
    <w:rsid w:val="00A3751E"/>
    <w:rsid w:val="00A377BC"/>
    <w:rsid w:val="00A4127A"/>
    <w:rsid w:val="00A4345A"/>
    <w:rsid w:val="00A435B9"/>
    <w:rsid w:val="00A43B9B"/>
    <w:rsid w:val="00A448A5"/>
    <w:rsid w:val="00A45AEE"/>
    <w:rsid w:val="00A45CD4"/>
    <w:rsid w:val="00A4639C"/>
    <w:rsid w:val="00A467D3"/>
    <w:rsid w:val="00A46E51"/>
    <w:rsid w:val="00A5341A"/>
    <w:rsid w:val="00A5392C"/>
    <w:rsid w:val="00A541A9"/>
    <w:rsid w:val="00A54228"/>
    <w:rsid w:val="00A55B4F"/>
    <w:rsid w:val="00A56061"/>
    <w:rsid w:val="00A6107A"/>
    <w:rsid w:val="00A62D5B"/>
    <w:rsid w:val="00A62EFD"/>
    <w:rsid w:val="00A6300A"/>
    <w:rsid w:val="00A633CF"/>
    <w:rsid w:val="00A63B6C"/>
    <w:rsid w:val="00A6465E"/>
    <w:rsid w:val="00A6504B"/>
    <w:rsid w:val="00A6527F"/>
    <w:rsid w:val="00A659A9"/>
    <w:rsid w:val="00A65A33"/>
    <w:rsid w:val="00A661D6"/>
    <w:rsid w:val="00A737C8"/>
    <w:rsid w:val="00A738F2"/>
    <w:rsid w:val="00A747B1"/>
    <w:rsid w:val="00A74B90"/>
    <w:rsid w:val="00A74C70"/>
    <w:rsid w:val="00A76623"/>
    <w:rsid w:val="00A76972"/>
    <w:rsid w:val="00A82006"/>
    <w:rsid w:val="00A824AE"/>
    <w:rsid w:val="00A826B0"/>
    <w:rsid w:val="00A8327B"/>
    <w:rsid w:val="00A83B1F"/>
    <w:rsid w:val="00A83ECB"/>
    <w:rsid w:val="00A84186"/>
    <w:rsid w:val="00A84678"/>
    <w:rsid w:val="00A85C34"/>
    <w:rsid w:val="00A86551"/>
    <w:rsid w:val="00A86B4E"/>
    <w:rsid w:val="00A86D4A"/>
    <w:rsid w:val="00A86EBE"/>
    <w:rsid w:val="00A87B67"/>
    <w:rsid w:val="00A901C9"/>
    <w:rsid w:val="00A906A2"/>
    <w:rsid w:val="00A90B4D"/>
    <w:rsid w:val="00A90E20"/>
    <w:rsid w:val="00A919D1"/>
    <w:rsid w:val="00A91C0D"/>
    <w:rsid w:val="00A9261B"/>
    <w:rsid w:val="00A93C98"/>
    <w:rsid w:val="00A9423F"/>
    <w:rsid w:val="00A949BF"/>
    <w:rsid w:val="00A9509F"/>
    <w:rsid w:val="00A95BD2"/>
    <w:rsid w:val="00A96195"/>
    <w:rsid w:val="00A97EF4"/>
    <w:rsid w:val="00AA001F"/>
    <w:rsid w:val="00AA1226"/>
    <w:rsid w:val="00AA1493"/>
    <w:rsid w:val="00AA168C"/>
    <w:rsid w:val="00AA24A8"/>
    <w:rsid w:val="00AA2D89"/>
    <w:rsid w:val="00AA3EF0"/>
    <w:rsid w:val="00AA49D5"/>
    <w:rsid w:val="00AA55EF"/>
    <w:rsid w:val="00AA7113"/>
    <w:rsid w:val="00AB0969"/>
    <w:rsid w:val="00AB1246"/>
    <w:rsid w:val="00AB1715"/>
    <w:rsid w:val="00AB288E"/>
    <w:rsid w:val="00AB336B"/>
    <w:rsid w:val="00AB4C88"/>
    <w:rsid w:val="00AB4E01"/>
    <w:rsid w:val="00AB519B"/>
    <w:rsid w:val="00AC0329"/>
    <w:rsid w:val="00AC3854"/>
    <w:rsid w:val="00AC4088"/>
    <w:rsid w:val="00AC444E"/>
    <w:rsid w:val="00AC4621"/>
    <w:rsid w:val="00AC4A51"/>
    <w:rsid w:val="00AC5578"/>
    <w:rsid w:val="00AC5FD0"/>
    <w:rsid w:val="00AC6C78"/>
    <w:rsid w:val="00AC7490"/>
    <w:rsid w:val="00AD0ABC"/>
    <w:rsid w:val="00AD0FA5"/>
    <w:rsid w:val="00AD1B00"/>
    <w:rsid w:val="00AD3002"/>
    <w:rsid w:val="00AD3952"/>
    <w:rsid w:val="00AD4189"/>
    <w:rsid w:val="00AD687E"/>
    <w:rsid w:val="00AD7D46"/>
    <w:rsid w:val="00AE1D85"/>
    <w:rsid w:val="00AE3346"/>
    <w:rsid w:val="00AE3586"/>
    <w:rsid w:val="00AE38F2"/>
    <w:rsid w:val="00AE4024"/>
    <w:rsid w:val="00AE6A33"/>
    <w:rsid w:val="00AF1441"/>
    <w:rsid w:val="00AF1941"/>
    <w:rsid w:val="00AF2EE2"/>
    <w:rsid w:val="00AF36CC"/>
    <w:rsid w:val="00AF39C7"/>
    <w:rsid w:val="00AF5D2F"/>
    <w:rsid w:val="00AF7141"/>
    <w:rsid w:val="00B00F91"/>
    <w:rsid w:val="00B01B30"/>
    <w:rsid w:val="00B021D3"/>
    <w:rsid w:val="00B02257"/>
    <w:rsid w:val="00B026A2"/>
    <w:rsid w:val="00B027F0"/>
    <w:rsid w:val="00B02972"/>
    <w:rsid w:val="00B0305E"/>
    <w:rsid w:val="00B03798"/>
    <w:rsid w:val="00B03D37"/>
    <w:rsid w:val="00B03FFA"/>
    <w:rsid w:val="00B04BA4"/>
    <w:rsid w:val="00B06C6C"/>
    <w:rsid w:val="00B1068C"/>
    <w:rsid w:val="00B10F15"/>
    <w:rsid w:val="00B1163B"/>
    <w:rsid w:val="00B120E7"/>
    <w:rsid w:val="00B1243A"/>
    <w:rsid w:val="00B14EEB"/>
    <w:rsid w:val="00B16996"/>
    <w:rsid w:val="00B17513"/>
    <w:rsid w:val="00B21E3F"/>
    <w:rsid w:val="00B2331E"/>
    <w:rsid w:val="00B246FC"/>
    <w:rsid w:val="00B24A0E"/>
    <w:rsid w:val="00B2524F"/>
    <w:rsid w:val="00B27BB1"/>
    <w:rsid w:val="00B3031B"/>
    <w:rsid w:val="00B3041D"/>
    <w:rsid w:val="00B31601"/>
    <w:rsid w:val="00B3176E"/>
    <w:rsid w:val="00B3244B"/>
    <w:rsid w:val="00B32E1C"/>
    <w:rsid w:val="00B34641"/>
    <w:rsid w:val="00B35DCA"/>
    <w:rsid w:val="00B35EE3"/>
    <w:rsid w:val="00B377DC"/>
    <w:rsid w:val="00B37841"/>
    <w:rsid w:val="00B40817"/>
    <w:rsid w:val="00B4120E"/>
    <w:rsid w:val="00B41CA0"/>
    <w:rsid w:val="00B435BA"/>
    <w:rsid w:val="00B471BA"/>
    <w:rsid w:val="00B475FF"/>
    <w:rsid w:val="00B479BE"/>
    <w:rsid w:val="00B47D97"/>
    <w:rsid w:val="00B5000F"/>
    <w:rsid w:val="00B50095"/>
    <w:rsid w:val="00B5017F"/>
    <w:rsid w:val="00B50302"/>
    <w:rsid w:val="00B507FC"/>
    <w:rsid w:val="00B51F96"/>
    <w:rsid w:val="00B5329C"/>
    <w:rsid w:val="00B5383B"/>
    <w:rsid w:val="00B55F29"/>
    <w:rsid w:val="00B5602D"/>
    <w:rsid w:val="00B62DEC"/>
    <w:rsid w:val="00B6754A"/>
    <w:rsid w:val="00B67BF4"/>
    <w:rsid w:val="00B713FB"/>
    <w:rsid w:val="00B72647"/>
    <w:rsid w:val="00B7268A"/>
    <w:rsid w:val="00B72D37"/>
    <w:rsid w:val="00B73F1B"/>
    <w:rsid w:val="00B742E2"/>
    <w:rsid w:val="00B75743"/>
    <w:rsid w:val="00B759A4"/>
    <w:rsid w:val="00B75B01"/>
    <w:rsid w:val="00B75D1E"/>
    <w:rsid w:val="00B771BD"/>
    <w:rsid w:val="00B811EC"/>
    <w:rsid w:val="00B82F54"/>
    <w:rsid w:val="00B84AC2"/>
    <w:rsid w:val="00B85C0F"/>
    <w:rsid w:val="00B8651C"/>
    <w:rsid w:val="00B86E38"/>
    <w:rsid w:val="00B87009"/>
    <w:rsid w:val="00B87101"/>
    <w:rsid w:val="00B87468"/>
    <w:rsid w:val="00B90BB5"/>
    <w:rsid w:val="00B9131C"/>
    <w:rsid w:val="00B92685"/>
    <w:rsid w:val="00B93A8C"/>
    <w:rsid w:val="00B95573"/>
    <w:rsid w:val="00B956EB"/>
    <w:rsid w:val="00B95A1E"/>
    <w:rsid w:val="00B95BF7"/>
    <w:rsid w:val="00B9615C"/>
    <w:rsid w:val="00B972C9"/>
    <w:rsid w:val="00B97569"/>
    <w:rsid w:val="00B97F70"/>
    <w:rsid w:val="00BA215B"/>
    <w:rsid w:val="00BA381D"/>
    <w:rsid w:val="00BA4133"/>
    <w:rsid w:val="00BA4CD2"/>
    <w:rsid w:val="00BA5873"/>
    <w:rsid w:val="00BA7250"/>
    <w:rsid w:val="00BA77F1"/>
    <w:rsid w:val="00BA7869"/>
    <w:rsid w:val="00BB161D"/>
    <w:rsid w:val="00BB24EC"/>
    <w:rsid w:val="00BB5F3C"/>
    <w:rsid w:val="00BB791F"/>
    <w:rsid w:val="00BC025B"/>
    <w:rsid w:val="00BC1141"/>
    <w:rsid w:val="00BC1203"/>
    <w:rsid w:val="00BC197E"/>
    <w:rsid w:val="00BC19E2"/>
    <w:rsid w:val="00BC2133"/>
    <w:rsid w:val="00BC4A73"/>
    <w:rsid w:val="00BC5D13"/>
    <w:rsid w:val="00BD0FA9"/>
    <w:rsid w:val="00BD15CA"/>
    <w:rsid w:val="00BD485C"/>
    <w:rsid w:val="00BD67DC"/>
    <w:rsid w:val="00BD6E8E"/>
    <w:rsid w:val="00BD7C42"/>
    <w:rsid w:val="00BE0939"/>
    <w:rsid w:val="00BE32E0"/>
    <w:rsid w:val="00BE3DA9"/>
    <w:rsid w:val="00BE6B65"/>
    <w:rsid w:val="00BE6F93"/>
    <w:rsid w:val="00BF014D"/>
    <w:rsid w:val="00BF03DE"/>
    <w:rsid w:val="00BF1827"/>
    <w:rsid w:val="00BF27BC"/>
    <w:rsid w:val="00BF4898"/>
    <w:rsid w:val="00BF4BF2"/>
    <w:rsid w:val="00C00CEC"/>
    <w:rsid w:val="00C00EA9"/>
    <w:rsid w:val="00C01095"/>
    <w:rsid w:val="00C01252"/>
    <w:rsid w:val="00C01319"/>
    <w:rsid w:val="00C02167"/>
    <w:rsid w:val="00C02E5B"/>
    <w:rsid w:val="00C03E19"/>
    <w:rsid w:val="00C0507A"/>
    <w:rsid w:val="00C05F49"/>
    <w:rsid w:val="00C07378"/>
    <w:rsid w:val="00C1286C"/>
    <w:rsid w:val="00C12928"/>
    <w:rsid w:val="00C13CB9"/>
    <w:rsid w:val="00C13E9B"/>
    <w:rsid w:val="00C149BD"/>
    <w:rsid w:val="00C15148"/>
    <w:rsid w:val="00C15170"/>
    <w:rsid w:val="00C160DB"/>
    <w:rsid w:val="00C16382"/>
    <w:rsid w:val="00C16EE5"/>
    <w:rsid w:val="00C20068"/>
    <w:rsid w:val="00C2068E"/>
    <w:rsid w:val="00C20A19"/>
    <w:rsid w:val="00C21B5E"/>
    <w:rsid w:val="00C25164"/>
    <w:rsid w:val="00C3001E"/>
    <w:rsid w:val="00C30578"/>
    <w:rsid w:val="00C30A38"/>
    <w:rsid w:val="00C30E4D"/>
    <w:rsid w:val="00C32808"/>
    <w:rsid w:val="00C33865"/>
    <w:rsid w:val="00C35A16"/>
    <w:rsid w:val="00C35BCF"/>
    <w:rsid w:val="00C36792"/>
    <w:rsid w:val="00C3BF2B"/>
    <w:rsid w:val="00C41DA7"/>
    <w:rsid w:val="00C422A6"/>
    <w:rsid w:val="00C42E78"/>
    <w:rsid w:val="00C43813"/>
    <w:rsid w:val="00C4385B"/>
    <w:rsid w:val="00C43D19"/>
    <w:rsid w:val="00C45A29"/>
    <w:rsid w:val="00C45CB0"/>
    <w:rsid w:val="00C46B55"/>
    <w:rsid w:val="00C46CCE"/>
    <w:rsid w:val="00C503A1"/>
    <w:rsid w:val="00C50C9F"/>
    <w:rsid w:val="00C527EF"/>
    <w:rsid w:val="00C5425E"/>
    <w:rsid w:val="00C545B1"/>
    <w:rsid w:val="00C54712"/>
    <w:rsid w:val="00C56764"/>
    <w:rsid w:val="00C56C74"/>
    <w:rsid w:val="00C604D1"/>
    <w:rsid w:val="00C626DE"/>
    <w:rsid w:val="00C62AD9"/>
    <w:rsid w:val="00C630E2"/>
    <w:rsid w:val="00C63305"/>
    <w:rsid w:val="00C63C2D"/>
    <w:rsid w:val="00C645D4"/>
    <w:rsid w:val="00C6547F"/>
    <w:rsid w:val="00C65F86"/>
    <w:rsid w:val="00C660BA"/>
    <w:rsid w:val="00C663A4"/>
    <w:rsid w:val="00C66A7F"/>
    <w:rsid w:val="00C67939"/>
    <w:rsid w:val="00C71D04"/>
    <w:rsid w:val="00C73DF1"/>
    <w:rsid w:val="00C7450F"/>
    <w:rsid w:val="00C775FA"/>
    <w:rsid w:val="00C77A46"/>
    <w:rsid w:val="00C80DCE"/>
    <w:rsid w:val="00C81092"/>
    <w:rsid w:val="00C81BA2"/>
    <w:rsid w:val="00C82A29"/>
    <w:rsid w:val="00C83645"/>
    <w:rsid w:val="00C86CAE"/>
    <w:rsid w:val="00C87D9E"/>
    <w:rsid w:val="00C90952"/>
    <w:rsid w:val="00C91485"/>
    <w:rsid w:val="00C91B40"/>
    <w:rsid w:val="00C91E8F"/>
    <w:rsid w:val="00C92C05"/>
    <w:rsid w:val="00C931B8"/>
    <w:rsid w:val="00C950E8"/>
    <w:rsid w:val="00CA148C"/>
    <w:rsid w:val="00CA199D"/>
    <w:rsid w:val="00CA1C33"/>
    <w:rsid w:val="00CA1D8B"/>
    <w:rsid w:val="00CA435B"/>
    <w:rsid w:val="00CA5BB5"/>
    <w:rsid w:val="00CA5CA0"/>
    <w:rsid w:val="00CA6669"/>
    <w:rsid w:val="00CA780A"/>
    <w:rsid w:val="00CB060A"/>
    <w:rsid w:val="00CB1568"/>
    <w:rsid w:val="00CB2002"/>
    <w:rsid w:val="00CB3283"/>
    <w:rsid w:val="00CB361D"/>
    <w:rsid w:val="00CB51F6"/>
    <w:rsid w:val="00CB5893"/>
    <w:rsid w:val="00CB5CB1"/>
    <w:rsid w:val="00CB784B"/>
    <w:rsid w:val="00CB7F05"/>
    <w:rsid w:val="00CC0442"/>
    <w:rsid w:val="00CC1107"/>
    <w:rsid w:val="00CC1155"/>
    <w:rsid w:val="00CC1CC4"/>
    <w:rsid w:val="00CC4351"/>
    <w:rsid w:val="00CC44BB"/>
    <w:rsid w:val="00CC5192"/>
    <w:rsid w:val="00CC570A"/>
    <w:rsid w:val="00CC5B37"/>
    <w:rsid w:val="00CC7D88"/>
    <w:rsid w:val="00CD0BE5"/>
    <w:rsid w:val="00CD2F2C"/>
    <w:rsid w:val="00CD38F4"/>
    <w:rsid w:val="00CD3DCB"/>
    <w:rsid w:val="00CD4622"/>
    <w:rsid w:val="00CD5D22"/>
    <w:rsid w:val="00CD5E4C"/>
    <w:rsid w:val="00CD6768"/>
    <w:rsid w:val="00CE1A53"/>
    <w:rsid w:val="00CE38CF"/>
    <w:rsid w:val="00CE3CA7"/>
    <w:rsid w:val="00CE4D64"/>
    <w:rsid w:val="00CE6357"/>
    <w:rsid w:val="00CE64C8"/>
    <w:rsid w:val="00CE7B63"/>
    <w:rsid w:val="00CF1A2D"/>
    <w:rsid w:val="00CF3F24"/>
    <w:rsid w:val="00CF7483"/>
    <w:rsid w:val="00D00C69"/>
    <w:rsid w:val="00D00CA4"/>
    <w:rsid w:val="00D00CE5"/>
    <w:rsid w:val="00D02A19"/>
    <w:rsid w:val="00D04A5B"/>
    <w:rsid w:val="00D05E5D"/>
    <w:rsid w:val="00D05EAF"/>
    <w:rsid w:val="00D10A0B"/>
    <w:rsid w:val="00D126F8"/>
    <w:rsid w:val="00D13376"/>
    <w:rsid w:val="00D14A39"/>
    <w:rsid w:val="00D14F91"/>
    <w:rsid w:val="00D17BB0"/>
    <w:rsid w:val="00D203F9"/>
    <w:rsid w:val="00D210D8"/>
    <w:rsid w:val="00D21EBE"/>
    <w:rsid w:val="00D21F5E"/>
    <w:rsid w:val="00D2217A"/>
    <w:rsid w:val="00D22568"/>
    <w:rsid w:val="00D22AA3"/>
    <w:rsid w:val="00D22B01"/>
    <w:rsid w:val="00D22EA1"/>
    <w:rsid w:val="00D251DB"/>
    <w:rsid w:val="00D2559B"/>
    <w:rsid w:val="00D256E5"/>
    <w:rsid w:val="00D262A4"/>
    <w:rsid w:val="00D26CFF"/>
    <w:rsid w:val="00D307D9"/>
    <w:rsid w:val="00D31117"/>
    <w:rsid w:val="00D31337"/>
    <w:rsid w:val="00D326BB"/>
    <w:rsid w:val="00D34023"/>
    <w:rsid w:val="00D342E2"/>
    <w:rsid w:val="00D35DB6"/>
    <w:rsid w:val="00D41B4B"/>
    <w:rsid w:val="00D42205"/>
    <w:rsid w:val="00D43C8D"/>
    <w:rsid w:val="00D44ADE"/>
    <w:rsid w:val="00D44FB3"/>
    <w:rsid w:val="00D46881"/>
    <w:rsid w:val="00D46889"/>
    <w:rsid w:val="00D4735F"/>
    <w:rsid w:val="00D50B30"/>
    <w:rsid w:val="00D51A68"/>
    <w:rsid w:val="00D53D8A"/>
    <w:rsid w:val="00D54D08"/>
    <w:rsid w:val="00D55018"/>
    <w:rsid w:val="00D57899"/>
    <w:rsid w:val="00D57D78"/>
    <w:rsid w:val="00D63180"/>
    <w:rsid w:val="00D639BF"/>
    <w:rsid w:val="00D64814"/>
    <w:rsid w:val="00D64B3B"/>
    <w:rsid w:val="00D6558A"/>
    <w:rsid w:val="00D65D9B"/>
    <w:rsid w:val="00D65E92"/>
    <w:rsid w:val="00D70EFE"/>
    <w:rsid w:val="00D71002"/>
    <w:rsid w:val="00D716D6"/>
    <w:rsid w:val="00D7172A"/>
    <w:rsid w:val="00D7228B"/>
    <w:rsid w:val="00D7238E"/>
    <w:rsid w:val="00D72E52"/>
    <w:rsid w:val="00D733D8"/>
    <w:rsid w:val="00D73923"/>
    <w:rsid w:val="00D7397C"/>
    <w:rsid w:val="00D7439B"/>
    <w:rsid w:val="00D748EF"/>
    <w:rsid w:val="00D759FC"/>
    <w:rsid w:val="00D75FBE"/>
    <w:rsid w:val="00D80A70"/>
    <w:rsid w:val="00D80B80"/>
    <w:rsid w:val="00D80C61"/>
    <w:rsid w:val="00D86D8E"/>
    <w:rsid w:val="00D87DE9"/>
    <w:rsid w:val="00D90714"/>
    <w:rsid w:val="00D90A5A"/>
    <w:rsid w:val="00D90B8E"/>
    <w:rsid w:val="00D9169C"/>
    <w:rsid w:val="00D92F66"/>
    <w:rsid w:val="00D9494B"/>
    <w:rsid w:val="00D953AB"/>
    <w:rsid w:val="00D95548"/>
    <w:rsid w:val="00D95B49"/>
    <w:rsid w:val="00D96AAA"/>
    <w:rsid w:val="00D975A1"/>
    <w:rsid w:val="00D97912"/>
    <w:rsid w:val="00DA0AFC"/>
    <w:rsid w:val="00DA0E53"/>
    <w:rsid w:val="00DA0FAE"/>
    <w:rsid w:val="00DA11EF"/>
    <w:rsid w:val="00DA167D"/>
    <w:rsid w:val="00DA3711"/>
    <w:rsid w:val="00DA5238"/>
    <w:rsid w:val="00DA71C9"/>
    <w:rsid w:val="00DA77FA"/>
    <w:rsid w:val="00DB290B"/>
    <w:rsid w:val="00DB2A9D"/>
    <w:rsid w:val="00DB3804"/>
    <w:rsid w:val="00DB4F6D"/>
    <w:rsid w:val="00DB73D3"/>
    <w:rsid w:val="00DB776B"/>
    <w:rsid w:val="00DC0DDF"/>
    <w:rsid w:val="00DC25CD"/>
    <w:rsid w:val="00DC2EB2"/>
    <w:rsid w:val="00DC3874"/>
    <w:rsid w:val="00DC4CB4"/>
    <w:rsid w:val="00DC5006"/>
    <w:rsid w:val="00DC5F4C"/>
    <w:rsid w:val="00DC79A9"/>
    <w:rsid w:val="00DD14F0"/>
    <w:rsid w:val="00DD1781"/>
    <w:rsid w:val="00DD22FA"/>
    <w:rsid w:val="00DD29E3"/>
    <w:rsid w:val="00DD3695"/>
    <w:rsid w:val="00DD454A"/>
    <w:rsid w:val="00DD71C0"/>
    <w:rsid w:val="00DD7388"/>
    <w:rsid w:val="00DD75CC"/>
    <w:rsid w:val="00DD7BEB"/>
    <w:rsid w:val="00DE0E69"/>
    <w:rsid w:val="00DE14B4"/>
    <w:rsid w:val="00DE262C"/>
    <w:rsid w:val="00DE3F11"/>
    <w:rsid w:val="00DE3F31"/>
    <w:rsid w:val="00DE570E"/>
    <w:rsid w:val="00DE6909"/>
    <w:rsid w:val="00DE6B53"/>
    <w:rsid w:val="00DE71D7"/>
    <w:rsid w:val="00DE76FE"/>
    <w:rsid w:val="00DF1104"/>
    <w:rsid w:val="00DF1944"/>
    <w:rsid w:val="00DF2E69"/>
    <w:rsid w:val="00DF3426"/>
    <w:rsid w:val="00DF3967"/>
    <w:rsid w:val="00DF400C"/>
    <w:rsid w:val="00DF44E1"/>
    <w:rsid w:val="00DF460F"/>
    <w:rsid w:val="00DF4BA8"/>
    <w:rsid w:val="00DF50B9"/>
    <w:rsid w:val="00DF5D2C"/>
    <w:rsid w:val="00DF6360"/>
    <w:rsid w:val="00DF688A"/>
    <w:rsid w:val="00DF6B01"/>
    <w:rsid w:val="00DF6FF2"/>
    <w:rsid w:val="00E0006C"/>
    <w:rsid w:val="00E0147D"/>
    <w:rsid w:val="00E015D8"/>
    <w:rsid w:val="00E021E2"/>
    <w:rsid w:val="00E03E19"/>
    <w:rsid w:val="00E0478C"/>
    <w:rsid w:val="00E05AA4"/>
    <w:rsid w:val="00E06B4C"/>
    <w:rsid w:val="00E06B9E"/>
    <w:rsid w:val="00E06F29"/>
    <w:rsid w:val="00E078AB"/>
    <w:rsid w:val="00E100B0"/>
    <w:rsid w:val="00E10AFA"/>
    <w:rsid w:val="00E132CE"/>
    <w:rsid w:val="00E1392A"/>
    <w:rsid w:val="00E152AD"/>
    <w:rsid w:val="00E212FB"/>
    <w:rsid w:val="00E242FA"/>
    <w:rsid w:val="00E2579B"/>
    <w:rsid w:val="00E2628E"/>
    <w:rsid w:val="00E310EB"/>
    <w:rsid w:val="00E33A91"/>
    <w:rsid w:val="00E341F6"/>
    <w:rsid w:val="00E345A9"/>
    <w:rsid w:val="00E3520C"/>
    <w:rsid w:val="00E36810"/>
    <w:rsid w:val="00E375EE"/>
    <w:rsid w:val="00E404BD"/>
    <w:rsid w:val="00E40CC6"/>
    <w:rsid w:val="00E42551"/>
    <w:rsid w:val="00E43CF1"/>
    <w:rsid w:val="00E44D12"/>
    <w:rsid w:val="00E454C5"/>
    <w:rsid w:val="00E458C2"/>
    <w:rsid w:val="00E45D39"/>
    <w:rsid w:val="00E45D52"/>
    <w:rsid w:val="00E4614D"/>
    <w:rsid w:val="00E50307"/>
    <w:rsid w:val="00E50983"/>
    <w:rsid w:val="00E51DD7"/>
    <w:rsid w:val="00E5222F"/>
    <w:rsid w:val="00E52F94"/>
    <w:rsid w:val="00E54459"/>
    <w:rsid w:val="00E567DE"/>
    <w:rsid w:val="00E56D00"/>
    <w:rsid w:val="00E56F3E"/>
    <w:rsid w:val="00E57598"/>
    <w:rsid w:val="00E60E06"/>
    <w:rsid w:val="00E61023"/>
    <w:rsid w:val="00E62824"/>
    <w:rsid w:val="00E62A09"/>
    <w:rsid w:val="00E66AE8"/>
    <w:rsid w:val="00E67506"/>
    <w:rsid w:val="00E700BA"/>
    <w:rsid w:val="00E71059"/>
    <w:rsid w:val="00E717E1"/>
    <w:rsid w:val="00E73335"/>
    <w:rsid w:val="00E73E0A"/>
    <w:rsid w:val="00E7446F"/>
    <w:rsid w:val="00E74632"/>
    <w:rsid w:val="00E74C4E"/>
    <w:rsid w:val="00E752E1"/>
    <w:rsid w:val="00E8032B"/>
    <w:rsid w:val="00E80A50"/>
    <w:rsid w:val="00E80E5E"/>
    <w:rsid w:val="00E81AB8"/>
    <w:rsid w:val="00E81B94"/>
    <w:rsid w:val="00E82902"/>
    <w:rsid w:val="00E855E6"/>
    <w:rsid w:val="00E87034"/>
    <w:rsid w:val="00E906DC"/>
    <w:rsid w:val="00E93EBC"/>
    <w:rsid w:val="00E94050"/>
    <w:rsid w:val="00E955FD"/>
    <w:rsid w:val="00E9660B"/>
    <w:rsid w:val="00E96C34"/>
    <w:rsid w:val="00E97A04"/>
    <w:rsid w:val="00EA307B"/>
    <w:rsid w:val="00EA3F15"/>
    <w:rsid w:val="00EA4421"/>
    <w:rsid w:val="00EA4D2A"/>
    <w:rsid w:val="00EA727B"/>
    <w:rsid w:val="00EB0D60"/>
    <w:rsid w:val="00EB2B87"/>
    <w:rsid w:val="00EB4BEE"/>
    <w:rsid w:val="00EB5E29"/>
    <w:rsid w:val="00EB6170"/>
    <w:rsid w:val="00EB7AB0"/>
    <w:rsid w:val="00EC1BD9"/>
    <w:rsid w:val="00EC1E0B"/>
    <w:rsid w:val="00EC20EB"/>
    <w:rsid w:val="00EC28AE"/>
    <w:rsid w:val="00EC2935"/>
    <w:rsid w:val="00EC43B3"/>
    <w:rsid w:val="00EC6268"/>
    <w:rsid w:val="00EC74BE"/>
    <w:rsid w:val="00EC7578"/>
    <w:rsid w:val="00ED099F"/>
    <w:rsid w:val="00ED0BF5"/>
    <w:rsid w:val="00ED1CEA"/>
    <w:rsid w:val="00ED3D0C"/>
    <w:rsid w:val="00ED5731"/>
    <w:rsid w:val="00ED63E1"/>
    <w:rsid w:val="00ED70C3"/>
    <w:rsid w:val="00ED792C"/>
    <w:rsid w:val="00ED7D30"/>
    <w:rsid w:val="00EE0F1A"/>
    <w:rsid w:val="00EE0F31"/>
    <w:rsid w:val="00EE0FC6"/>
    <w:rsid w:val="00EE3002"/>
    <w:rsid w:val="00EE3188"/>
    <w:rsid w:val="00EE3B26"/>
    <w:rsid w:val="00EE3CFA"/>
    <w:rsid w:val="00EE3EA9"/>
    <w:rsid w:val="00EE46EF"/>
    <w:rsid w:val="00EE4DB9"/>
    <w:rsid w:val="00EE5E44"/>
    <w:rsid w:val="00EE7130"/>
    <w:rsid w:val="00EE7403"/>
    <w:rsid w:val="00EF04C9"/>
    <w:rsid w:val="00EF1992"/>
    <w:rsid w:val="00EF199E"/>
    <w:rsid w:val="00EF211A"/>
    <w:rsid w:val="00EF2747"/>
    <w:rsid w:val="00EF292F"/>
    <w:rsid w:val="00EF3A1F"/>
    <w:rsid w:val="00EF6309"/>
    <w:rsid w:val="00EF699E"/>
    <w:rsid w:val="00F009FC"/>
    <w:rsid w:val="00F00DCB"/>
    <w:rsid w:val="00F02F7A"/>
    <w:rsid w:val="00F056DC"/>
    <w:rsid w:val="00F07C86"/>
    <w:rsid w:val="00F11AFC"/>
    <w:rsid w:val="00F15956"/>
    <w:rsid w:val="00F16B5C"/>
    <w:rsid w:val="00F172FA"/>
    <w:rsid w:val="00F17DAA"/>
    <w:rsid w:val="00F20332"/>
    <w:rsid w:val="00F22604"/>
    <w:rsid w:val="00F23F53"/>
    <w:rsid w:val="00F2454D"/>
    <w:rsid w:val="00F246E0"/>
    <w:rsid w:val="00F273AE"/>
    <w:rsid w:val="00F276C1"/>
    <w:rsid w:val="00F27CD4"/>
    <w:rsid w:val="00F27DA1"/>
    <w:rsid w:val="00F303A7"/>
    <w:rsid w:val="00F33CF0"/>
    <w:rsid w:val="00F342D2"/>
    <w:rsid w:val="00F34567"/>
    <w:rsid w:val="00F35A6A"/>
    <w:rsid w:val="00F35B4B"/>
    <w:rsid w:val="00F35B92"/>
    <w:rsid w:val="00F35EC1"/>
    <w:rsid w:val="00F361D2"/>
    <w:rsid w:val="00F404ED"/>
    <w:rsid w:val="00F41283"/>
    <w:rsid w:val="00F41C2A"/>
    <w:rsid w:val="00F43682"/>
    <w:rsid w:val="00F438CD"/>
    <w:rsid w:val="00F448CE"/>
    <w:rsid w:val="00F44C7A"/>
    <w:rsid w:val="00F4542F"/>
    <w:rsid w:val="00F5095D"/>
    <w:rsid w:val="00F50EDC"/>
    <w:rsid w:val="00F51ADA"/>
    <w:rsid w:val="00F521F8"/>
    <w:rsid w:val="00F5451D"/>
    <w:rsid w:val="00F56429"/>
    <w:rsid w:val="00F575F6"/>
    <w:rsid w:val="00F57619"/>
    <w:rsid w:val="00F57A34"/>
    <w:rsid w:val="00F605D9"/>
    <w:rsid w:val="00F615D0"/>
    <w:rsid w:val="00F62985"/>
    <w:rsid w:val="00F646F8"/>
    <w:rsid w:val="00F6576F"/>
    <w:rsid w:val="00F675AC"/>
    <w:rsid w:val="00F7000C"/>
    <w:rsid w:val="00F7010A"/>
    <w:rsid w:val="00F70657"/>
    <w:rsid w:val="00F71DAD"/>
    <w:rsid w:val="00F73433"/>
    <w:rsid w:val="00F73E49"/>
    <w:rsid w:val="00F75067"/>
    <w:rsid w:val="00F76945"/>
    <w:rsid w:val="00F819B5"/>
    <w:rsid w:val="00F833BD"/>
    <w:rsid w:val="00F836E3"/>
    <w:rsid w:val="00F84725"/>
    <w:rsid w:val="00F85EA7"/>
    <w:rsid w:val="00F86B2B"/>
    <w:rsid w:val="00F9028A"/>
    <w:rsid w:val="00F90E70"/>
    <w:rsid w:val="00F91607"/>
    <w:rsid w:val="00F91C55"/>
    <w:rsid w:val="00F93F57"/>
    <w:rsid w:val="00F943DF"/>
    <w:rsid w:val="00F945B6"/>
    <w:rsid w:val="00F94A49"/>
    <w:rsid w:val="00F951B4"/>
    <w:rsid w:val="00F954F3"/>
    <w:rsid w:val="00F96CA6"/>
    <w:rsid w:val="00F97F55"/>
    <w:rsid w:val="00FA04D7"/>
    <w:rsid w:val="00FA13AF"/>
    <w:rsid w:val="00FA3059"/>
    <w:rsid w:val="00FA38A4"/>
    <w:rsid w:val="00FA6E61"/>
    <w:rsid w:val="00FA72FE"/>
    <w:rsid w:val="00FB0136"/>
    <w:rsid w:val="00FB0842"/>
    <w:rsid w:val="00FB1EAE"/>
    <w:rsid w:val="00FB250E"/>
    <w:rsid w:val="00FB2C28"/>
    <w:rsid w:val="00FB584A"/>
    <w:rsid w:val="00FB5A84"/>
    <w:rsid w:val="00FB69E8"/>
    <w:rsid w:val="00FB6BF2"/>
    <w:rsid w:val="00FB7C2F"/>
    <w:rsid w:val="00FC0060"/>
    <w:rsid w:val="00FC2C97"/>
    <w:rsid w:val="00FC38AB"/>
    <w:rsid w:val="00FC3C5F"/>
    <w:rsid w:val="00FC3F58"/>
    <w:rsid w:val="00FC5038"/>
    <w:rsid w:val="00FC64FD"/>
    <w:rsid w:val="00FC6ECF"/>
    <w:rsid w:val="00FC759B"/>
    <w:rsid w:val="00FC7838"/>
    <w:rsid w:val="00FC7FE8"/>
    <w:rsid w:val="00FD04FE"/>
    <w:rsid w:val="00FD11DC"/>
    <w:rsid w:val="00FD15C0"/>
    <w:rsid w:val="00FD1B12"/>
    <w:rsid w:val="00FD3551"/>
    <w:rsid w:val="00FD3DC5"/>
    <w:rsid w:val="00FD4BFE"/>
    <w:rsid w:val="00FD5086"/>
    <w:rsid w:val="00FD53CC"/>
    <w:rsid w:val="00FD547C"/>
    <w:rsid w:val="00FD5495"/>
    <w:rsid w:val="00FD612A"/>
    <w:rsid w:val="00FD78B0"/>
    <w:rsid w:val="00FE053B"/>
    <w:rsid w:val="00FE066A"/>
    <w:rsid w:val="00FE0B3F"/>
    <w:rsid w:val="00FE19C2"/>
    <w:rsid w:val="00FE208D"/>
    <w:rsid w:val="00FE2AD6"/>
    <w:rsid w:val="00FE34BC"/>
    <w:rsid w:val="00FE34CE"/>
    <w:rsid w:val="00FE4064"/>
    <w:rsid w:val="00FE5327"/>
    <w:rsid w:val="00FF1233"/>
    <w:rsid w:val="00FF1268"/>
    <w:rsid w:val="00FF14F5"/>
    <w:rsid w:val="00FF2D33"/>
    <w:rsid w:val="00FF3CFF"/>
    <w:rsid w:val="00FF6A96"/>
    <w:rsid w:val="00FF789B"/>
    <w:rsid w:val="019E0C11"/>
    <w:rsid w:val="0562A239"/>
    <w:rsid w:val="0863AF2C"/>
    <w:rsid w:val="0917F0D4"/>
    <w:rsid w:val="09DE9AFF"/>
    <w:rsid w:val="0AD00B09"/>
    <w:rsid w:val="0ADB9114"/>
    <w:rsid w:val="0D251E2F"/>
    <w:rsid w:val="0F74E498"/>
    <w:rsid w:val="0FD10AAB"/>
    <w:rsid w:val="12D3ECBB"/>
    <w:rsid w:val="13457273"/>
    <w:rsid w:val="16331E50"/>
    <w:rsid w:val="17F1E605"/>
    <w:rsid w:val="190C708E"/>
    <w:rsid w:val="1A237038"/>
    <w:rsid w:val="1A464B88"/>
    <w:rsid w:val="1C3DDBAA"/>
    <w:rsid w:val="207ECB55"/>
    <w:rsid w:val="232E4E6D"/>
    <w:rsid w:val="24331F31"/>
    <w:rsid w:val="25AAEC3F"/>
    <w:rsid w:val="25DB5992"/>
    <w:rsid w:val="26A872F5"/>
    <w:rsid w:val="2862F1BA"/>
    <w:rsid w:val="28714055"/>
    <w:rsid w:val="29560E8E"/>
    <w:rsid w:val="2B002569"/>
    <w:rsid w:val="2BB2478D"/>
    <w:rsid w:val="2BD38303"/>
    <w:rsid w:val="2C0E9AC2"/>
    <w:rsid w:val="2D4714DD"/>
    <w:rsid w:val="2D60C8C3"/>
    <w:rsid w:val="3269894F"/>
    <w:rsid w:val="34077DEB"/>
    <w:rsid w:val="3879ADA9"/>
    <w:rsid w:val="3AE6E88F"/>
    <w:rsid w:val="3B3EA420"/>
    <w:rsid w:val="3D24CEC0"/>
    <w:rsid w:val="3E38CBC8"/>
    <w:rsid w:val="45207470"/>
    <w:rsid w:val="4548B7B3"/>
    <w:rsid w:val="4683B822"/>
    <w:rsid w:val="493BF57B"/>
    <w:rsid w:val="4A056FE1"/>
    <w:rsid w:val="4A0EE4C9"/>
    <w:rsid w:val="4EC64AE7"/>
    <w:rsid w:val="4F20BA9B"/>
    <w:rsid w:val="4FD0C9F6"/>
    <w:rsid w:val="525EF6D2"/>
    <w:rsid w:val="54A5786A"/>
    <w:rsid w:val="5516053E"/>
    <w:rsid w:val="5542A3F5"/>
    <w:rsid w:val="57E5BF84"/>
    <w:rsid w:val="58689E1C"/>
    <w:rsid w:val="59645553"/>
    <w:rsid w:val="5A4713C1"/>
    <w:rsid w:val="5AC50655"/>
    <w:rsid w:val="5B73B4EA"/>
    <w:rsid w:val="5B7B0BC1"/>
    <w:rsid w:val="5E467812"/>
    <w:rsid w:val="5F502971"/>
    <w:rsid w:val="5F741A5F"/>
    <w:rsid w:val="610C3C0A"/>
    <w:rsid w:val="6119C1B6"/>
    <w:rsid w:val="62E557CF"/>
    <w:rsid w:val="694266E7"/>
    <w:rsid w:val="6A24508D"/>
    <w:rsid w:val="6B35749A"/>
    <w:rsid w:val="6DC7A441"/>
    <w:rsid w:val="6E19A61D"/>
    <w:rsid w:val="6EDF6E74"/>
    <w:rsid w:val="6FF0D625"/>
    <w:rsid w:val="74A6B8B5"/>
    <w:rsid w:val="74FBB407"/>
    <w:rsid w:val="77703B10"/>
    <w:rsid w:val="77A255FC"/>
    <w:rsid w:val="7A265EB0"/>
    <w:rsid w:val="7A85B9E2"/>
    <w:rsid w:val="7B62FA00"/>
    <w:rsid w:val="7CA8F720"/>
    <w:rsid w:val="7CCB6388"/>
    <w:rsid w:val="7D65A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57273"/>
  <w15:chartTrackingRefBased/>
  <w15:docId w15:val="{2C4BB942-15FC-4A61-A45C-E72D9A97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D5F"/>
    <w:pPr>
      <w:spacing w:after="120"/>
    </w:pPr>
    <w:rPr>
      <w:rFonts w:ascii="Century Schoolbook" w:hAnsi="Century Schoolbook"/>
    </w:rPr>
  </w:style>
  <w:style w:type="paragraph" w:styleId="Heading1">
    <w:name w:val="heading 1"/>
    <w:basedOn w:val="Normal"/>
    <w:next w:val="Normal"/>
    <w:link w:val="Heading1Char"/>
    <w:autoRedefine/>
    <w:uiPriority w:val="9"/>
    <w:qFormat/>
    <w:rsid w:val="007B7B57"/>
    <w:pPr>
      <w:pBdr>
        <w:top w:val="single" w:sz="24" w:space="0" w:color="1F62AE"/>
        <w:left w:val="single" w:sz="24" w:space="0" w:color="1F62AE"/>
        <w:bottom w:val="single" w:sz="24" w:space="0" w:color="1F62AE"/>
        <w:right w:val="single" w:sz="24" w:space="0" w:color="1F62AE"/>
      </w:pBdr>
      <w:shd w:val="clear" w:color="auto" w:fill="1F62AE"/>
      <w:suppressAutoHyphens/>
      <w:spacing w:before="360" w:line="240" w:lineRule="auto"/>
      <w:ind w:firstLine="90"/>
      <w:outlineLvl w:val="0"/>
    </w:pPr>
    <w:rPr>
      <w:rFonts w:ascii="Franklin Gothic Demi Cond" w:eastAsiaTheme="minorEastAsia" w:hAnsi="Franklin Gothic Demi Cond"/>
      <w:caps/>
      <w:color w:val="FFFFFF" w:themeColor="background1"/>
      <w:spacing w:val="15"/>
      <w:sz w:val="28"/>
      <w:szCs w:val="24"/>
      <w:lang w:eastAsia="ja-JP"/>
    </w:rPr>
  </w:style>
  <w:style w:type="paragraph" w:styleId="Heading2">
    <w:name w:val="heading 2"/>
    <w:basedOn w:val="Heading33"/>
    <w:next w:val="Normal"/>
    <w:link w:val="Heading2Char"/>
    <w:autoRedefine/>
    <w:uiPriority w:val="9"/>
    <w:unhideWhenUsed/>
    <w:qFormat/>
    <w:rsid w:val="00783250"/>
    <w:pPr>
      <w:ind w:left="274" w:hanging="274"/>
      <w:outlineLvl w:val="1"/>
    </w:pPr>
    <w:rPr>
      <w:color w:val="1F62AE"/>
    </w:rPr>
  </w:style>
  <w:style w:type="paragraph" w:styleId="Heading3">
    <w:name w:val="heading 3"/>
    <w:basedOn w:val="Normal"/>
    <w:next w:val="Normal"/>
    <w:link w:val="Heading3Char"/>
    <w:autoRedefine/>
    <w:uiPriority w:val="9"/>
    <w:unhideWhenUsed/>
    <w:qFormat/>
    <w:rsid w:val="007B7B57"/>
    <w:pPr>
      <w:keepNext/>
      <w:keepLines/>
      <w:spacing w:before="240" w:after="0"/>
      <w:ind w:right="450"/>
      <w:outlineLvl w:val="2"/>
    </w:pPr>
    <w:rPr>
      <w:rFonts w:ascii="Franklin Gothic Book" w:eastAsia="Times New Roman" w:hAnsi="Franklin Gothic Book" w:cs="Times New Roman (Headings CS)"/>
      <w:caps/>
      <w:color w:val="1F62AE"/>
      <w:spacing w:val="20"/>
      <w:szCs w:val="24"/>
    </w:rPr>
  </w:style>
  <w:style w:type="paragraph" w:styleId="Heading4">
    <w:name w:val="heading 4"/>
    <w:basedOn w:val="Heading3"/>
    <w:next w:val="Normal"/>
    <w:link w:val="Heading4Char"/>
    <w:uiPriority w:val="9"/>
    <w:unhideWhenUsed/>
    <w:qFormat/>
    <w:rsid w:val="004748B0"/>
    <w:pPr>
      <w:outlineLvl w:val="3"/>
    </w:pPr>
    <w:rPr>
      <w:i/>
      <w:caps w:val="0"/>
    </w:rPr>
  </w:style>
  <w:style w:type="paragraph" w:styleId="Heading5">
    <w:name w:val="heading 5"/>
    <w:basedOn w:val="Normal"/>
    <w:next w:val="Normal"/>
    <w:link w:val="Heading5Char"/>
    <w:uiPriority w:val="9"/>
    <w:unhideWhenUsed/>
    <w:rsid w:val="00E52F94"/>
    <w:pPr>
      <w:keepNext/>
      <w:tabs>
        <w:tab w:val="left" w:pos="360"/>
      </w:tabs>
      <w:spacing w:before="100" w:after="0" w:line="264" w:lineRule="auto"/>
      <w:outlineLvl w:val="4"/>
    </w:pPr>
    <w:rPr>
      <w:rFonts w:eastAsiaTheme="minorEastAsia"/>
      <w:color w:val="2E74B5" w:themeColor="accent1" w:themeShade="BF"/>
      <w:szCs w:val="20"/>
      <w:lang w:eastAsia="ja-JP"/>
    </w:rPr>
  </w:style>
  <w:style w:type="paragraph" w:styleId="Heading6">
    <w:name w:val="heading 6"/>
    <w:basedOn w:val="Normal"/>
    <w:next w:val="Normal"/>
    <w:link w:val="Heading6Char"/>
    <w:uiPriority w:val="9"/>
    <w:unhideWhenUsed/>
    <w:rsid w:val="00947669"/>
    <w:pPr>
      <w:outlineLvl w:val="5"/>
    </w:pPr>
  </w:style>
  <w:style w:type="paragraph" w:styleId="Heading7">
    <w:name w:val="heading 7"/>
    <w:basedOn w:val="Normal"/>
    <w:next w:val="Normal"/>
    <w:link w:val="Heading7Char"/>
    <w:uiPriority w:val="9"/>
    <w:unhideWhenUsed/>
    <w:qFormat/>
    <w:rsid w:val="00947669"/>
    <w:pPr>
      <w:outlineLvl w:val="6"/>
    </w:pPr>
    <w:rPr>
      <w:color w:val="315694"/>
    </w:rPr>
  </w:style>
  <w:style w:type="paragraph" w:styleId="Heading8">
    <w:name w:val="heading 8"/>
    <w:basedOn w:val="Normal"/>
    <w:next w:val="Normal"/>
    <w:link w:val="Heading8Char"/>
    <w:uiPriority w:val="9"/>
    <w:unhideWhenUsed/>
    <w:rsid w:val="00E52F94"/>
    <w:pPr>
      <w:tabs>
        <w:tab w:val="left" w:pos="360"/>
      </w:tabs>
      <w:spacing w:before="200" w:after="100" w:line="264" w:lineRule="auto"/>
      <w:jc w:val="both"/>
      <w:outlineLvl w:val="7"/>
    </w:pPr>
    <w:rPr>
      <w:rFonts w:eastAsiaTheme="minorEastAsia"/>
      <w:caps/>
      <w:spacing w:val="10"/>
      <w:sz w:val="18"/>
      <w:szCs w:val="18"/>
      <w:lang w:eastAsia="ja-JP"/>
    </w:rPr>
  </w:style>
  <w:style w:type="paragraph" w:styleId="Heading9">
    <w:name w:val="heading 9"/>
    <w:basedOn w:val="Normal"/>
    <w:next w:val="Normal"/>
    <w:link w:val="Heading9Char"/>
    <w:uiPriority w:val="9"/>
    <w:semiHidden/>
    <w:unhideWhenUsed/>
    <w:rsid w:val="00E52F94"/>
    <w:pPr>
      <w:tabs>
        <w:tab w:val="left" w:pos="360"/>
      </w:tabs>
      <w:spacing w:before="200" w:after="100" w:line="264" w:lineRule="auto"/>
      <w:jc w:val="both"/>
      <w:outlineLvl w:val="8"/>
    </w:pPr>
    <w:rPr>
      <w:rFonts w:eastAsiaTheme="minorEastAsia"/>
      <w:i/>
      <w:iCs/>
      <w:caps/>
      <w:spacing w:val="10"/>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C630E2"/>
    <w:pPr>
      <w:pBdr>
        <w:top w:val="none" w:sz="0" w:space="0" w:color="auto"/>
        <w:left w:val="none" w:sz="0" w:space="0" w:color="auto"/>
        <w:bottom w:val="none" w:sz="0" w:space="0" w:color="auto"/>
        <w:right w:val="none" w:sz="0" w:space="0" w:color="auto"/>
      </w:pBdr>
      <w:shd w:val="clear" w:color="auto" w:fill="auto"/>
    </w:pPr>
    <w:rPr>
      <w:color w:val="315694"/>
      <w:sz w:val="36"/>
    </w:rPr>
  </w:style>
  <w:style w:type="character" w:customStyle="1" w:styleId="TitleChar">
    <w:name w:val="Title Char"/>
    <w:basedOn w:val="DefaultParagraphFont"/>
    <w:link w:val="Title"/>
    <w:uiPriority w:val="10"/>
    <w:rsid w:val="00C630E2"/>
    <w:rPr>
      <w:rFonts w:ascii="Franklin Gothic Demi Cond" w:eastAsiaTheme="minorEastAsia" w:hAnsi="Franklin Gothic Demi Cond"/>
      <w:caps/>
      <w:color w:val="315694"/>
      <w:spacing w:val="15"/>
      <w:sz w:val="36"/>
      <w:szCs w:val="24"/>
      <w:lang w:eastAsia="ja-JP"/>
    </w:rPr>
  </w:style>
  <w:style w:type="character" w:customStyle="1" w:styleId="Heading1Char">
    <w:name w:val="Heading 1 Char"/>
    <w:basedOn w:val="DefaultParagraphFont"/>
    <w:link w:val="Heading1"/>
    <w:uiPriority w:val="9"/>
    <w:rsid w:val="007B7B57"/>
    <w:rPr>
      <w:rFonts w:ascii="Franklin Gothic Demi Cond" w:eastAsiaTheme="minorEastAsia" w:hAnsi="Franklin Gothic Demi Cond"/>
      <w:caps/>
      <w:color w:val="FFFFFF" w:themeColor="background1"/>
      <w:spacing w:val="15"/>
      <w:sz w:val="28"/>
      <w:szCs w:val="24"/>
      <w:shd w:val="clear" w:color="auto" w:fill="1F62AE"/>
      <w:lang w:eastAsia="ja-JP"/>
    </w:rPr>
  </w:style>
  <w:style w:type="character" w:customStyle="1" w:styleId="Heading2Char">
    <w:name w:val="Heading 2 Char"/>
    <w:basedOn w:val="DefaultParagraphFont"/>
    <w:link w:val="Heading2"/>
    <w:uiPriority w:val="9"/>
    <w:rsid w:val="00783250"/>
    <w:rPr>
      <w:rFonts w:ascii="Franklin Gothic Medium Cond" w:eastAsiaTheme="minorEastAsia" w:hAnsi="Franklin Gothic Medium Cond"/>
      <w:caps/>
      <w:color w:val="1F62AE"/>
      <w:spacing w:val="15"/>
      <w:sz w:val="24"/>
      <w:szCs w:val="24"/>
      <w:shd w:val="clear" w:color="auto" w:fill="E7E6E6" w:themeFill="background2"/>
      <w:lang w:eastAsia="ja-JP"/>
    </w:rPr>
  </w:style>
  <w:style w:type="paragraph" w:styleId="ListParagraph">
    <w:name w:val="List Paragraph"/>
    <w:basedOn w:val="Normal"/>
    <w:link w:val="ListParagraphChar"/>
    <w:autoRedefine/>
    <w:uiPriority w:val="34"/>
    <w:qFormat/>
    <w:rsid w:val="00666AF2"/>
    <w:pPr>
      <w:numPr>
        <w:numId w:val="5"/>
      </w:numPr>
      <w:spacing w:after="0" w:line="240" w:lineRule="auto"/>
      <w:ind w:left="540"/>
      <w:contextualSpacing/>
    </w:pPr>
    <w:rPr>
      <w:lang w:val="en"/>
    </w:rPr>
  </w:style>
  <w:style w:type="paragraph" w:customStyle="1" w:styleId="TableParagraph">
    <w:name w:val="Table Paragraph"/>
    <w:basedOn w:val="Normal"/>
    <w:uiPriority w:val="1"/>
    <w:qFormat/>
    <w:rsid w:val="001405F0"/>
    <w:pPr>
      <w:widowControl w:val="0"/>
      <w:spacing w:after="0" w:line="240" w:lineRule="auto"/>
    </w:pPr>
  </w:style>
  <w:style w:type="character" w:customStyle="1" w:styleId="Heading3Char">
    <w:name w:val="Heading 3 Char"/>
    <w:basedOn w:val="DefaultParagraphFont"/>
    <w:link w:val="Heading3"/>
    <w:uiPriority w:val="9"/>
    <w:rsid w:val="007B7B57"/>
    <w:rPr>
      <w:rFonts w:ascii="Franklin Gothic Book" w:eastAsia="Times New Roman" w:hAnsi="Franklin Gothic Book" w:cs="Times New Roman (Headings CS)"/>
      <w:caps/>
      <w:color w:val="1F62AE"/>
      <w:spacing w:val="20"/>
      <w:szCs w:val="24"/>
    </w:rPr>
  </w:style>
  <w:style w:type="character" w:styleId="CommentReference">
    <w:name w:val="annotation reference"/>
    <w:basedOn w:val="DefaultParagraphFont"/>
    <w:uiPriority w:val="99"/>
    <w:semiHidden/>
    <w:unhideWhenUsed/>
    <w:rsid w:val="00FB1EAE"/>
    <w:rPr>
      <w:sz w:val="16"/>
      <w:szCs w:val="16"/>
    </w:rPr>
  </w:style>
  <w:style w:type="paragraph" w:styleId="CommentText">
    <w:name w:val="annotation text"/>
    <w:basedOn w:val="Normal"/>
    <w:link w:val="CommentTextChar"/>
    <w:uiPriority w:val="99"/>
    <w:unhideWhenUsed/>
    <w:rsid w:val="00FB1EAE"/>
    <w:pPr>
      <w:spacing w:line="240" w:lineRule="auto"/>
    </w:pPr>
    <w:rPr>
      <w:sz w:val="20"/>
      <w:szCs w:val="20"/>
    </w:rPr>
  </w:style>
  <w:style w:type="character" w:customStyle="1" w:styleId="CommentTextChar">
    <w:name w:val="Comment Text Char"/>
    <w:basedOn w:val="DefaultParagraphFont"/>
    <w:link w:val="CommentText"/>
    <w:uiPriority w:val="99"/>
    <w:rsid w:val="00FB1EAE"/>
    <w:rPr>
      <w:sz w:val="20"/>
      <w:szCs w:val="20"/>
    </w:rPr>
  </w:style>
  <w:style w:type="paragraph" w:styleId="CommentSubject">
    <w:name w:val="annotation subject"/>
    <w:basedOn w:val="CommentText"/>
    <w:next w:val="CommentText"/>
    <w:link w:val="CommentSubjectChar"/>
    <w:uiPriority w:val="99"/>
    <w:semiHidden/>
    <w:unhideWhenUsed/>
    <w:rsid w:val="00FB1EAE"/>
    <w:rPr>
      <w:b/>
      <w:bCs/>
    </w:rPr>
  </w:style>
  <w:style w:type="character" w:customStyle="1" w:styleId="CommentSubjectChar">
    <w:name w:val="Comment Subject Char"/>
    <w:basedOn w:val="CommentTextChar"/>
    <w:link w:val="CommentSubject"/>
    <w:uiPriority w:val="99"/>
    <w:semiHidden/>
    <w:rsid w:val="00FB1EAE"/>
    <w:rPr>
      <w:b/>
      <w:bCs/>
      <w:sz w:val="20"/>
      <w:szCs w:val="20"/>
    </w:rPr>
  </w:style>
  <w:style w:type="paragraph" w:styleId="BalloonText">
    <w:name w:val="Balloon Text"/>
    <w:basedOn w:val="Normal"/>
    <w:link w:val="BalloonTextChar"/>
    <w:uiPriority w:val="99"/>
    <w:semiHidden/>
    <w:unhideWhenUsed/>
    <w:rsid w:val="00FB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AE"/>
    <w:rPr>
      <w:rFonts w:ascii="Segoe UI" w:hAnsi="Segoe UI" w:cs="Segoe UI"/>
      <w:sz w:val="18"/>
      <w:szCs w:val="18"/>
    </w:rPr>
  </w:style>
  <w:style w:type="paragraph" w:customStyle="1" w:styleId="paragraph">
    <w:name w:val="paragraph"/>
    <w:basedOn w:val="Normal"/>
    <w:rsid w:val="00CB7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CB5893"/>
    <w:pPr>
      <w:ind w:left="540"/>
    </w:pPr>
  </w:style>
  <w:style w:type="character" w:customStyle="1" w:styleId="eop">
    <w:name w:val="eop"/>
    <w:basedOn w:val="DefaultParagraphFont"/>
    <w:rsid w:val="00CB784B"/>
  </w:style>
  <w:style w:type="table" w:styleId="TableGrid">
    <w:name w:val="Table Grid"/>
    <w:basedOn w:val="TableNormal"/>
    <w:uiPriority w:val="39"/>
    <w:rsid w:val="005F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38"/>
  </w:style>
  <w:style w:type="paragraph" w:styleId="Footer">
    <w:name w:val="footer"/>
    <w:basedOn w:val="Normal"/>
    <w:link w:val="FooterChar"/>
    <w:uiPriority w:val="99"/>
    <w:unhideWhenUsed/>
    <w:rsid w:val="00C3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38"/>
  </w:style>
  <w:style w:type="paragraph" w:styleId="Revision">
    <w:name w:val="Revision"/>
    <w:hidden/>
    <w:uiPriority w:val="99"/>
    <w:semiHidden/>
    <w:rsid w:val="00A97EF4"/>
    <w:pPr>
      <w:spacing w:after="0" w:line="240" w:lineRule="auto"/>
    </w:pPr>
  </w:style>
  <w:style w:type="paragraph" w:customStyle="1" w:styleId="Default">
    <w:name w:val="Default"/>
    <w:rsid w:val="00446CC8"/>
    <w:pPr>
      <w:autoSpaceDE w:val="0"/>
      <w:autoSpaceDN w:val="0"/>
      <w:adjustRightInd w:val="0"/>
      <w:spacing w:after="0" w:line="240" w:lineRule="auto"/>
    </w:pPr>
    <w:rPr>
      <w:rFonts w:ascii="Corbel" w:hAnsi="Corbel" w:cs="Corbel"/>
      <w:color w:val="000000"/>
      <w:sz w:val="24"/>
      <w:szCs w:val="24"/>
    </w:rPr>
  </w:style>
  <w:style w:type="character" w:customStyle="1" w:styleId="Heading4Char">
    <w:name w:val="Heading 4 Char"/>
    <w:basedOn w:val="DefaultParagraphFont"/>
    <w:link w:val="Heading4"/>
    <w:uiPriority w:val="9"/>
    <w:rsid w:val="004748B0"/>
    <w:rPr>
      <w:rFonts w:ascii="Franklin Gothic Book" w:eastAsiaTheme="majorEastAsia" w:hAnsi="Franklin Gothic Book" w:cs="Times New Roman (Headings CS)"/>
      <w:i/>
      <w:color w:val="1F4D78" w:themeColor="accent1" w:themeShade="7F"/>
      <w:spacing w:val="20"/>
      <w:szCs w:val="24"/>
    </w:rPr>
  </w:style>
  <w:style w:type="character" w:styleId="Hyperlink">
    <w:name w:val="Hyperlink"/>
    <w:basedOn w:val="DefaultParagraphFont"/>
    <w:uiPriority w:val="99"/>
    <w:unhideWhenUsed/>
    <w:rsid w:val="00B50095"/>
    <w:rPr>
      <w:color w:val="0563C1"/>
      <w:u w:val="single"/>
    </w:rPr>
  </w:style>
  <w:style w:type="paragraph" w:customStyle="1" w:styleId="externalclass75dc8662455c4c34a3e293744396d04a">
    <w:name w:val="externalclass75dc8662455c4c34a3e293744396d04a"/>
    <w:basedOn w:val="Normal"/>
    <w:rsid w:val="00B50095"/>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rsid w:val="00E52F94"/>
    <w:rPr>
      <w:rFonts w:eastAsiaTheme="minorEastAsia"/>
      <w:color w:val="2E74B5" w:themeColor="accent1" w:themeShade="BF"/>
      <w:szCs w:val="20"/>
      <w:lang w:eastAsia="ja-JP"/>
    </w:rPr>
  </w:style>
  <w:style w:type="character" w:customStyle="1" w:styleId="Heading6Char">
    <w:name w:val="Heading 6 Char"/>
    <w:basedOn w:val="DefaultParagraphFont"/>
    <w:link w:val="Heading6"/>
    <w:uiPriority w:val="9"/>
    <w:rsid w:val="00947669"/>
    <w:rPr>
      <w:rFonts w:ascii="Century Schoolbook" w:hAnsi="Century Schoolbook"/>
    </w:rPr>
  </w:style>
  <w:style w:type="character" w:customStyle="1" w:styleId="Heading7Char">
    <w:name w:val="Heading 7 Char"/>
    <w:basedOn w:val="DefaultParagraphFont"/>
    <w:link w:val="Heading7"/>
    <w:uiPriority w:val="9"/>
    <w:rsid w:val="00947669"/>
    <w:rPr>
      <w:rFonts w:ascii="Century Schoolbook" w:hAnsi="Century Schoolbook"/>
      <w:color w:val="315694"/>
    </w:rPr>
  </w:style>
  <w:style w:type="character" w:customStyle="1" w:styleId="Heading8Char">
    <w:name w:val="Heading 8 Char"/>
    <w:basedOn w:val="DefaultParagraphFont"/>
    <w:link w:val="Heading8"/>
    <w:uiPriority w:val="9"/>
    <w:rsid w:val="00E52F94"/>
    <w:rPr>
      <w:rFonts w:eastAsiaTheme="minorEastAsia"/>
      <w:caps/>
      <w:spacing w:val="10"/>
      <w:sz w:val="18"/>
      <w:szCs w:val="18"/>
      <w:lang w:eastAsia="ja-JP"/>
    </w:rPr>
  </w:style>
  <w:style w:type="character" w:customStyle="1" w:styleId="Heading9Char">
    <w:name w:val="Heading 9 Char"/>
    <w:basedOn w:val="DefaultParagraphFont"/>
    <w:link w:val="Heading9"/>
    <w:uiPriority w:val="9"/>
    <w:semiHidden/>
    <w:rsid w:val="00E52F94"/>
    <w:rPr>
      <w:rFonts w:eastAsiaTheme="minorEastAsia"/>
      <w:i/>
      <w:iCs/>
      <w:caps/>
      <w:spacing w:val="10"/>
      <w:sz w:val="18"/>
      <w:szCs w:val="18"/>
      <w:lang w:eastAsia="ja-JP"/>
    </w:rPr>
  </w:style>
  <w:style w:type="paragraph" w:styleId="Subtitle">
    <w:name w:val="Subtitle"/>
    <w:basedOn w:val="Normal"/>
    <w:next w:val="Normal"/>
    <w:link w:val="SubtitleChar"/>
    <w:uiPriority w:val="11"/>
    <w:rsid w:val="00E52F94"/>
    <w:pPr>
      <w:tabs>
        <w:tab w:val="left" w:pos="360"/>
      </w:tabs>
      <w:spacing w:before="100" w:after="500" w:line="240" w:lineRule="auto"/>
      <w:jc w:val="both"/>
    </w:pPr>
    <w:rPr>
      <w:rFonts w:eastAsiaTheme="minorEastAsia"/>
      <w:caps/>
      <w:color w:val="595959" w:themeColor="text1" w:themeTint="A6"/>
      <w:spacing w:val="10"/>
      <w:sz w:val="21"/>
      <w:szCs w:val="21"/>
      <w:lang w:eastAsia="ja-JP"/>
    </w:rPr>
  </w:style>
  <w:style w:type="character" w:customStyle="1" w:styleId="SubtitleChar">
    <w:name w:val="Subtitle Char"/>
    <w:basedOn w:val="DefaultParagraphFont"/>
    <w:link w:val="Subtitle"/>
    <w:uiPriority w:val="11"/>
    <w:rsid w:val="00E52F94"/>
    <w:rPr>
      <w:rFonts w:eastAsiaTheme="minorEastAsia"/>
      <w:caps/>
      <w:color w:val="595959" w:themeColor="text1" w:themeTint="A6"/>
      <w:spacing w:val="10"/>
      <w:sz w:val="21"/>
      <w:szCs w:val="21"/>
      <w:lang w:eastAsia="ja-JP"/>
    </w:rPr>
  </w:style>
  <w:style w:type="character" w:styleId="SubtleEmphasis">
    <w:name w:val="Subtle Emphasis"/>
    <w:uiPriority w:val="19"/>
    <w:rsid w:val="00E52F94"/>
    <w:rPr>
      <w:i/>
      <w:iCs/>
      <w:color w:val="1F4D78" w:themeColor="accent1" w:themeShade="7F"/>
    </w:rPr>
  </w:style>
  <w:style w:type="character" w:styleId="Emphasis">
    <w:name w:val="Emphasis"/>
    <w:uiPriority w:val="20"/>
    <w:rsid w:val="00E52F94"/>
    <w:rPr>
      <w:caps/>
      <w:color w:val="1F4D78" w:themeColor="accent1" w:themeShade="7F"/>
      <w:spacing w:val="5"/>
    </w:rPr>
  </w:style>
  <w:style w:type="character" w:styleId="IntenseEmphasis">
    <w:name w:val="Intense Emphasis"/>
    <w:uiPriority w:val="21"/>
    <w:rsid w:val="00E52F94"/>
    <w:rPr>
      <w:b/>
      <w:bCs/>
      <w:caps/>
      <w:color w:val="1F4D78" w:themeColor="accent1" w:themeShade="7F"/>
      <w:spacing w:val="10"/>
    </w:rPr>
  </w:style>
  <w:style w:type="character" w:styleId="Strong">
    <w:name w:val="Strong"/>
    <w:uiPriority w:val="22"/>
    <w:rsid w:val="00E52F94"/>
    <w:rPr>
      <w:b/>
      <w:bCs/>
    </w:rPr>
  </w:style>
  <w:style w:type="paragraph" w:styleId="Quote">
    <w:name w:val="Quote"/>
    <w:basedOn w:val="Normal"/>
    <w:next w:val="Normal"/>
    <w:link w:val="QuoteChar"/>
    <w:uiPriority w:val="29"/>
    <w:rsid w:val="00E52F94"/>
    <w:pPr>
      <w:tabs>
        <w:tab w:val="left" w:pos="360"/>
      </w:tabs>
      <w:spacing w:before="100" w:after="100" w:line="264" w:lineRule="auto"/>
      <w:jc w:val="both"/>
    </w:pPr>
    <w:rPr>
      <w:rFonts w:eastAsiaTheme="minorEastAsia"/>
      <w:i/>
      <w:iCs/>
      <w:sz w:val="24"/>
      <w:szCs w:val="24"/>
      <w:lang w:eastAsia="ja-JP"/>
    </w:rPr>
  </w:style>
  <w:style w:type="character" w:customStyle="1" w:styleId="QuoteChar">
    <w:name w:val="Quote Char"/>
    <w:basedOn w:val="DefaultParagraphFont"/>
    <w:link w:val="Quote"/>
    <w:uiPriority w:val="29"/>
    <w:rsid w:val="00E52F94"/>
    <w:rPr>
      <w:rFonts w:eastAsiaTheme="minorEastAsia"/>
      <w:i/>
      <w:iCs/>
      <w:sz w:val="24"/>
      <w:szCs w:val="24"/>
      <w:lang w:eastAsia="ja-JP"/>
    </w:rPr>
  </w:style>
  <w:style w:type="paragraph" w:styleId="IntenseQuote">
    <w:name w:val="Intense Quote"/>
    <w:basedOn w:val="Normal"/>
    <w:next w:val="Normal"/>
    <w:link w:val="IntenseQuoteChar"/>
    <w:uiPriority w:val="30"/>
    <w:rsid w:val="00E52F94"/>
    <w:pPr>
      <w:tabs>
        <w:tab w:val="left" w:pos="360"/>
      </w:tabs>
      <w:spacing w:before="240" w:after="240" w:line="240" w:lineRule="auto"/>
      <w:ind w:left="1080" w:right="1080"/>
      <w:jc w:val="center"/>
    </w:pPr>
    <w:rPr>
      <w:rFonts w:eastAsiaTheme="minorEastAsia"/>
      <w:color w:val="5B9BD5" w:themeColor="accent1"/>
      <w:sz w:val="24"/>
      <w:szCs w:val="24"/>
      <w:lang w:eastAsia="ja-JP"/>
    </w:rPr>
  </w:style>
  <w:style w:type="character" w:customStyle="1" w:styleId="IntenseQuoteChar">
    <w:name w:val="Intense Quote Char"/>
    <w:basedOn w:val="DefaultParagraphFont"/>
    <w:link w:val="IntenseQuote"/>
    <w:uiPriority w:val="30"/>
    <w:rsid w:val="00E52F94"/>
    <w:rPr>
      <w:rFonts w:eastAsiaTheme="minorEastAsia"/>
      <w:color w:val="5B9BD5" w:themeColor="accent1"/>
      <w:sz w:val="24"/>
      <w:szCs w:val="24"/>
      <w:lang w:eastAsia="ja-JP"/>
    </w:rPr>
  </w:style>
  <w:style w:type="character" w:styleId="SubtleReference">
    <w:name w:val="Subtle Reference"/>
    <w:uiPriority w:val="31"/>
    <w:rsid w:val="00E52F94"/>
    <w:rPr>
      <w:b/>
      <w:bCs/>
      <w:color w:val="5B9BD5" w:themeColor="accent1"/>
    </w:rPr>
  </w:style>
  <w:style w:type="character" w:styleId="IntenseReference">
    <w:name w:val="Intense Reference"/>
    <w:uiPriority w:val="32"/>
    <w:rsid w:val="00E52F94"/>
    <w:rPr>
      <w:b/>
      <w:bCs/>
      <w:i/>
      <w:iCs/>
      <w:caps/>
      <w:color w:val="5B9BD5" w:themeColor="accent1"/>
    </w:rPr>
  </w:style>
  <w:style w:type="character" w:styleId="BookTitle">
    <w:name w:val="Book Title"/>
    <w:uiPriority w:val="33"/>
    <w:rsid w:val="00E52F94"/>
    <w:rPr>
      <w:b/>
      <w:bCs/>
      <w:i/>
      <w:iCs/>
      <w:spacing w:val="0"/>
    </w:rPr>
  </w:style>
  <w:style w:type="paragraph" w:styleId="Caption">
    <w:name w:val="caption"/>
    <w:basedOn w:val="Normal"/>
    <w:next w:val="Normal"/>
    <w:uiPriority w:val="35"/>
    <w:unhideWhenUsed/>
    <w:qFormat/>
    <w:rsid w:val="00EB0D60"/>
    <w:pPr>
      <w:keepNext/>
      <w:tabs>
        <w:tab w:val="left" w:pos="360"/>
      </w:tabs>
      <w:spacing w:before="100" w:after="100" w:line="264" w:lineRule="auto"/>
      <w:jc w:val="both"/>
    </w:pPr>
    <w:rPr>
      <w:rFonts w:eastAsiaTheme="minorEastAsia"/>
      <w:b/>
      <w:bCs/>
      <w:sz w:val="20"/>
      <w:szCs w:val="16"/>
      <w:lang w:eastAsia="ja-JP"/>
    </w:rPr>
  </w:style>
  <w:style w:type="paragraph" w:styleId="TOCHeading">
    <w:name w:val="TOC Heading"/>
    <w:basedOn w:val="Heading1"/>
    <w:next w:val="Normal"/>
    <w:uiPriority w:val="39"/>
    <w:unhideWhenUsed/>
    <w:qFormat/>
    <w:rsid w:val="00D7228B"/>
    <w:pPr>
      <w:tabs>
        <w:tab w:val="decimal" w:pos="360"/>
        <w:tab w:val="left" w:pos="540"/>
      </w:tabs>
      <w:spacing w:before="0" w:after="100"/>
      <w:ind w:left="274" w:hanging="274"/>
      <w:outlineLvl w:val="9"/>
    </w:pPr>
    <w:rPr>
      <w:rFonts w:ascii="Franklin Gothic Medium Cond" w:hAnsi="Franklin Gothic Medium Cond"/>
      <w:caps w:val="0"/>
      <w:sz w:val="24"/>
    </w:rPr>
  </w:style>
  <w:style w:type="paragraph" w:styleId="NoSpacing">
    <w:name w:val="No Spacing"/>
    <w:link w:val="NoSpacingChar"/>
    <w:uiPriority w:val="1"/>
    <w:qFormat/>
    <w:rsid w:val="00E52F94"/>
    <w:pPr>
      <w:keepNext/>
      <w:keepLines/>
      <w:spacing w:before="100" w:after="0" w:line="264" w:lineRule="auto"/>
      <w:jc w:val="both"/>
    </w:pPr>
    <w:rPr>
      <w:rFonts w:eastAsiaTheme="minorEastAsia"/>
      <w:szCs w:val="20"/>
      <w:lang w:eastAsia="ja-JP"/>
    </w:rPr>
  </w:style>
  <w:style w:type="paragraph" w:customStyle="1" w:styleId="Reference">
    <w:name w:val="Reference"/>
    <w:basedOn w:val="Footer"/>
    <w:link w:val="ReferenceChar"/>
    <w:autoRedefine/>
    <w:qFormat/>
    <w:rsid w:val="007B7B57"/>
    <w:pPr>
      <w:pBdr>
        <w:top w:val="single" w:sz="4" w:space="5" w:color="4472C4" w:themeColor="accent5"/>
      </w:pBdr>
      <w:tabs>
        <w:tab w:val="clear" w:pos="9360"/>
        <w:tab w:val="left" w:pos="360"/>
        <w:tab w:val="right" w:pos="9720"/>
      </w:tabs>
      <w:spacing w:before="100" w:after="100"/>
      <w:jc w:val="both"/>
    </w:pPr>
    <w:rPr>
      <w:rFonts w:eastAsiaTheme="minorEastAsia"/>
      <w:caps/>
      <w:spacing w:val="10"/>
      <w:sz w:val="18"/>
      <w:szCs w:val="20"/>
      <w:lang w:eastAsia="ja-JP"/>
    </w:rPr>
  </w:style>
  <w:style w:type="character" w:customStyle="1" w:styleId="ReferenceChar">
    <w:name w:val="Reference Char"/>
    <w:basedOn w:val="FooterChar"/>
    <w:link w:val="Reference"/>
    <w:rsid w:val="007B7B57"/>
    <w:rPr>
      <w:rFonts w:ascii="Century Schoolbook" w:eastAsiaTheme="minorEastAsia" w:hAnsi="Century Schoolbook"/>
      <w:caps/>
      <w:spacing w:val="10"/>
      <w:sz w:val="18"/>
      <w:szCs w:val="20"/>
      <w:lang w:eastAsia="ja-JP"/>
    </w:rPr>
  </w:style>
  <w:style w:type="table" w:customStyle="1" w:styleId="PlainTable11">
    <w:name w:val="Plain Table 11"/>
    <w:basedOn w:val="TableNormal"/>
    <w:uiPriority w:val="41"/>
    <w:rsid w:val="00E52F94"/>
    <w:pPr>
      <w:spacing w:before="100" w:after="0" w:line="240" w:lineRule="auto"/>
    </w:pPr>
    <w:rPr>
      <w:rFonts w:eastAsiaTheme="minorEastAsia"/>
      <w:sz w:val="20"/>
      <w:szCs w:val="20"/>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33">
    <w:name w:val="Table-Text-3/3"/>
    <w:rsid w:val="00E52F94"/>
    <w:pPr>
      <w:tabs>
        <w:tab w:val="left" w:pos="288"/>
      </w:tabs>
      <w:spacing w:before="60" w:after="60" w:line="240" w:lineRule="auto"/>
      <w:ind w:left="58" w:right="58"/>
    </w:pPr>
    <w:rPr>
      <w:rFonts w:ascii="Myriad Pro" w:eastAsia="Times New Roman" w:hAnsi="Myriad Pro" w:cs="Times New Roman"/>
      <w:color w:val="000000"/>
      <w:spacing w:val="-10"/>
      <w:sz w:val="20"/>
      <w:szCs w:val="20"/>
    </w:rPr>
  </w:style>
  <w:style w:type="paragraph" w:customStyle="1" w:styleId="Table-03">
    <w:name w:val="Table-0/3"/>
    <w:link w:val="Table-03Char"/>
    <w:rsid w:val="00E52F94"/>
    <w:pPr>
      <w:tabs>
        <w:tab w:val="left" w:pos="288"/>
      </w:tabs>
      <w:spacing w:before="100" w:after="60" w:line="240" w:lineRule="auto"/>
    </w:pPr>
    <w:rPr>
      <w:rFonts w:eastAsia="Times New Roman" w:cs="Times New Roman"/>
      <w:color w:val="000000"/>
      <w:sz w:val="20"/>
      <w:szCs w:val="16"/>
    </w:rPr>
  </w:style>
  <w:style w:type="character" w:customStyle="1" w:styleId="Table-03Char">
    <w:name w:val="Table-0/3 Char"/>
    <w:basedOn w:val="DefaultParagraphFont"/>
    <w:link w:val="Table-03"/>
    <w:rsid w:val="00E52F94"/>
    <w:rPr>
      <w:rFonts w:eastAsia="Times New Roman" w:cs="Times New Roman"/>
      <w:color w:val="000000"/>
      <w:sz w:val="20"/>
      <w:szCs w:val="16"/>
    </w:rPr>
  </w:style>
  <w:style w:type="paragraph" w:customStyle="1" w:styleId="Bullet05">
    <w:name w:val="Bullet 0/5"/>
    <w:link w:val="Bullet05Char"/>
    <w:rsid w:val="00E52F94"/>
    <w:pPr>
      <w:numPr>
        <w:numId w:val="1"/>
      </w:numPr>
      <w:tabs>
        <w:tab w:val="clear" w:pos="1267"/>
        <w:tab w:val="left" w:pos="900"/>
      </w:tabs>
      <w:spacing w:before="100" w:after="100" w:line="240" w:lineRule="auto"/>
      <w:ind w:left="1094" w:hanging="187"/>
    </w:pPr>
    <w:rPr>
      <w:rFonts w:eastAsia="Times New Roman" w:cstheme="minorHAnsi"/>
      <w:snapToGrid w:val="0"/>
      <w:sz w:val="21"/>
      <w:szCs w:val="21"/>
    </w:rPr>
  </w:style>
  <w:style w:type="paragraph" w:customStyle="1" w:styleId="Heading44">
    <w:name w:val="Heading 44"/>
    <w:basedOn w:val="Heading33"/>
    <w:rsid w:val="0083359C"/>
    <w:pPr>
      <w:pBdr>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pBdr>
      <w:shd w:val="clear" w:color="auto" w:fill="F2F2F2" w:themeFill="background1" w:themeFillShade="F2"/>
    </w:pPr>
  </w:style>
  <w:style w:type="paragraph" w:customStyle="1" w:styleId="Heading55">
    <w:name w:val="Heading 55"/>
    <w:basedOn w:val="Heading44"/>
    <w:qFormat/>
    <w:rsid w:val="002D793C"/>
    <w:pPr>
      <w:ind w:left="270" w:right="450" w:firstLine="0"/>
    </w:pPr>
    <w:rPr>
      <w:rFonts w:ascii="Franklin Gothic Demi Cond" w:hAnsi="Franklin Gothic Demi Cond"/>
    </w:rPr>
  </w:style>
  <w:style w:type="paragraph" w:customStyle="1" w:styleId="Bull3cal">
    <w:name w:val="Bull3 (cal)"/>
    <w:basedOn w:val="Bullet05"/>
    <w:link w:val="Bull3calChar"/>
    <w:rsid w:val="00E52F94"/>
    <w:pPr>
      <w:ind w:left="1800"/>
    </w:pPr>
  </w:style>
  <w:style w:type="character" w:customStyle="1" w:styleId="Bull3calChar">
    <w:name w:val="Bull3 (cal) Char"/>
    <w:basedOn w:val="DefaultParagraphFont"/>
    <w:link w:val="Bull3cal"/>
    <w:rsid w:val="00E52F94"/>
    <w:rPr>
      <w:rFonts w:eastAsia="Times New Roman" w:cstheme="minorHAnsi"/>
      <w:snapToGrid w:val="0"/>
      <w:sz w:val="21"/>
      <w:szCs w:val="21"/>
    </w:rPr>
  </w:style>
  <w:style w:type="paragraph" w:styleId="BodyText">
    <w:name w:val="Body Text"/>
    <w:basedOn w:val="Normal"/>
    <w:link w:val="BodyTextChar"/>
    <w:uiPriority w:val="99"/>
    <w:semiHidden/>
    <w:unhideWhenUsed/>
    <w:rsid w:val="00E52F94"/>
    <w:pPr>
      <w:tabs>
        <w:tab w:val="left" w:pos="360"/>
      </w:tabs>
      <w:spacing w:before="100" w:line="264" w:lineRule="auto"/>
      <w:jc w:val="both"/>
    </w:pPr>
    <w:rPr>
      <w:rFonts w:eastAsiaTheme="minorEastAsia"/>
      <w:szCs w:val="20"/>
      <w:lang w:eastAsia="ja-JP"/>
    </w:rPr>
  </w:style>
  <w:style w:type="character" w:customStyle="1" w:styleId="BodyTextChar">
    <w:name w:val="Body Text Char"/>
    <w:basedOn w:val="DefaultParagraphFont"/>
    <w:link w:val="BodyText"/>
    <w:uiPriority w:val="99"/>
    <w:semiHidden/>
    <w:rsid w:val="00E52F94"/>
    <w:rPr>
      <w:rFonts w:eastAsiaTheme="minorEastAsia"/>
      <w:szCs w:val="20"/>
      <w:lang w:eastAsia="ja-JP"/>
    </w:rPr>
  </w:style>
  <w:style w:type="paragraph" w:customStyle="1" w:styleId="Bullet010">
    <w:name w:val="Bullet 0/10"/>
    <w:basedOn w:val="Bullet05"/>
    <w:link w:val="Bullet010Char"/>
    <w:rsid w:val="00E52F94"/>
    <w:pPr>
      <w:numPr>
        <w:numId w:val="2"/>
      </w:numPr>
      <w:tabs>
        <w:tab w:val="clear" w:pos="1267"/>
      </w:tabs>
      <w:spacing w:after="200"/>
      <w:ind w:left="1094" w:hanging="187"/>
    </w:pPr>
  </w:style>
  <w:style w:type="paragraph" w:styleId="ListBullet2">
    <w:name w:val="List Bullet 2"/>
    <w:basedOn w:val="Normal"/>
    <w:autoRedefine/>
    <w:rsid w:val="00E52F94"/>
    <w:pPr>
      <w:numPr>
        <w:ilvl w:val="1"/>
        <w:numId w:val="2"/>
      </w:numPr>
      <w:tabs>
        <w:tab w:val="left" w:pos="360"/>
        <w:tab w:val="left" w:pos="1080"/>
        <w:tab w:val="left" w:pos="1440"/>
      </w:tabs>
      <w:spacing w:before="100" w:after="200" w:line="240" w:lineRule="auto"/>
      <w:jc w:val="both"/>
    </w:pPr>
    <w:rPr>
      <w:rFonts w:eastAsia="Times New Roman" w:cstheme="minorHAnsi"/>
      <w:sz w:val="21"/>
      <w:szCs w:val="21"/>
    </w:rPr>
  </w:style>
  <w:style w:type="character" w:customStyle="1" w:styleId="Bullet05Char">
    <w:name w:val="Bullet 0/5 Char"/>
    <w:basedOn w:val="DefaultParagraphFont"/>
    <w:link w:val="Bullet05"/>
    <w:rsid w:val="00E52F94"/>
    <w:rPr>
      <w:rFonts w:eastAsia="Times New Roman" w:cstheme="minorHAnsi"/>
      <w:snapToGrid w:val="0"/>
      <w:sz w:val="21"/>
      <w:szCs w:val="21"/>
    </w:rPr>
  </w:style>
  <w:style w:type="character" w:customStyle="1" w:styleId="Bullet010Char">
    <w:name w:val="Bullet 0/10 Char"/>
    <w:basedOn w:val="Bullet05Char"/>
    <w:link w:val="Bullet010"/>
    <w:rsid w:val="00E52F94"/>
    <w:rPr>
      <w:rFonts w:eastAsia="Times New Roman" w:cstheme="minorHAnsi"/>
      <w:snapToGrid w:val="0"/>
      <w:sz w:val="21"/>
      <w:szCs w:val="21"/>
    </w:rPr>
  </w:style>
  <w:style w:type="paragraph" w:styleId="TOC1">
    <w:name w:val="toc 1"/>
    <w:basedOn w:val="Normal"/>
    <w:next w:val="Normal"/>
    <w:autoRedefine/>
    <w:uiPriority w:val="39"/>
    <w:unhideWhenUsed/>
    <w:qFormat/>
    <w:rsid w:val="003A40B8"/>
    <w:pPr>
      <w:tabs>
        <w:tab w:val="right" w:leader="dot" w:pos="9980"/>
      </w:tabs>
      <w:spacing w:before="240" w:after="0"/>
      <w:jc w:val="both"/>
    </w:pPr>
    <w:rPr>
      <w:rFonts w:asciiTheme="minorHAnsi" w:hAnsiTheme="minorHAnsi"/>
      <w:b/>
      <w:bCs/>
      <w:i/>
      <w:iCs/>
      <w:sz w:val="24"/>
      <w:szCs w:val="24"/>
    </w:rPr>
  </w:style>
  <w:style w:type="paragraph" w:styleId="TOC2">
    <w:name w:val="toc 2"/>
    <w:basedOn w:val="Normal"/>
    <w:next w:val="Normal"/>
    <w:autoRedefine/>
    <w:uiPriority w:val="39"/>
    <w:unhideWhenUsed/>
    <w:rsid w:val="00E52F94"/>
    <w:pPr>
      <w:spacing w:before="120" w:after="0"/>
      <w:ind w:left="220"/>
    </w:pPr>
    <w:rPr>
      <w:rFonts w:asciiTheme="minorHAnsi" w:hAnsiTheme="minorHAnsi"/>
      <w:b/>
      <w:bCs/>
    </w:rPr>
  </w:style>
  <w:style w:type="paragraph" w:styleId="TOC3">
    <w:name w:val="toc 3"/>
    <w:basedOn w:val="Normal"/>
    <w:next w:val="Normal"/>
    <w:autoRedefine/>
    <w:uiPriority w:val="39"/>
    <w:unhideWhenUsed/>
    <w:rsid w:val="00E52F94"/>
    <w:pPr>
      <w:spacing w:after="0"/>
      <w:ind w:left="440"/>
    </w:pPr>
    <w:rPr>
      <w:rFonts w:asciiTheme="minorHAnsi" w:hAnsiTheme="minorHAnsi"/>
      <w:sz w:val="20"/>
      <w:szCs w:val="20"/>
    </w:rPr>
  </w:style>
  <w:style w:type="paragraph" w:styleId="NormalWeb">
    <w:name w:val="Normal (Web)"/>
    <w:basedOn w:val="Normal"/>
    <w:uiPriority w:val="99"/>
    <w:unhideWhenUsed/>
    <w:rsid w:val="00E52F94"/>
    <w:pPr>
      <w:tabs>
        <w:tab w:val="left" w:pos="360"/>
      </w:tabs>
      <w:spacing w:before="100" w:beforeAutospacing="1" w:after="100" w:afterAutospacing="1" w:line="240" w:lineRule="auto"/>
      <w:jc w:val="both"/>
    </w:pPr>
    <w:rPr>
      <w:rFonts w:ascii="Times New Roman" w:eastAsiaTheme="minorEastAsia" w:hAnsi="Times New Roman" w:cs="Times New Roman"/>
      <w:sz w:val="24"/>
      <w:szCs w:val="24"/>
    </w:rPr>
  </w:style>
  <w:style w:type="paragraph" w:customStyle="1" w:styleId="Table-00">
    <w:name w:val="Table-0/0"/>
    <w:basedOn w:val="Normal"/>
    <w:link w:val="Table-00Char"/>
    <w:qFormat/>
    <w:rsid w:val="00E52F94"/>
    <w:pPr>
      <w:tabs>
        <w:tab w:val="left" w:pos="288"/>
        <w:tab w:val="left" w:pos="360"/>
      </w:tabs>
      <w:suppressAutoHyphens/>
      <w:spacing w:after="0" w:line="240" w:lineRule="auto"/>
    </w:pPr>
    <w:rPr>
      <w:rFonts w:eastAsia="Times New Roman" w:cstheme="minorHAnsi"/>
      <w:color w:val="404040" w:themeColor="text1" w:themeTint="BF"/>
      <w:sz w:val="18"/>
      <w:szCs w:val="19"/>
    </w:rPr>
  </w:style>
  <w:style w:type="character" w:customStyle="1" w:styleId="Table-00Char">
    <w:name w:val="Table-0/0 Char"/>
    <w:basedOn w:val="DefaultParagraphFont"/>
    <w:link w:val="Table-00"/>
    <w:rsid w:val="00E52F94"/>
    <w:rPr>
      <w:rFonts w:eastAsia="Times New Roman" w:cstheme="minorHAnsi"/>
      <w:color w:val="404040" w:themeColor="text1" w:themeTint="BF"/>
      <w:sz w:val="18"/>
      <w:szCs w:val="19"/>
    </w:rPr>
  </w:style>
  <w:style w:type="paragraph" w:customStyle="1" w:styleId="List-1">
    <w:name w:val="List-1"/>
    <w:basedOn w:val="ListParagraph"/>
    <w:link w:val="List-1Char"/>
    <w:rsid w:val="00E52F94"/>
    <w:pPr>
      <w:numPr>
        <w:numId w:val="3"/>
      </w:numPr>
      <w:spacing w:after="100" w:line="264" w:lineRule="auto"/>
      <w:ind w:left="187" w:hanging="187"/>
      <w:jc w:val="both"/>
    </w:pPr>
    <w:rPr>
      <w:rFonts w:eastAsiaTheme="minorEastAsia"/>
      <w:szCs w:val="20"/>
      <w:lang w:eastAsia="ja-JP"/>
    </w:rPr>
  </w:style>
  <w:style w:type="character" w:customStyle="1" w:styleId="ListParagraphChar">
    <w:name w:val="List Paragraph Char"/>
    <w:basedOn w:val="DefaultParagraphFont"/>
    <w:link w:val="ListParagraph"/>
    <w:uiPriority w:val="34"/>
    <w:rsid w:val="00666AF2"/>
    <w:rPr>
      <w:rFonts w:ascii="Century Schoolbook" w:hAnsi="Century Schoolbook"/>
      <w:lang w:val="en"/>
    </w:rPr>
  </w:style>
  <w:style w:type="character" w:customStyle="1" w:styleId="List-1Char">
    <w:name w:val="List-1 Char"/>
    <w:basedOn w:val="ListParagraphChar"/>
    <w:link w:val="List-1"/>
    <w:rsid w:val="00E52F94"/>
    <w:rPr>
      <w:rFonts w:ascii="Century Schoolbook" w:eastAsiaTheme="minorEastAsia" w:hAnsi="Century Schoolbook"/>
      <w:szCs w:val="20"/>
      <w:lang w:val="en" w:eastAsia="ja-JP"/>
    </w:rPr>
  </w:style>
  <w:style w:type="paragraph" w:customStyle="1" w:styleId="TextBox1">
    <w:name w:val="TextBox1"/>
    <w:link w:val="TextBox1Char"/>
    <w:qFormat/>
    <w:rsid w:val="00E52F94"/>
    <w:pPr>
      <w:suppressAutoHyphens/>
      <w:spacing w:after="0" w:line="200" w:lineRule="exact"/>
      <w:jc w:val="center"/>
    </w:pPr>
    <w:rPr>
      <w:rFonts w:eastAsia="Times New Roman" w:cstheme="minorHAnsi"/>
      <w:color w:val="000000"/>
      <w:sz w:val="18"/>
      <w:szCs w:val="19"/>
    </w:rPr>
  </w:style>
  <w:style w:type="character" w:customStyle="1" w:styleId="TextBox1Char">
    <w:name w:val="TextBox1 Char"/>
    <w:basedOn w:val="DefaultParagraphFont"/>
    <w:link w:val="TextBox1"/>
    <w:rsid w:val="00E52F94"/>
    <w:rPr>
      <w:rFonts w:eastAsia="Times New Roman" w:cstheme="minorHAnsi"/>
      <w:color w:val="000000"/>
      <w:sz w:val="18"/>
      <w:szCs w:val="19"/>
    </w:rPr>
  </w:style>
  <w:style w:type="character" w:customStyle="1" w:styleId="Year">
    <w:name w:val="Year"/>
    <w:basedOn w:val="DefaultParagraphFont"/>
    <w:uiPriority w:val="1"/>
    <w:qFormat/>
    <w:rsid w:val="007B7B57"/>
    <w:rPr>
      <w:b/>
      <w:color w:val="1F62AE"/>
      <w:position w:val="16"/>
      <w:sz w:val="36"/>
    </w:rPr>
  </w:style>
  <w:style w:type="paragraph" w:customStyle="1" w:styleId="TableHead">
    <w:name w:val="TableHead"/>
    <w:link w:val="TableHeadChar"/>
    <w:qFormat/>
    <w:rsid w:val="00E52F94"/>
    <w:pPr>
      <w:suppressAutoHyphens/>
      <w:spacing w:after="0" w:line="180" w:lineRule="exact"/>
    </w:pPr>
    <w:rPr>
      <w:rFonts w:eastAsia="Times New Roman" w:cstheme="minorHAnsi"/>
      <w:caps/>
      <w:color w:val="404040" w:themeColor="text1" w:themeTint="BF"/>
      <w:sz w:val="18"/>
      <w:szCs w:val="19"/>
    </w:rPr>
  </w:style>
  <w:style w:type="character" w:customStyle="1" w:styleId="TableHeadChar">
    <w:name w:val="TableHead Char"/>
    <w:basedOn w:val="DefaultParagraphFont"/>
    <w:link w:val="TableHead"/>
    <w:rsid w:val="00E52F94"/>
    <w:rPr>
      <w:rFonts w:eastAsia="Times New Roman" w:cstheme="minorHAnsi"/>
      <w:caps/>
      <w:color w:val="404040" w:themeColor="text1" w:themeTint="BF"/>
      <w:sz w:val="18"/>
      <w:szCs w:val="19"/>
    </w:rPr>
  </w:style>
  <w:style w:type="paragraph" w:customStyle="1" w:styleId="TableFigureTitle">
    <w:name w:val="Table/Figure Title"/>
    <w:rsid w:val="00E52F94"/>
    <w:pPr>
      <w:keepNext/>
      <w:tabs>
        <w:tab w:val="left" w:pos="720"/>
        <w:tab w:val="left" w:pos="1440"/>
      </w:tabs>
      <w:spacing w:after="100" w:line="240" w:lineRule="auto"/>
    </w:pPr>
    <w:rPr>
      <w:rFonts w:eastAsia="Times New Roman" w:cstheme="minorHAnsi"/>
      <w:b/>
      <w:sz w:val="20"/>
      <w:szCs w:val="21"/>
    </w:rPr>
  </w:style>
  <w:style w:type="paragraph" w:customStyle="1" w:styleId="Manual">
    <w:name w:val="Manual"/>
    <w:rsid w:val="00E52F94"/>
    <w:pPr>
      <w:spacing w:after="0" w:line="240" w:lineRule="auto"/>
    </w:pPr>
    <w:rPr>
      <w:rFonts w:ascii="Times New Roman" w:eastAsia="Times New Roman" w:hAnsi="Times New Roman" w:cs="Times New Roman"/>
      <w:sz w:val="24"/>
      <w:szCs w:val="20"/>
    </w:rPr>
  </w:style>
  <w:style w:type="paragraph" w:customStyle="1" w:styleId="BodyText06">
    <w:name w:val="Body Text 0/6"/>
    <w:basedOn w:val="BodyText"/>
    <w:link w:val="BodyText06Char"/>
    <w:rsid w:val="00E52F94"/>
    <w:pPr>
      <w:tabs>
        <w:tab w:val="clear" w:pos="360"/>
        <w:tab w:val="left" w:pos="720"/>
        <w:tab w:val="left" w:pos="1080"/>
      </w:tabs>
      <w:spacing w:after="100" w:line="250" w:lineRule="exact"/>
      <w:ind w:left="720"/>
      <w:jc w:val="left"/>
    </w:pPr>
    <w:rPr>
      <w:rFonts w:ascii="Myriad Pro" w:eastAsia="Times New Roman" w:hAnsi="Myriad Pro" w:cstheme="minorHAnsi"/>
      <w:sz w:val="21"/>
      <w:szCs w:val="21"/>
    </w:rPr>
  </w:style>
  <w:style w:type="character" w:customStyle="1" w:styleId="BodyText06Char">
    <w:name w:val="Body Text 0/6 Char"/>
    <w:basedOn w:val="BodyTextChar"/>
    <w:link w:val="BodyText06"/>
    <w:rsid w:val="00E52F94"/>
    <w:rPr>
      <w:rFonts w:ascii="Myriad Pro" w:eastAsia="Times New Roman" w:hAnsi="Myriad Pro" w:cstheme="minorHAnsi"/>
      <w:sz w:val="21"/>
      <w:szCs w:val="21"/>
      <w:lang w:eastAsia="ja-JP"/>
    </w:rPr>
  </w:style>
  <w:style w:type="paragraph" w:customStyle="1" w:styleId="D-Text">
    <w:name w:val="D-Text"/>
    <w:link w:val="D-TextChar"/>
    <w:rsid w:val="00E52F94"/>
    <w:pPr>
      <w:tabs>
        <w:tab w:val="left" w:pos="2160"/>
        <w:tab w:val="left" w:pos="2340"/>
      </w:tabs>
      <w:spacing w:after="50" w:line="252" w:lineRule="auto"/>
      <w:ind w:left="187" w:hanging="187"/>
      <w:jc w:val="both"/>
    </w:pPr>
    <w:rPr>
      <w:rFonts w:eastAsiaTheme="minorEastAsia"/>
      <w:szCs w:val="20"/>
      <w:lang w:eastAsia="ja-JP"/>
    </w:rPr>
  </w:style>
  <w:style w:type="paragraph" w:customStyle="1" w:styleId="D-H2">
    <w:name w:val="D-H2"/>
    <w:basedOn w:val="Heading2"/>
    <w:link w:val="D-H2Char"/>
    <w:rsid w:val="007B7B57"/>
    <w:pPr>
      <w:pBdr>
        <w:top w:val="single" w:sz="24" w:space="0" w:color="B4C6E7" w:themeColor="accent5" w:themeTint="66"/>
        <w:left w:val="single" w:sz="24" w:space="0" w:color="B4C6E7" w:themeColor="accent5" w:themeTint="66"/>
        <w:bottom w:val="single" w:sz="24" w:space="0" w:color="B4C6E7" w:themeColor="accent5" w:themeTint="66"/>
        <w:right w:val="single" w:sz="24" w:space="0" w:color="B4C6E7" w:themeColor="accent5" w:themeTint="66"/>
      </w:pBdr>
      <w:shd w:val="clear" w:color="auto" w:fill="B4C6E7" w:themeFill="accent5" w:themeFillTint="66"/>
      <w:tabs>
        <w:tab w:val="right" w:pos="1710"/>
        <w:tab w:val="left" w:pos="1800"/>
      </w:tabs>
      <w:spacing w:before="150" w:after="50" w:line="264" w:lineRule="auto"/>
    </w:pPr>
    <w:rPr>
      <w:szCs w:val="20"/>
    </w:rPr>
  </w:style>
  <w:style w:type="character" w:customStyle="1" w:styleId="D-TextChar">
    <w:name w:val="D-Text Char"/>
    <w:basedOn w:val="DefaultParagraphFont"/>
    <w:link w:val="D-Text"/>
    <w:rsid w:val="00E52F94"/>
    <w:rPr>
      <w:rFonts w:eastAsiaTheme="minorEastAsia"/>
      <w:szCs w:val="20"/>
      <w:lang w:eastAsia="ja-JP"/>
    </w:rPr>
  </w:style>
  <w:style w:type="paragraph" w:customStyle="1" w:styleId="D-H3">
    <w:name w:val="D-H3"/>
    <w:basedOn w:val="D-Text"/>
    <w:link w:val="D-H3Char"/>
    <w:rsid w:val="00E52F94"/>
    <w:pPr>
      <w:keepNext/>
      <w:pBdr>
        <w:top w:val="single" w:sz="4" w:space="1" w:color="1F3864" w:themeColor="accent5" w:themeShade="80"/>
      </w:pBdr>
      <w:suppressAutoHyphens/>
      <w:spacing w:before="150"/>
      <w:jc w:val="left"/>
    </w:pPr>
  </w:style>
  <w:style w:type="character" w:customStyle="1" w:styleId="D-H2Char">
    <w:name w:val="D-H2 Char"/>
    <w:basedOn w:val="Heading2Char"/>
    <w:link w:val="D-H2"/>
    <w:rsid w:val="007B7B57"/>
    <w:rPr>
      <w:rFonts w:ascii="Franklin Gothic Medium Cond" w:eastAsiaTheme="minorEastAsia" w:hAnsi="Franklin Gothic Medium Cond"/>
      <w:caps/>
      <w:color w:val="1F62AE"/>
      <w:spacing w:val="15"/>
      <w:sz w:val="24"/>
      <w:szCs w:val="20"/>
      <w:shd w:val="clear" w:color="auto" w:fill="B4C6E7" w:themeFill="accent5" w:themeFillTint="66"/>
      <w:lang w:eastAsia="ja-JP"/>
    </w:rPr>
  </w:style>
  <w:style w:type="character" w:customStyle="1" w:styleId="D-Subhead">
    <w:name w:val="D-Subhead"/>
    <w:basedOn w:val="DefaultParagraphFont"/>
    <w:uiPriority w:val="1"/>
    <w:qFormat/>
    <w:rsid w:val="00E52F94"/>
    <w:rPr>
      <w:caps/>
      <w:color w:val="1F3864" w:themeColor="accent5" w:themeShade="80"/>
      <w:spacing w:val="5"/>
      <w:sz w:val="20"/>
    </w:rPr>
  </w:style>
  <w:style w:type="character" w:customStyle="1" w:styleId="D-H3Char">
    <w:name w:val="D-H3 Char"/>
    <w:basedOn w:val="DefaultParagraphFont"/>
    <w:link w:val="D-H3"/>
    <w:rsid w:val="00E52F94"/>
    <w:rPr>
      <w:rFonts w:eastAsiaTheme="minorEastAsia"/>
      <w:szCs w:val="20"/>
      <w:lang w:eastAsia="ja-JP"/>
    </w:rPr>
  </w:style>
  <w:style w:type="paragraph" w:styleId="FootnoteText">
    <w:name w:val="footnote text"/>
    <w:basedOn w:val="Normal"/>
    <w:link w:val="FootnoteTextChar"/>
    <w:uiPriority w:val="99"/>
    <w:semiHidden/>
    <w:unhideWhenUsed/>
    <w:rsid w:val="00E52F94"/>
    <w:pPr>
      <w:tabs>
        <w:tab w:val="left" w:pos="360"/>
      </w:tabs>
      <w:spacing w:after="0" w:line="240" w:lineRule="auto"/>
      <w:jc w:val="both"/>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E52F94"/>
    <w:rPr>
      <w:rFonts w:eastAsiaTheme="minorEastAsia"/>
      <w:sz w:val="20"/>
      <w:szCs w:val="20"/>
      <w:lang w:eastAsia="ja-JP"/>
    </w:rPr>
  </w:style>
  <w:style w:type="character" w:styleId="FootnoteReference">
    <w:name w:val="footnote reference"/>
    <w:basedOn w:val="DefaultParagraphFont"/>
    <w:uiPriority w:val="99"/>
    <w:semiHidden/>
    <w:unhideWhenUsed/>
    <w:rsid w:val="00E52F94"/>
    <w:rPr>
      <w:vertAlign w:val="superscript"/>
    </w:rPr>
  </w:style>
  <w:style w:type="paragraph" w:styleId="TOC4">
    <w:name w:val="toc 4"/>
    <w:basedOn w:val="Normal"/>
    <w:next w:val="Normal"/>
    <w:autoRedefine/>
    <w:uiPriority w:val="39"/>
    <w:unhideWhenUsed/>
    <w:rsid w:val="00535D4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35D4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535D4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535D4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535D4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535D4C"/>
    <w:pPr>
      <w:spacing w:after="0"/>
      <w:ind w:left="1760"/>
    </w:pPr>
    <w:rPr>
      <w:rFonts w:asciiTheme="minorHAnsi" w:hAnsiTheme="minorHAnsi"/>
      <w:sz w:val="20"/>
      <w:szCs w:val="20"/>
    </w:rPr>
  </w:style>
  <w:style w:type="paragraph" w:customStyle="1" w:styleId="Style1">
    <w:name w:val="Style1"/>
    <w:basedOn w:val="TOC1"/>
    <w:qFormat/>
    <w:rsid w:val="00F73E49"/>
    <w:pPr>
      <w:tabs>
        <w:tab w:val="right" w:leader="dot" w:pos="9710"/>
      </w:tabs>
    </w:pPr>
    <w:rPr>
      <w:rFonts w:ascii="Century Schoolbook" w:hAnsi="Century Schoolbook"/>
      <w:b w:val="0"/>
    </w:rPr>
  </w:style>
  <w:style w:type="paragraph" w:customStyle="1" w:styleId="Heading22">
    <w:name w:val="Heading 22"/>
    <w:basedOn w:val="TOCHeading"/>
    <w:rsid w:val="007B7B57"/>
    <w:pPr>
      <w:tabs>
        <w:tab w:val="clear" w:pos="360"/>
        <w:tab w:val="clear" w:pos="540"/>
      </w:tabs>
      <w:ind w:left="0" w:firstLine="90"/>
    </w:pPr>
    <w:rPr>
      <w:rFonts w:ascii="Franklin Gothic Demi Cond" w:hAnsi="Franklin Gothic Demi Cond"/>
      <w:sz w:val="32"/>
    </w:rPr>
  </w:style>
  <w:style w:type="paragraph" w:customStyle="1" w:styleId="Normal2">
    <w:name w:val="Normal2"/>
    <w:basedOn w:val="Normal"/>
    <w:qFormat/>
    <w:rsid w:val="009B5A68"/>
    <w:pPr>
      <w:spacing w:line="240" w:lineRule="auto"/>
      <w:ind w:left="127"/>
    </w:pPr>
  </w:style>
  <w:style w:type="paragraph" w:customStyle="1" w:styleId="Heading33">
    <w:name w:val="Heading 33"/>
    <w:basedOn w:val="Heading22"/>
    <w:qFormat/>
    <w:rsid w:val="008840A5"/>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240" w:after="60"/>
      <w:ind w:left="450" w:hanging="270"/>
    </w:pPr>
    <w:rPr>
      <w:rFonts w:ascii="Franklin Gothic Medium Cond" w:hAnsi="Franklin Gothic Medium Cond"/>
      <w:caps/>
      <w:color w:val="315694"/>
      <w:sz w:val="24"/>
    </w:rPr>
  </w:style>
  <w:style w:type="paragraph" w:customStyle="1" w:styleId="Normal4">
    <w:name w:val="Normal4"/>
    <w:basedOn w:val="Normal"/>
    <w:rsid w:val="006574A7"/>
    <w:pPr>
      <w:spacing w:after="0"/>
      <w:ind w:left="180" w:right="450"/>
    </w:pPr>
    <w:rPr>
      <w:rFonts w:eastAsia="Calibri" w:cs="Calibri"/>
    </w:rPr>
  </w:style>
  <w:style w:type="paragraph" w:customStyle="1" w:styleId="Heading66">
    <w:name w:val="Heading 66"/>
    <w:basedOn w:val="Heading33"/>
    <w:qFormat/>
    <w:rsid w:val="00571A30"/>
    <w:pPr>
      <w:spacing w:after="0"/>
      <w:ind w:left="-180" w:right="-277" w:firstLine="0"/>
    </w:pPr>
  </w:style>
  <w:style w:type="paragraph" w:customStyle="1" w:styleId="Heading77">
    <w:name w:val="Heading 77"/>
    <w:basedOn w:val="Heading44"/>
    <w:qFormat/>
    <w:rsid w:val="007B7B57"/>
    <w:pPr>
      <w:pBdr>
        <w:top w:val="single" w:sz="24" w:space="0" w:color="1F62AE"/>
        <w:left w:val="single" w:sz="24" w:space="0" w:color="1F62AE"/>
        <w:bottom w:val="single" w:sz="24" w:space="0" w:color="1F62AE"/>
        <w:right w:val="single" w:sz="24" w:space="0" w:color="1F62AE"/>
      </w:pBdr>
      <w:shd w:val="clear" w:color="auto" w:fill="1F62AE"/>
      <w:spacing w:after="0"/>
      <w:ind w:left="-180" w:right="-277" w:firstLine="0"/>
    </w:pPr>
    <w:rPr>
      <w:color w:val="FFFFFF" w:themeColor="background1"/>
      <w:sz w:val="22"/>
    </w:rPr>
  </w:style>
  <w:style w:type="character" w:styleId="UnresolvedMention">
    <w:name w:val="Unresolved Mention"/>
    <w:basedOn w:val="DefaultParagraphFont"/>
    <w:uiPriority w:val="99"/>
    <w:semiHidden/>
    <w:unhideWhenUsed/>
    <w:rsid w:val="006F32A4"/>
    <w:rPr>
      <w:color w:val="808080"/>
      <w:shd w:val="clear" w:color="auto" w:fill="E6E6E6"/>
    </w:rPr>
  </w:style>
  <w:style w:type="paragraph" w:customStyle="1" w:styleId="ListParagraph2">
    <w:name w:val="List Paragraph 2"/>
    <w:basedOn w:val="ListParagraph"/>
    <w:link w:val="ListParagraph2Char"/>
    <w:qFormat/>
    <w:rsid w:val="00E375EE"/>
    <w:pPr>
      <w:numPr>
        <w:numId w:val="4"/>
      </w:numPr>
    </w:pPr>
  </w:style>
  <w:style w:type="character" w:customStyle="1" w:styleId="ListParagraph2Char">
    <w:name w:val="List Paragraph 2 Char"/>
    <w:basedOn w:val="ListParagraphChar"/>
    <w:link w:val="ListParagraph2"/>
    <w:rsid w:val="00E375EE"/>
    <w:rPr>
      <w:rFonts w:ascii="Century Schoolbook" w:hAnsi="Century Schoolbook"/>
      <w:lang w:val="en"/>
    </w:rPr>
  </w:style>
  <w:style w:type="paragraph" w:customStyle="1" w:styleId="Style2">
    <w:name w:val="Style2"/>
    <w:basedOn w:val="Title"/>
    <w:autoRedefine/>
    <w:qFormat/>
    <w:rsid w:val="007B7B57"/>
    <w:pPr>
      <w:spacing w:before="960"/>
      <w:jc w:val="center"/>
    </w:pPr>
    <w:rPr>
      <w:color w:val="1F62AE"/>
      <w:sz w:val="72"/>
    </w:rPr>
  </w:style>
  <w:style w:type="table" w:styleId="ListTable4-Accent1">
    <w:name w:val="List Table 4 Accent 1"/>
    <w:basedOn w:val="TableNormal"/>
    <w:uiPriority w:val="49"/>
    <w:rsid w:val="006E4D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6E4D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QuestionChar">
    <w:name w:val="Question Char"/>
    <w:basedOn w:val="DefaultParagraphFont"/>
    <w:link w:val="Question"/>
    <w:locked/>
    <w:rsid w:val="006E4D5F"/>
    <w:rPr>
      <w:rFonts w:ascii="Calibri" w:hAnsi="Calibri" w:cs="Calibri"/>
    </w:rPr>
  </w:style>
  <w:style w:type="paragraph" w:customStyle="1" w:styleId="Question">
    <w:name w:val="Question"/>
    <w:basedOn w:val="Normal"/>
    <w:link w:val="QuestionChar"/>
    <w:rsid w:val="006E4D5F"/>
    <w:pPr>
      <w:spacing w:after="0" w:line="240" w:lineRule="auto"/>
      <w:ind w:left="994" w:hanging="994"/>
    </w:pPr>
    <w:rPr>
      <w:rFonts w:ascii="Calibri" w:hAnsi="Calibri" w:cs="Calibri"/>
    </w:rPr>
  </w:style>
  <w:style w:type="character" w:customStyle="1" w:styleId="AnswerChar">
    <w:name w:val="Answer Char"/>
    <w:basedOn w:val="DefaultParagraphFont"/>
    <w:link w:val="Answer"/>
    <w:locked/>
    <w:rsid w:val="006E4D5F"/>
    <w:rPr>
      <w:rFonts w:ascii="Calibri" w:hAnsi="Calibri" w:cs="Calibri"/>
    </w:rPr>
  </w:style>
  <w:style w:type="paragraph" w:customStyle="1" w:styleId="Answer">
    <w:name w:val="Answer"/>
    <w:basedOn w:val="Normal"/>
    <w:link w:val="AnswerChar"/>
    <w:rsid w:val="006E4D5F"/>
    <w:pPr>
      <w:spacing w:after="0" w:line="240" w:lineRule="auto"/>
      <w:ind w:left="994"/>
    </w:pPr>
    <w:rPr>
      <w:rFonts w:ascii="Calibri" w:hAnsi="Calibri" w:cs="Calibri"/>
    </w:rPr>
  </w:style>
  <w:style w:type="character" w:styleId="FollowedHyperlink">
    <w:name w:val="FollowedHyperlink"/>
    <w:basedOn w:val="DefaultParagraphFont"/>
    <w:uiPriority w:val="99"/>
    <w:semiHidden/>
    <w:unhideWhenUsed/>
    <w:rsid w:val="006E4D5F"/>
    <w:rPr>
      <w:color w:val="954F72"/>
      <w:u w:val="single"/>
    </w:rPr>
  </w:style>
  <w:style w:type="paragraph" w:customStyle="1" w:styleId="msonormal0">
    <w:name w:val="msonormal"/>
    <w:basedOn w:val="Normal"/>
    <w:rsid w:val="006E4D5F"/>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6E4D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SpacingChar">
    <w:name w:val="No Spacing Char"/>
    <w:basedOn w:val="DefaultParagraphFont"/>
    <w:link w:val="NoSpacing"/>
    <w:uiPriority w:val="1"/>
    <w:rsid w:val="006E4D5F"/>
    <w:rPr>
      <w:rFonts w:eastAsiaTheme="minorEastAsia"/>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712">
      <w:bodyDiv w:val="1"/>
      <w:marLeft w:val="0"/>
      <w:marRight w:val="0"/>
      <w:marTop w:val="0"/>
      <w:marBottom w:val="0"/>
      <w:divBdr>
        <w:top w:val="none" w:sz="0" w:space="0" w:color="auto"/>
        <w:left w:val="none" w:sz="0" w:space="0" w:color="auto"/>
        <w:bottom w:val="none" w:sz="0" w:space="0" w:color="auto"/>
        <w:right w:val="none" w:sz="0" w:space="0" w:color="auto"/>
      </w:divBdr>
    </w:div>
    <w:div w:id="108597377">
      <w:bodyDiv w:val="1"/>
      <w:marLeft w:val="0"/>
      <w:marRight w:val="0"/>
      <w:marTop w:val="0"/>
      <w:marBottom w:val="0"/>
      <w:divBdr>
        <w:top w:val="none" w:sz="0" w:space="0" w:color="auto"/>
        <w:left w:val="none" w:sz="0" w:space="0" w:color="auto"/>
        <w:bottom w:val="none" w:sz="0" w:space="0" w:color="auto"/>
        <w:right w:val="none" w:sz="0" w:space="0" w:color="auto"/>
      </w:divBdr>
    </w:div>
    <w:div w:id="198973737">
      <w:bodyDiv w:val="1"/>
      <w:marLeft w:val="0"/>
      <w:marRight w:val="0"/>
      <w:marTop w:val="0"/>
      <w:marBottom w:val="0"/>
      <w:divBdr>
        <w:top w:val="none" w:sz="0" w:space="0" w:color="auto"/>
        <w:left w:val="none" w:sz="0" w:space="0" w:color="auto"/>
        <w:bottom w:val="none" w:sz="0" w:space="0" w:color="auto"/>
        <w:right w:val="none" w:sz="0" w:space="0" w:color="auto"/>
      </w:divBdr>
    </w:div>
    <w:div w:id="354624704">
      <w:bodyDiv w:val="1"/>
      <w:marLeft w:val="0"/>
      <w:marRight w:val="0"/>
      <w:marTop w:val="0"/>
      <w:marBottom w:val="0"/>
      <w:divBdr>
        <w:top w:val="none" w:sz="0" w:space="0" w:color="auto"/>
        <w:left w:val="none" w:sz="0" w:space="0" w:color="auto"/>
        <w:bottom w:val="none" w:sz="0" w:space="0" w:color="auto"/>
        <w:right w:val="none" w:sz="0" w:space="0" w:color="auto"/>
      </w:divBdr>
    </w:div>
    <w:div w:id="591932311">
      <w:bodyDiv w:val="1"/>
      <w:marLeft w:val="0"/>
      <w:marRight w:val="0"/>
      <w:marTop w:val="0"/>
      <w:marBottom w:val="0"/>
      <w:divBdr>
        <w:top w:val="none" w:sz="0" w:space="0" w:color="auto"/>
        <w:left w:val="none" w:sz="0" w:space="0" w:color="auto"/>
        <w:bottom w:val="none" w:sz="0" w:space="0" w:color="auto"/>
        <w:right w:val="none" w:sz="0" w:space="0" w:color="auto"/>
      </w:divBdr>
    </w:div>
    <w:div w:id="657272228">
      <w:bodyDiv w:val="1"/>
      <w:marLeft w:val="0"/>
      <w:marRight w:val="0"/>
      <w:marTop w:val="0"/>
      <w:marBottom w:val="0"/>
      <w:divBdr>
        <w:top w:val="none" w:sz="0" w:space="0" w:color="auto"/>
        <w:left w:val="none" w:sz="0" w:space="0" w:color="auto"/>
        <w:bottom w:val="none" w:sz="0" w:space="0" w:color="auto"/>
        <w:right w:val="none" w:sz="0" w:space="0" w:color="auto"/>
      </w:divBdr>
    </w:div>
    <w:div w:id="757865422">
      <w:bodyDiv w:val="1"/>
      <w:marLeft w:val="0"/>
      <w:marRight w:val="0"/>
      <w:marTop w:val="0"/>
      <w:marBottom w:val="0"/>
      <w:divBdr>
        <w:top w:val="none" w:sz="0" w:space="0" w:color="auto"/>
        <w:left w:val="none" w:sz="0" w:space="0" w:color="auto"/>
        <w:bottom w:val="none" w:sz="0" w:space="0" w:color="auto"/>
        <w:right w:val="none" w:sz="0" w:space="0" w:color="auto"/>
      </w:divBdr>
    </w:div>
    <w:div w:id="1386875148">
      <w:bodyDiv w:val="1"/>
      <w:marLeft w:val="0"/>
      <w:marRight w:val="0"/>
      <w:marTop w:val="0"/>
      <w:marBottom w:val="0"/>
      <w:divBdr>
        <w:top w:val="none" w:sz="0" w:space="0" w:color="auto"/>
        <w:left w:val="none" w:sz="0" w:space="0" w:color="auto"/>
        <w:bottom w:val="none" w:sz="0" w:space="0" w:color="auto"/>
        <w:right w:val="none" w:sz="0" w:space="0" w:color="auto"/>
      </w:divBdr>
    </w:div>
    <w:div w:id="1508131215">
      <w:bodyDiv w:val="1"/>
      <w:marLeft w:val="0"/>
      <w:marRight w:val="0"/>
      <w:marTop w:val="0"/>
      <w:marBottom w:val="0"/>
      <w:divBdr>
        <w:top w:val="none" w:sz="0" w:space="0" w:color="auto"/>
        <w:left w:val="none" w:sz="0" w:space="0" w:color="auto"/>
        <w:bottom w:val="none" w:sz="0" w:space="0" w:color="auto"/>
        <w:right w:val="none" w:sz="0" w:space="0" w:color="auto"/>
      </w:divBdr>
    </w:div>
    <w:div w:id="1514226532">
      <w:bodyDiv w:val="1"/>
      <w:marLeft w:val="0"/>
      <w:marRight w:val="0"/>
      <w:marTop w:val="0"/>
      <w:marBottom w:val="0"/>
      <w:divBdr>
        <w:top w:val="none" w:sz="0" w:space="0" w:color="auto"/>
        <w:left w:val="none" w:sz="0" w:space="0" w:color="auto"/>
        <w:bottom w:val="none" w:sz="0" w:space="0" w:color="auto"/>
        <w:right w:val="none" w:sz="0" w:space="0" w:color="auto"/>
      </w:divBdr>
    </w:div>
    <w:div w:id="1617561371">
      <w:bodyDiv w:val="1"/>
      <w:marLeft w:val="0"/>
      <w:marRight w:val="0"/>
      <w:marTop w:val="0"/>
      <w:marBottom w:val="0"/>
      <w:divBdr>
        <w:top w:val="none" w:sz="0" w:space="0" w:color="auto"/>
        <w:left w:val="none" w:sz="0" w:space="0" w:color="auto"/>
        <w:bottom w:val="none" w:sz="0" w:space="0" w:color="auto"/>
        <w:right w:val="none" w:sz="0" w:space="0" w:color="auto"/>
      </w:divBdr>
    </w:div>
    <w:div w:id="1731922686">
      <w:bodyDiv w:val="1"/>
      <w:marLeft w:val="0"/>
      <w:marRight w:val="0"/>
      <w:marTop w:val="0"/>
      <w:marBottom w:val="0"/>
      <w:divBdr>
        <w:top w:val="none" w:sz="0" w:space="0" w:color="auto"/>
        <w:left w:val="none" w:sz="0" w:space="0" w:color="auto"/>
        <w:bottom w:val="none" w:sz="0" w:space="0" w:color="auto"/>
        <w:right w:val="none" w:sz="0" w:space="0" w:color="auto"/>
      </w:divBdr>
    </w:div>
    <w:div w:id="19083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DIR Internal Audit Plan FY2020</DocumentSummary>
    <TaxCatchAll xmlns="1624d5a5-934e-431c-bdeb-2205adc15921">
      <Value>386</Value>
      <Value>6</Value>
    </TaxCatchAll>
    <DocumentPublishDate xmlns="1624d5a5-934e-431c-bdeb-2205adc15921">2019-09-27T05:00:00+00:00</DocumentPublishDate>
    <DIRDepartment xmlns="1624d5a5-934e-431c-bdeb-2205adc15921">General</DIRDepartment>
    <SearchSummary xmlns="1624d5a5-934e-431c-bdeb-2205adc15921">DIR Internal Audit Plan FY2020</SearchSummary>
    <DocumentExtension xmlns="1624d5a5-934e-431c-bdeb-2205adc15921">docx</DocumentExtension>
    <DocumentCategory xmlns="1624d5a5-934e-431c-bdeb-2205adc15921">Audit</DocumentCategory>
    <RedirectURL xmlns="1624d5a5-934e-431c-bdeb-2205adc15921">/portal/internal/resources/DocumentLibrary/DIR-IA FY20 Internal Audit Annual Plan.docx</RedirectURL>
    <TSLACSubject xmlns="1624d5a5-934e-431c-bdeb-2205adc15921">
      <Value>Executive Departments</Value>
      <Value>Government Information</Value>
      <Value>State Governments</Value>
    </TSLACSubject>
    <DocumentSize xmlns="1624d5a5-934e-431c-bdeb-2205adc15921">96.888622268</DocumentSize>
    <TSLACType xmlns="1624d5a5-934e-431c-bdeb-2205adc15921">Reports - Required Legislative</TSLACType>
    <SearchKeywords xmlns="1624d5a5-934e-431c-bdeb-2205adc15921">internal audit, audit plan</SearchKeywords>
    <TaxKeywordTaxHTField xmlns="1624d5a5-934e-431c-bdeb-2205adc15921">
      <Terms xmlns="http://schemas.microsoft.com/office/infopath/2007/PartnerControls">
        <TermInfo xmlns="http://schemas.microsoft.com/office/infopath/2007/PartnerControls">
          <TermName xmlns="http://schemas.microsoft.com/office/infopath/2007/PartnerControls">Internal Audit</TermName>
          <TermId xmlns="http://schemas.microsoft.com/office/infopath/2007/PartnerControls">99110716-7488-4e2a-96fe-c6317b914c73</TermId>
        </TermInfo>
        <TermInfo xmlns="http://schemas.microsoft.com/office/infopath/2007/PartnerControls">
          <TermName xmlns="http://schemas.microsoft.com/office/infopath/2007/PartnerControls">audit plan</TermName>
          <TermId xmlns="http://schemas.microsoft.com/office/infopath/2007/PartnerControls">b521f9d5-0103-4c1a-bdfc-f5dec5d8256f</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9FE1-6C17-4A7B-B8EE-8EDBE2EF3C3A}"/>
</file>

<file path=customXml/itemProps2.xml><?xml version="1.0" encoding="utf-8"?>
<ds:datastoreItem xmlns:ds="http://schemas.openxmlformats.org/officeDocument/2006/customXml" ds:itemID="{5A20F9AA-C4E5-464C-8042-14E91AC53A64}">
  <ds:schemaRefs>
    <ds:schemaRef ds:uri="http://schemas.microsoft.com/sharepoint/v3/contenttype/forms"/>
  </ds:schemaRefs>
</ds:datastoreItem>
</file>

<file path=customXml/itemProps3.xml><?xml version="1.0" encoding="utf-8"?>
<ds:datastoreItem xmlns:ds="http://schemas.openxmlformats.org/officeDocument/2006/customXml" ds:itemID="{9F81CC6E-CD45-4DC1-A76F-147F765AE576}">
  <ds:schemaRefs>
    <ds:schemaRef ds:uri="http://purl.org/dc/elements/1.1/"/>
    <ds:schemaRef ds:uri="http://schemas.microsoft.com/office/2006/metadata/properties"/>
    <ds:schemaRef ds:uri="http://schemas.microsoft.com/office/2006/documentManagement/types"/>
    <ds:schemaRef ds:uri="2d782502-631f-402b-8287-9669d858cd3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7D6F8AB-30A5-4434-A324-31889AB6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DIR-IA FY20 Internal Audit Annual Plan</dc:title>
  <dc:subject/>
  <dc:creator>Endi Silva</dc:creator>
  <cp:keywords>audit plan; Internal Audit</cp:keywords>
  <dc:description/>
  <cp:lastModifiedBy>Paige Buechley</cp:lastModifiedBy>
  <cp:revision>2</cp:revision>
  <cp:lastPrinted>2019-07-30T17:21:00Z</cp:lastPrinted>
  <dcterms:created xsi:type="dcterms:W3CDTF">2019-09-27T14:08:00Z</dcterms:created>
  <dcterms:modified xsi:type="dcterms:W3CDTF">2019-09-27T14:08:00Z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Order">
    <vt:r8>14021600</vt:r8>
  </property>
  <property fmtid="{D5CDD505-2E9C-101B-9397-08002B2CF9AE}" pid="4" name="xd_ProgID">
    <vt:lpwstr/>
  </property>
  <property fmtid="{D5CDD505-2E9C-101B-9397-08002B2CF9AE}" pid="5" name="TemplateUrl">
    <vt:lpwstr/>
  </property>
  <property fmtid="{D5CDD505-2E9C-101B-9397-08002B2CF9AE}" pid="6" name="_CopySource">
    <vt:lpwstr>https://dir1.sharepoint.com/sites/ess/Shared Documents/2018 Agency Strategic Plan/Drafts/Consolidated Draft/ASP.Draft.ELTv0.2.5.9.18.docx</vt:lpwstr>
  </property>
  <property fmtid="{D5CDD505-2E9C-101B-9397-08002B2CF9AE}" pid="7" name="TaxKeyword">
    <vt:lpwstr>6;#Internal Audit|99110716-7488-4e2a-96fe-c6317b914c73;#386;#audit plan|b521f9d5-0103-4c1a-bdfc-f5dec5d8256f</vt:lpwstr>
  </property>
  <property fmtid="{D5CDD505-2E9C-101B-9397-08002B2CF9AE}" pid="8"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