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460" w:rsidRPr="008A7460" w:rsidRDefault="008A7460" w:rsidP="008A7460">
      <w:pPr>
        <w:spacing w:line="300" w:lineRule="atLeast"/>
        <w:outlineLvl w:val="1"/>
        <w:rPr>
          <w:rFonts w:ascii="Verdana" w:eastAsia="Times New Roman" w:hAnsi="Verdana" w:cs="Times New Roman"/>
          <w:b/>
          <w:bCs/>
          <w:kern w:val="36"/>
          <w:sz w:val="20"/>
          <w:szCs w:val="20"/>
        </w:rPr>
      </w:pPr>
    </w:p>
    <w:tbl>
      <w:tblPr>
        <w:tblW w:w="4750" w:type="pct"/>
        <w:jc w:val="center"/>
        <w:tblCellSpacing w:w="0" w:type="dxa"/>
        <w:tblCellMar>
          <w:top w:w="24" w:type="dxa"/>
          <w:left w:w="24" w:type="dxa"/>
          <w:bottom w:w="24" w:type="dxa"/>
          <w:right w:w="24" w:type="dxa"/>
        </w:tblCellMar>
        <w:tblLook w:val="04A0" w:firstRow="1" w:lastRow="0" w:firstColumn="1" w:lastColumn="0" w:noHBand="0" w:noVBand="1"/>
        <w:tblDescription w:val="This table is used to lay out the bylaws."/>
      </w:tblPr>
      <w:tblGrid>
        <w:gridCol w:w="1334"/>
        <w:gridCol w:w="7558"/>
      </w:tblGrid>
      <w:tr w:rsidR="008A7460" w:rsidRPr="008A7460" w:rsidTr="008A7460">
        <w:trPr>
          <w:tblCellSpacing w:w="0" w:type="dxa"/>
          <w:jc w:val="center"/>
        </w:trPr>
        <w:tc>
          <w:tcPr>
            <w:tcW w:w="0" w:type="auto"/>
            <w:gridSpan w:val="2"/>
            <w:vAlign w:val="center"/>
            <w:hideMark/>
          </w:tcPr>
          <w:p w:rsidR="008A7460" w:rsidRPr="008A7460" w:rsidRDefault="008A7460" w:rsidP="008A7460">
            <w:pPr>
              <w:spacing w:after="0" w:line="300" w:lineRule="atLeast"/>
              <w:rPr>
                <w:rFonts w:ascii="Verdana" w:eastAsia="Times New Roman" w:hAnsi="Verdana" w:cs="Times New Roman"/>
                <w:color w:val="133467"/>
                <w:sz w:val="18"/>
                <w:szCs w:val="18"/>
              </w:rPr>
            </w:pPr>
            <w:r w:rsidRPr="008A7460">
              <w:rPr>
                <w:rFonts w:ascii="Verdana" w:eastAsia="Times New Roman" w:hAnsi="Verdana" w:cs="Times New Roman"/>
                <w:b/>
                <w:bCs/>
                <w:color w:val="133467"/>
                <w:sz w:val="18"/>
                <w:szCs w:val="18"/>
              </w:rPr>
              <w:t>ARTICLE I</w:t>
            </w:r>
            <w:r w:rsidRPr="008A7460">
              <w:rPr>
                <w:rFonts w:ascii="Verdana" w:eastAsia="Times New Roman" w:hAnsi="Verdana" w:cs="Times New Roman"/>
                <w:color w:val="133467"/>
                <w:sz w:val="18"/>
                <w:szCs w:val="18"/>
              </w:rPr>
              <w:t xml:space="preserve"> </w:t>
            </w:r>
          </w:p>
        </w:tc>
      </w:tr>
      <w:tr w:rsidR="008A7460" w:rsidRPr="008A7460" w:rsidTr="008A7460">
        <w:trPr>
          <w:tblCellSpacing w:w="0" w:type="dxa"/>
          <w:jc w:val="center"/>
        </w:trPr>
        <w:tc>
          <w:tcPr>
            <w:tcW w:w="0" w:type="auto"/>
            <w:gridSpan w:val="2"/>
            <w:vAlign w:val="center"/>
            <w:hideMark/>
          </w:tcPr>
          <w:p w:rsidR="008A7460" w:rsidRPr="008A7460" w:rsidRDefault="008A7460" w:rsidP="008A7460">
            <w:pPr>
              <w:spacing w:after="0" w:line="300" w:lineRule="atLeast"/>
              <w:rPr>
                <w:rFonts w:ascii="Verdana" w:eastAsia="Times New Roman" w:hAnsi="Verdana" w:cs="Times New Roman"/>
                <w:color w:val="133467"/>
                <w:sz w:val="18"/>
                <w:szCs w:val="18"/>
              </w:rPr>
            </w:pPr>
            <w:r w:rsidRPr="008A7460">
              <w:rPr>
                <w:rFonts w:ascii="Verdana" w:eastAsia="Times New Roman" w:hAnsi="Verdana" w:cs="Times New Roman"/>
                <w:b/>
                <w:bCs/>
                <w:color w:val="133467"/>
                <w:sz w:val="18"/>
                <w:szCs w:val="18"/>
              </w:rPr>
              <w:t>PURPOSE</w:t>
            </w:r>
            <w:r w:rsidRPr="008A7460">
              <w:rPr>
                <w:rFonts w:ascii="Verdana" w:eastAsia="Times New Roman" w:hAnsi="Verdana" w:cs="Times New Roman"/>
                <w:color w:val="133467"/>
                <w:sz w:val="18"/>
                <w:szCs w:val="18"/>
              </w:rPr>
              <w:t xml:space="preserve"> </w:t>
            </w:r>
          </w:p>
        </w:tc>
      </w:tr>
      <w:tr w:rsidR="008A7460" w:rsidRPr="008A7460" w:rsidTr="008A7460">
        <w:trPr>
          <w:tblCellSpacing w:w="0" w:type="dxa"/>
          <w:jc w:val="center"/>
        </w:trPr>
        <w:tc>
          <w:tcPr>
            <w:tcW w:w="750" w:type="pct"/>
            <w:hideMark/>
          </w:tcPr>
          <w:p w:rsidR="008A7460" w:rsidRPr="008A7460" w:rsidRDefault="008A7460" w:rsidP="008A7460">
            <w:pPr>
              <w:spacing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Section 1. </w:t>
            </w:r>
          </w:p>
        </w:tc>
        <w:tc>
          <w:tcPr>
            <w:tcW w:w="4250" w:type="pct"/>
            <w:vAlign w:val="center"/>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The primary purpose of the SACC </w:t>
            </w:r>
            <w:r w:rsidR="000C691F">
              <w:rPr>
                <w:rFonts w:ascii="Verdana" w:eastAsia="Times New Roman" w:hAnsi="Verdana" w:cs="Times New Roman"/>
                <w:color w:val="133467"/>
                <w:sz w:val="18"/>
                <w:szCs w:val="18"/>
              </w:rPr>
              <w:t xml:space="preserve">Human Resources </w:t>
            </w:r>
            <w:r w:rsidRPr="008A7460">
              <w:rPr>
                <w:rFonts w:ascii="Verdana" w:eastAsia="Times New Roman" w:hAnsi="Verdana" w:cs="Times New Roman"/>
                <w:color w:val="133467"/>
                <w:sz w:val="18"/>
                <w:szCs w:val="18"/>
              </w:rPr>
              <w:t xml:space="preserve">Subcommittee is to serve as subject matter experts and advisors for SACC regarding </w:t>
            </w:r>
            <w:r w:rsidR="000C691F">
              <w:rPr>
                <w:rFonts w:ascii="Verdana" w:eastAsia="Times New Roman" w:hAnsi="Verdana" w:cs="Times New Roman"/>
                <w:color w:val="133467"/>
                <w:sz w:val="18"/>
                <w:szCs w:val="18"/>
              </w:rPr>
              <w:t xml:space="preserve">human resources and personnel </w:t>
            </w:r>
            <w:r w:rsidRPr="008A7460">
              <w:rPr>
                <w:rFonts w:ascii="Verdana" w:eastAsia="Times New Roman" w:hAnsi="Verdana" w:cs="Times New Roman"/>
                <w:color w:val="133467"/>
                <w:sz w:val="18"/>
                <w:szCs w:val="18"/>
              </w:rPr>
              <w:t xml:space="preserve">legislation, issues, and topics with cross-agency implications and impacts. The group also offers a forum for mutually beneficial education and information sharing among agencies and an opportunity for agencies to identify common problems and work together on defining potential solutions. </w:t>
            </w:r>
          </w:p>
          <w:p w:rsidR="008A7460" w:rsidRPr="008A7460" w:rsidRDefault="008A7460" w:rsidP="008A7460">
            <w:pPr>
              <w:spacing w:before="150" w:after="0" w:line="300" w:lineRule="atLeast"/>
              <w:jc w:val="center"/>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w:t>
            </w:r>
          </w:p>
        </w:tc>
      </w:tr>
      <w:tr w:rsidR="008A7460" w:rsidRPr="008A7460" w:rsidTr="008A7460">
        <w:trPr>
          <w:tblCellSpacing w:w="0" w:type="dxa"/>
          <w:jc w:val="center"/>
        </w:trPr>
        <w:tc>
          <w:tcPr>
            <w:tcW w:w="0" w:type="auto"/>
            <w:gridSpan w:val="2"/>
            <w:vAlign w:val="center"/>
            <w:hideMark/>
          </w:tcPr>
          <w:p w:rsidR="008A7460" w:rsidRPr="008A7460" w:rsidRDefault="008A7460" w:rsidP="008A7460">
            <w:pPr>
              <w:spacing w:after="0" w:line="300" w:lineRule="atLeast"/>
              <w:rPr>
                <w:rFonts w:ascii="Verdana" w:eastAsia="Times New Roman" w:hAnsi="Verdana" w:cs="Times New Roman"/>
                <w:color w:val="133467"/>
                <w:sz w:val="18"/>
                <w:szCs w:val="18"/>
              </w:rPr>
            </w:pPr>
            <w:r w:rsidRPr="008A7460">
              <w:rPr>
                <w:rFonts w:ascii="Verdana" w:eastAsia="Times New Roman" w:hAnsi="Verdana" w:cs="Times New Roman"/>
                <w:b/>
                <w:bCs/>
                <w:color w:val="133467"/>
                <w:sz w:val="18"/>
                <w:szCs w:val="18"/>
              </w:rPr>
              <w:t>ARTICLE II</w:t>
            </w:r>
            <w:r w:rsidRPr="008A7460">
              <w:rPr>
                <w:rFonts w:ascii="Verdana" w:eastAsia="Times New Roman" w:hAnsi="Verdana" w:cs="Times New Roman"/>
                <w:color w:val="133467"/>
                <w:sz w:val="18"/>
                <w:szCs w:val="18"/>
              </w:rPr>
              <w:t xml:space="preserve"> </w:t>
            </w:r>
          </w:p>
        </w:tc>
      </w:tr>
      <w:tr w:rsidR="008A7460" w:rsidRPr="008A7460" w:rsidTr="008A7460">
        <w:trPr>
          <w:tblCellSpacing w:w="0" w:type="dxa"/>
          <w:jc w:val="center"/>
        </w:trPr>
        <w:tc>
          <w:tcPr>
            <w:tcW w:w="0" w:type="auto"/>
            <w:gridSpan w:val="2"/>
            <w:vAlign w:val="center"/>
            <w:hideMark/>
          </w:tcPr>
          <w:p w:rsidR="008A7460" w:rsidRPr="008A7460" w:rsidRDefault="008A7460" w:rsidP="008A7460">
            <w:pPr>
              <w:spacing w:after="0" w:line="300" w:lineRule="atLeast"/>
              <w:rPr>
                <w:rFonts w:ascii="Verdana" w:eastAsia="Times New Roman" w:hAnsi="Verdana" w:cs="Times New Roman"/>
                <w:color w:val="133467"/>
                <w:sz w:val="18"/>
                <w:szCs w:val="18"/>
              </w:rPr>
            </w:pPr>
            <w:r w:rsidRPr="008A7460">
              <w:rPr>
                <w:rFonts w:ascii="Verdana" w:eastAsia="Times New Roman" w:hAnsi="Verdana" w:cs="Times New Roman"/>
                <w:b/>
                <w:bCs/>
                <w:color w:val="133467"/>
                <w:sz w:val="18"/>
                <w:szCs w:val="18"/>
              </w:rPr>
              <w:t>MEMBERSHIP</w:t>
            </w:r>
            <w:r w:rsidRPr="008A7460">
              <w:rPr>
                <w:rFonts w:ascii="Verdana" w:eastAsia="Times New Roman" w:hAnsi="Verdana" w:cs="Times New Roman"/>
                <w:color w:val="133467"/>
                <w:sz w:val="18"/>
                <w:szCs w:val="18"/>
              </w:rPr>
              <w:t xml:space="preserve"> </w:t>
            </w:r>
          </w:p>
        </w:tc>
      </w:tr>
      <w:tr w:rsidR="008A7460" w:rsidRPr="008A7460" w:rsidTr="008A7460">
        <w:trPr>
          <w:tblCellSpacing w:w="0" w:type="dxa"/>
          <w:jc w:val="center"/>
        </w:trPr>
        <w:tc>
          <w:tcPr>
            <w:tcW w:w="750" w:type="pct"/>
            <w:hideMark/>
          </w:tcPr>
          <w:p w:rsidR="008A7460" w:rsidRPr="008A7460" w:rsidRDefault="008A7460" w:rsidP="008A7460">
            <w:pPr>
              <w:spacing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Section 1. </w:t>
            </w:r>
          </w:p>
        </w:tc>
        <w:tc>
          <w:tcPr>
            <w:tcW w:w="4250" w:type="pct"/>
            <w:vAlign w:val="center"/>
            <w:hideMark/>
          </w:tcPr>
          <w:p w:rsidR="008A7460" w:rsidRDefault="008A7460" w:rsidP="000C691F">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Membership shall consist of a representative from each SACC member agency as named by the agency's Chief Executive officer. </w:t>
            </w:r>
            <w:r w:rsidR="00201D32">
              <w:rPr>
                <w:rFonts w:ascii="Verdana" w:eastAsia="Times New Roman" w:hAnsi="Verdana" w:cs="Times New Roman"/>
                <w:color w:val="133467"/>
                <w:sz w:val="18"/>
                <w:szCs w:val="18"/>
              </w:rPr>
              <w:t>The SACC agencies are:</w:t>
            </w:r>
          </w:p>
          <w:p w:rsidR="00201D32" w:rsidRPr="008A7460" w:rsidRDefault="00A60F44" w:rsidP="00201D32">
            <w:pPr>
              <w:spacing w:before="150" w:after="0" w:line="300" w:lineRule="atLeast"/>
              <w:rPr>
                <w:rFonts w:ascii="Verdana" w:eastAsia="Times New Roman" w:hAnsi="Verdana" w:cs="Times New Roman"/>
                <w:color w:val="133467"/>
                <w:sz w:val="18"/>
                <w:szCs w:val="18"/>
              </w:rPr>
            </w:pPr>
            <w:hyperlink r:id="rId10" w:tgtFrame="_blank" w:tooltip="Texas Youth Commission" w:history="1">
              <w:r w:rsidR="00201D32">
                <w:rPr>
                  <w:rStyle w:val="Hyperlink"/>
                  <w:rFonts w:ascii="Verdana" w:eastAsia="Times New Roman" w:hAnsi="Verdana" w:cs="Times New Roman"/>
                  <w:color w:val="133467"/>
                  <w:sz w:val="18"/>
                  <w:szCs w:val="18"/>
                </w:rPr>
                <w:t>Texas</w:t>
              </w:r>
            </w:hyperlink>
            <w:r w:rsidR="00201D32">
              <w:rPr>
                <w:rFonts w:ascii="Verdana" w:eastAsia="Times New Roman" w:hAnsi="Verdana" w:cs="Times New Roman"/>
                <w:color w:val="133467"/>
                <w:sz w:val="18"/>
                <w:szCs w:val="18"/>
                <w:u w:val="single"/>
              </w:rPr>
              <w:t xml:space="preserve"> Juvenile Justice Department</w:t>
            </w:r>
            <w:r w:rsidR="00201D32">
              <w:rPr>
                <w:rFonts w:ascii="Verdana" w:eastAsia="Times New Roman" w:hAnsi="Verdana" w:cs="Times New Roman"/>
                <w:color w:val="133467"/>
                <w:sz w:val="18"/>
                <w:szCs w:val="18"/>
              </w:rPr>
              <w:t> </w:t>
            </w:r>
            <w:r w:rsidR="00201D32">
              <w:rPr>
                <w:rFonts w:ascii="Verdana" w:eastAsia="Times New Roman" w:hAnsi="Verdana" w:cs="Times New Roman"/>
                <w:color w:val="133467"/>
                <w:sz w:val="18"/>
                <w:szCs w:val="18"/>
              </w:rPr>
              <w:br/>
            </w:r>
            <w:hyperlink r:id="rId11" w:tgtFrame="_blank" w:tooltip="Dept of Information Resources" w:history="1">
              <w:r w:rsidR="00201D32">
                <w:rPr>
                  <w:rStyle w:val="Hyperlink"/>
                  <w:rFonts w:ascii="Verdana" w:eastAsia="Times New Roman" w:hAnsi="Verdana" w:cs="Times New Roman"/>
                  <w:color w:val="133467"/>
                  <w:sz w:val="18"/>
                  <w:szCs w:val="18"/>
                </w:rPr>
                <w:t>Department of Information Resources</w:t>
              </w:r>
            </w:hyperlink>
            <w:r w:rsidR="00201D32">
              <w:rPr>
                <w:rFonts w:ascii="Verdana" w:eastAsia="Times New Roman" w:hAnsi="Verdana" w:cs="Times New Roman"/>
                <w:color w:val="133467"/>
                <w:sz w:val="18"/>
                <w:szCs w:val="18"/>
              </w:rPr>
              <w:br/>
            </w:r>
            <w:hyperlink r:id="rId12" w:history="1">
              <w:r w:rsidR="00201D32">
                <w:rPr>
                  <w:rStyle w:val="Hyperlink"/>
                  <w:rFonts w:ascii="Verdana" w:eastAsia="Times New Roman" w:hAnsi="Verdana" w:cs="Times New Roman"/>
                  <w:color w:val="133467"/>
                  <w:sz w:val="18"/>
                  <w:szCs w:val="18"/>
                </w:rPr>
                <w:t>Texas Workforce Commission</w:t>
              </w:r>
            </w:hyperlink>
            <w:r w:rsidR="00201D32">
              <w:rPr>
                <w:rFonts w:ascii="Verdana" w:eastAsia="Times New Roman" w:hAnsi="Verdana" w:cs="Times New Roman"/>
                <w:color w:val="133467"/>
                <w:sz w:val="18"/>
                <w:szCs w:val="18"/>
              </w:rPr>
              <w:t> </w:t>
            </w:r>
            <w:r w:rsidR="00201D32">
              <w:rPr>
                <w:rFonts w:ascii="Verdana" w:eastAsia="Times New Roman" w:hAnsi="Verdana" w:cs="Times New Roman"/>
                <w:color w:val="133467"/>
                <w:sz w:val="18"/>
                <w:szCs w:val="18"/>
              </w:rPr>
              <w:br/>
            </w:r>
            <w:hyperlink r:id="rId13" w:tgtFrame="_blank" w:tooltip="Texas Health and Human Services Commission" w:history="1">
              <w:r w:rsidR="00201D32">
                <w:rPr>
                  <w:rStyle w:val="Hyperlink"/>
                  <w:rFonts w:ascii="Verdana" w:eastAsia="Times New Roman" w:hAnsi="Verdana" w:cs="Times New Roman"/>
                  <w:color w:val="133467"/>
                  <w:sz w:val="18"/>
                  <w:szCs w:val="18"/>
                </w:rPr>
                <w:t>Texas Health and Human Services Commission</w:t>
              </w:r>
            </w:hyperlink>
            <w:r w:rsidR="00201D32">
              <w:rPr>
                <w:rFonts w:ascii="Verdana" w:eastAsia="Times New Roman" w:hAnsi="Verdana" w:cs="Times New Roman"/>
                <w:color w:val="133467"/>
                <w:sz w:val="18"/>
                <w:szCs w:val="18"/>
              </w:rPr>
              <w:br/>
            </w:r>
            <w:hyperlink r:id="rId14" w:tgtFrame="_blank" w:tooltip="Dept of Family and Protective Services" w:history="1">
              <w:r w:rsidR="00201D32">
                <w:rPr>
                  <w:rStyle w:val="Hyperlink"/>
                  <w:rFonts w:ascii="Verdana" w:eastAsia="Times New Roman" w:hAnsi="Verdana" w:cs="Times New Roman"/>
                  <w:color w:val="133467"/>
                  <w:sz w:val="18"/>
                  <w:szCs w:val="18"/>
                </w:rPr>
                <w:t>Department of Family and Protective Services</w:t>
              </w:r>
            </w:hyperlink>
            <w:r w:rsidR="00201D32">
              <w:rPr>
                <w:rFonts w:ascii="Verdana" w:eastAsia="Times New Roman" w:hAnsi="Verdana" w:cs="Times New Roman"/>
                <w:color w:val="133467"/>
                <w:sz w:val="18"/>
                <w:szCs w:val="18"/>
              </w:rPr>
              <w:t> </w:t>
            </w:r>
            <w:r w:rsidR="00201D32">
              <w:rPr>
                <w:rFonts w:ascii="Verdana" w:eastAsia="Times New Roman" w:hAnsi="Verdana" w:cs="Times New Roman"/>
                <w:color w:val="133467"/>
                <w:sz w:val="18"/>
                <w:szCs w:val="18"/>
              </w:rPr>
              <w:br/>
            </w:r>
            <w:hyperlink r:id="rId15" w:tgtFrame="_blank" w:tooltip="Texas Education Agency" w:history="1">
              <w:r w:rsidR="00201D32">
                <w:rPr>
                  <w:rStyle w:val="Hyperlink"/>
                  <w:rFonts w:ascii="Verdana" w:eastAsia="Times New Roman" w:hAnsi="Verdana" w:cs="Times New Roman"/>
                  <w:color w:val="133467"/>
                  <w:sz w:val="18"/>
                  <w:szCs w:val="18"/>
                </w:rPr>
                <w:t>Texas Education Agency</w:t>
              </w:r>
            </w:hyperlink>
            <w:r w:rsidR="00201D32">
              <w:rPr>
                <w:rFonts w:ascii="Verdana" w:eastAsia="Times New Roman" w:hAnsi="Verdana" w:cs="Times New Roman"/>
                <w:color w:val="133467"/>
                <w:sz w:val="18"/>
                <w:szCs w:val="18"/>
              </w:rPr>
              <w:t> </w:t>
            </w:r>
            <w:r w:rsidR="00201D32">
              <w:rPr>
                <w:rFonts w:ascii="Verdana" w:eastAsia="Times New Roman" w:hAnsi="Verdana" w:cs="Times New Roman"/>
                <w:color w:val="133467"/>
                <w:sz w:val="18"/>
                <w:szCs w:val="18"/>
              </w:rPr>
              <w:br/>
            </w:r>
            <w:hyperlink r:id="rId16" w:tgtFrame="_blank" w:tooltip="Texas Dept of Public Safety" w:history="1">
              <w:r w:rsidR="00201D32">
                <w:rPr>
                  <w:rStyle w:val="Hyperlink"/>
                  <w:rFonts w:ascii="Verdana" w:eastAsia="Times New Roman" w:hAnsi="Verdana" w:cs="Times New Roman"/>
                  <w:color w:val="133467"/>
                  <w:sz w:val="18"/>
                  <w:szCs w:val="18"/>
                </w:rPr>
                <w:t>Texas Department of Public Safety</w:t>
              </w:r>
            </w:hyperlink>
            <w:r w:rsidR="00201D32">
              <w:rPr>
                <w:rFonts w:ascii="Verdana" w:eastAsia="Times New Roman" w:hAnsi="Verdana" w:cs="Times New Roman"/>
                <w:color w:val="133467"/>
                <w:sz w:val="18"/>
                <w:szCs w:val="18"/>
              </w:rPr>
              <w:t> </w:t>
            </w:r>
            <w:r w:rsidR="00201D32">
              <w:rPr>
                <w:rFonts w:ascii="Verdana" w:eastAsia="Times New Roman" w:hAnsi="Verdana" w:cs="Times New Roman"/>
                <w:color w:val="133467"/>
                <w:sz w:val="18"/>
                <w:szCs w:val="18"/>
              </w:rPr>
              <w:br/>
            </w:r>
            <w:hyperlink r:id="rId17" w:history="1">
              <w:r w:rsidR="00201D32">
                <w:rPr>
                  <w:rStyle w:val="Hyperlink"/>
                  <w:rFonts w:ascii="Verdana" w:eastAsia="Times New Roman" w:hAnsi="Verdana" w:cs="Times New Roman"/>
                  <w:color w:val="133467"/>
                  <w:sz w:val="18"/>
                  <w:szCs w:val="18"/>
                </w:rPr>
                <w:t>Department of State Health Services</w:t>
              </w:r>
            </w:hyperlink>
            <w:r w:rsidR="00201D32">
              <w:rPr>
                <w:rFonts w:ascii="Verdana" w:eastAsia="Times New Roman" w:hAnsi="Verdana" w:cs="Times New Roman"/>
                <w:color w:val="133467"/>
                <w:sz w:val="18"/>
                <w:szCs w:val="18"/>
              </w:rPr>
              <w:t> </w:t>
            </w:r>
            <w:r w:rsidR="00201D32">
              <w:rPr>
                <w:rFonts w:ascii="Verdana" w:eastAsia="Times New Roman" w:hAnsi="Verdana" w:cs="Times New Roman"/>
                <w:color w:val="133467"/>
                <w:sz w:val="18"/>
                <w:szCs w:val="18"/>
              </w:rPr>
              <w:br/>
            </w:r>
            <w:hyperlink r:id="rId18" w:history="1">
              <w:r w:rsidR="00201D32">
                <w:rPr>
                  <w:rStyle w:val="Hyperlink"/>
                  <w:rFonts w:ascii="Verdana" w:eastAsia="Times New Roman" w:hAnsi="Verdana" w:cs="Times New Roman"/>
                  <w:color w:val="133467"/>
                  <w:sz w:val="18"/>
                  <w:szCs w:val="18"/>
                </w:rPr>
                <w:t>Texas Commission on Environmental Quality</w:t>
              </w:r>
            </w:hyperlink>
            <w:r w:rsidR="00201D32">
              <w:rPr>
                <w:rFonts w:ascii="Verdana" w:eastAsia="Times New Roman" w:hAnsi="Verdana" w:cs="Times New Roman"/>
                <w:color w:val="133467"/>
                <w:sz w:val="18"/>
                <w:szCs w:val="18"/>
              </w:rPr>
              <w:br/>
            </w:r>
            <w:hyperlink r:id="rId19" w:tgtFrame="_blank" w:tooltip="Texas Dept of Information Resources" w:history="1">
              <w:r w:rsidR="00201D32">
                <w:rPr>
                  <w:rStyle w:val="Hyperlink"/>
                  <w:rFonts w:ascii="Verdana" w:eastAsia="Times New Roman" w:hAnsi="Verdana" w:cs="Times New Roman"/>
                  <w:color w:val="133467"/>
                  <w:sz w:val="18"/>
                  <w:szCs w:val="18"/>
                </w:rPr>
                <w:t>Texas Department of Insurance</w:t>
              </w:r>
            </w:hyperlink>
            <w:r w:rsidR="00201D32">
              <w:rPr>
                <w:rFonts w:ascii="Verdana" w:eastAsia="Times New Roman" w:hAnsi="Verdana" w:cs="Times New Roman"/>
                <w:color w:val="133467"/>
                <w:sz w:val="18"/>
                <w:szCs w:val="18"/>
              </w:rPr>
              <w:t> </w:t>
            </w:r>
            <w:r w:rsidR="00201D32">
              <w:rPr>
                <w:rFonts w:ascii="Verdana" w:eastAsia="Times New Roman" w:hAnsi="Verdana" w:cs="Times New Roman"/>
                <w:color w:val="133467"/>
                <w:sz w:val="18"/>
                <w:szCs w:val="18"/>
              </w:rPr>
              <w:br/>
            </w:r>
            <w:hyperlink r:id="rId20" w:tgtFrame="_blank" w:tooltip="Texas Dept of Transportation" w:history="1">
              <w:r w:rsidR="00201D32">
                <w:rPr>
                  <w:rStyle w:val="Hyperlink"/>
                  <w:rFonts w:ascii="Verdana" w:eastAsia="Times New Roman" w:hAnsi="Verdana" w:cs="Times New Roman"/>
                  <w:color w:val="133467"/>
                  <w:sz w:val="18"/>
                  <w:szCs w:val="18"/>
                </w:rPr>
                <w:t>Texas Department of Transportation</w:t>
              </w:r>
            </w:hyperlink>
            <w:r w:rsidR="00201D32">
              <w:rPr>
                <w:rFonts w:ascii="Verdana" w:eastAsia="Times New Roman" w:hAnsi="Verdana" w:cs="Times New Roman"/>
                <w:color w:val="133467"/>
                <w:sz w:val="18"/>
                <w:szCs w:val="18"/>
              </w:rPr>
              <w:t> </w:t>
            </w:r>
            <w:r w:rsidR="00201D32">
              <w:rPr>
                <w:rFonts w:ascii="Verdana" w:eastAsia="Times New Roman" w:hAnsi="Verdana" w:cs="Times New Roman"/>
                <w:color w:val="133467"/>
                <w:sz w:val="18"/>
                <w:szCs w:val="18"/>
              </w:rPr>
              <w:br/>
            </w:r>
            <w:hyperlink r:id="rId21" w:tgtFrame="_blank" w:tooltip="Texas Dept of Criminal Justice" w:history="1">
              <w:r w:rsidR="00201D32">
                <w:rPr>
                  <w:rStyle w:val="Hyperlink"/>
                  <w:rFonts w:ascii="Verdana" w:eastAsia="Times New Roman" w:hAnsi="Verdana" w:cs="Times New Roman"/>
                  <w:color w:val="133467"/>
                  <w:sz w:val="18"/>
                  <w:szCs w:val="18"/>
                </w:rPr>
                <w:t>Texas Department of Criminal Justice</w:t>
              </w:r>
            </w:hyperlink>
            <w:r w:rsidR="00201D32">
              <w:rPr>
                <w:rFonts w:ascii="Verdana" w:eastAsia="Times New Roman" w:hAnsi="Verdana" w:cs="Times New Roman"/>
                <w:color w:val="133467"/>
                <w:sz w:val="18"/>
                <w:szCs w:val="18"/>
              </w:rPr>
              <w:br/>
            </w:r>
            <w:hyperlink r:id="rId22" w:tgtFrame="_blank" w:tooltip="Texas Parks and Wildlife Dept" w:history="1">
              <w:r w:rsidR="00201D32">
                <w:rPr>
                  <w:rStyle w:val="Hyperlink"/>
                  <w:rFonts w:ascii="Verdana" w:eastAsia="Times New Roman" w:hAnsi="Verdana" w:cs="Times New Roman"/>
                  <w:color w:val="133467"/>
                  <w:sz w:val="18"/>
                  <w:szCs w:val="18"/>
                </w:rPr>
                <w:t>Texas Parks &amp; Wildlife Department</w:t>
              </w:r>
            </w:hyperlink>
            <w:r w:rsidR="00201D32">
              <w:rPr>
                <w:rFonts w:ascii="Verdana" w:eastAsia="Times New Roman" w:hAnsi="Verdana" w:cs="Times New Roman"/>
                <w:color w:val="133467"/>
                <w:sz w:val="18"/>
                <w:szCs w:val="18"/>
              </w:rPr>
              <w:t> </w:t>
            </w:r>
            <w:r w:rsidR="00201D32">
              <w:rPr>
                <w:rFonts w:ascii="Verdana" w:eastAsia="Times New Roman" w:hAnsi="Verdana" w:cs="Times New Roman"/>
                <w:color w:val="133467"/>
                <w:sz w:val="18"/>
                <w:szCs w:val="18"/>
              </w:rPr>
              <w:br/>
            </w:r>
          </w:p>
        </w:tc>
      </w:tr>
      <w:tr w:rsidR="008A7460" w:rsidRPr="008A7460" w:rsidTr="008A7460">
        <w:trPr>
          <w:tblCellSpacing w:w="0" w:type="dxa"/>
          <w:jc w:val="center"/>
        </w:trPr>
        <w:tc>
          <w:tcPr>
            <w:tcW w:w="750" w:type="pct"/>
            <w:hideMark/>
          </w:tcPr>
          <w:p w:rsidR="008A7460" w:rsidRPr="008A7460" w:rsidRDefault="008A7460" w:rsidP="008A7460">
            <w:pPr>
              <w:spacing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Section 2. </w:t>
            </w:r>
          </w:p>
        </w:tc>
        <w:tc>
          <w:tcPr>
            <w:tcW w:w="4250" w:type="pct"/>
            <w:vAlign w:val="center"/>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Since the topics and issues the Subcommittee deals with impact many agencies, representatives from non-SACC member agencies may be invited to attend Subcommittee meetings as participating observers and contributors, but only official Subcommittee members (or their delegates) will have voting rights. </w:t>
            </w:r>
          </w:p>
          <w:p w:rsidR="008A7460" w:rsidRPr="008A7460" w:rsidRDefault="008A7460" w:rsidP="008A7460">
            <w:pPr>
              <w:spacing w:before="150" w:after="0" w:line="300" w:lineRule="atLeast"/>
              <w:jc w:val="center"/>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w:t>
            </w:r>
          </w:p>
        </w:tc>
      </w:tr>
      <w:tr w:rsidR="008A7460" w:rsidRPr="008A7460" w:rsidTr="008A7460">
        <w:trPr>
          <w:tblCellSpacing w:w="0" w:type="dxa"/>
          <w:jc w:val="center"/>
        </w:trPr>
        <w:tc>
          <w:tcPr>
            <w:tcW w:w="0" w:type="auto"/>
            <w:gridSpan w:val="2"/>
            <w:vAlign w:val="center"/>
            <w:hideMark/>
          </w:tcPr>
          <w:p w:rsidR="008A7460" w:rsidRPr="008A7460" w:rsidRDefault="008A7460" w:rsidP="008A7460">
            <w:pPr>
              <w:spacing w:after="0" w:line="300" w:lineRule="atLeast"/>
              <w:rPr>
                <w:rFonts w:ascii="Verdana" w:eastAsia="Times New Roman" w:hAnsi="Verdana" w:cs="Times New Roman"/>
                <w:color w:val="133467"/>
                <w:sz w:val="18"/>
                <w:szCs w:val="18"/>
              </w:rPr>
            </w:pPr>
            <w:r w:rsidRPr="008A7460">
              <w:rPr>
                <w:rFonts w:ascii="Verdana" w:eastAsia="Times New Roman" w:hAnsi="Verdana" w:cs="Times New Roman"/>
                <w:b/>
                <w:bCs/>
                <w:color w:val="133467"/>
                <w:sz w:val="18"/>
                <w:szCs w:val="18"/>
              </w:rPr>
              <w:t>ARTICLE III</w:t>
            </w:r>
            <w:r w:rsidRPr="008A7460">
              <w:rPr>
                <w:rFonts w:ascii="Verdana" w:eastAsia="Times New Roman" w:hAnsi="Verdana" w:cs="Times New Roman"/>
                <w:color w:val="133467"/>
                <w:sz w:val="18"/>
                <w:szCs w:val="18"/>
              </w:rPr>
              <w:t xml:space="preserve"> </w:t>
            </w:r>
          </w:p>
        </w:tc>
      </w:tr>
      <w:tr w:rsidR="008A7460" w:rsidRPr="008A7460" w:rsidTr="008A7460">
        <w:trPr>
          <w:tblCellSpacing w:w="0" w:type="dxa"/>
          <w:jc w:val="center"/>
        </w:trPr>
        <w:tc>
          <w:tcPr>
            <w:tcW w:w="0" w:type="auto"/>
            <w:gridSpan w:val="2"/>
            <w:vAlign w:val="center"/>
            <w:hideMark/>
          </w:tcPr>
          <w:p w:rsidR="008A7460" w:rsidRPr="008A7460" w:rsidRDefault="008A7460" w:rsidP="008A7460">
            <w:pPr>
              <w:spacing w:after="0" w:line="300" w:lineRule="atLeast"/>
              <w:rPr>
                <w:rFonts w:ascii="Verdana" w:eastAsia="Times New Roman" w:hAnsi="Verdana" w:cs="Times New Roman"/>
                <w:color w:val="133467"/>
                <w:sz w:val="18"/>
                <w:szCs w:val="18"/>
              </w:rPr>
            </w:pPr>
            <w:r w:rsidRPr="008A7460">
              <w:rPr>
                <w:rFonts w:ascii="Verdana" w:eastAsia="Times New Roman" w:hAnsi="Verdana" w:cs="Times New Roman"/>
                <w:b/>
                <w:bCs/>
                <w:color w:val="133467"/>
                <w:sz w:val="18"/>
                <w:szCs w:val="18"/>
              </w:rPr>
              <w:t>OFFICERS</w:t>
            </w:r>
            <w:r w:rsidRPr="008A7460">
              <w:rPr>
                <w:rFonts w:ascii="Verdana" w:eastAsia="Times New Roman" w:hAnsi="Verdana" w:cs="Times New Roman"/>
                <w:color w:val="133467"/>
                <w:sz w:val="18"/>
                <w:szCs w:val="18"/>
              </w:rPr>
              <w:t xml:space="preserve"> </w:t>
            </w:r>
          </w:p>
        </w:tc>
      </w:tr>
      <w:tr w:rsidR="008A7460" w:rsidRPr="008A7460" w:rsidTr="008A7460">
        <w:trPr>
          <w:tblCellSpacing w:w="0" w:type="dxa"/>
          <w:jc w:val="center"/>
        </w:trPr>
        <w:tc>
          <w:tcPr>
            <w:tcW w:w="750" w:type="pct"/>
            <w:hideMark/>
          </w:tcPr>
          <w:p w:rsidR="008A7460" w:rsidRPr="008A7460" w:rsidRDefault="008A7460" w:rsidP="008A7460">
            <w:pPr>
              <w:spacing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Section 1. </w:t>
            </w:r>
          </w:p>
        </w:tc>
        <w:tc>
          <w:tcPr>
            <w:tcW w:w="4250" w:type="pct"/>
            <w:vAlign w:val="center"/>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A Subcommittee Chair will be elected by Subcommittee members for a two-year term to begin on </w:t>
            </w:r>
            <w:r w:rsidR="000C691F">
              <w:rPr>
                <w:rFonts w:ascii="Verdana" w:eastAsia="Times New Roman" w:hAnsi="Verdana" w:cs="Times New Roman"/>
                <w:color w:val="133467"/>
                <w:sz w:val="18"/>
                <w:szCs w:val="18"/>
              </w:rPr>
              <w:t xml:space="preserve">December 1 </w:t>
            </w:r>
            <w:r w:rsidRPr="008A7460">
              <w:rPr>
                <w:rFonts w:ascii="Verdana" w:eastAsia="Times New Roman" w:hAnsi="Verdana" w:cs="Times New Roman"/>
                <w:color w:val="133467"/>
                <w:sz w:val="18"/>
                <w:szCs w:val="18"/>
              </w:rPr>
              <w:t xml:space="preserve">of </w:t>
            </w:r>
            <w:r w:rsidR="00201D32">
              <w:rPr>
                <w:rFonts w:ascii="Verdana" w:eastAsia="Times New Roman" w:hAnsi="Verdana" w:cs="Times New Roman"/>
                <w:color w:val="133467"/>
                <w:sz w:val="18"/>
                <w:szCs w:val="18"/>
              </w:rPr>
              <w:t>odd-</w:t>
            </w:r>
            <w:r w:rsidRPr="008A7460">
              <w:rPr>
                <w:rFonts w:ascii="Verdana" w:eastAsia="Times New Roman" w:hAnsi="Verdana" w:cs="Times New Roman"/>
                <w:color w:val="133467"/>
                <w:sz w:val="18"/>
                <w:szCs w:val="18"/>
              </w:rPr>
              <w:t xml:space="preserve">numbered years. The Subcommittee Chair will be responsible for setting meeting times, making arrangements for the </w:t>
            </w:r>
            <w:r w:rsidRPr="008A7460">
              <w:rPr>
                <w:rFonts w:ascii="Verdana" w:eastAsia="Times New Roman" w:hAnsi="Verdana" w:cs="Times New Roman"/>
                <w:color w:val="133467"/>
                <w:sz w:val="18"/>
                <w:szCs w:val="18"/>
              </w:rPr>
              <w:lastRenderedPageBreak/>
              <w:t xml:space="preserve">meeting place, distributing an agenda for each meeting to Subcommittee members, and preparing Notes to be shared with Subcommittee members and the SACC Liaison on a timely basis. </w:t>
            </w:r>
          </w:p>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w:t>
            </w:r>
          </w:p>
        </w:tc>
      </w:tr>
      <w:tr w:rsidR="008A7460" w:rsidRPr="008A7460" w:rsidTr="008A7460">
        <w:trPr>
          <w:tblCellSpacing w:w="0" w:type="dxa"/>
          <w:jc w:val="center"/>
        </w:trPr>
        <w:tc>
          <w:tcPr>
            <w:tcW w:w="750" w:type="pct"/>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lastRenderedPageBreak/>
              <w:t xml:space="preserve">Section 2. </w:t>
            </w:r>
          </w:p>
        </w:tc>
        <w:tc>
          <w:tcPr>
            <w:tcW w:w="4250" w:type="pct"/>
            <w:vAlign w:val="center"/>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A Subcommittee Vice Chair will be elected by Subcommittee members for a two-year term to begin on </w:t>
            </w:r>
            <w:r w:rsidR="000C691F">
              <w:rPr>
                <w:rFonts w:ascii="Verdana" w:eastAsia="Times New Roman" w:hAnsi="Verdana" w:cs="Times New Roman"/>
                <w:color w:val="133467"/>
                <w:sz w:val="18"/>
                <w:szCs w:val="18"/>
              </w:rPr>
              <w:t xml:space="preserve">December </w:t>
            </w:r>
            <w:r w:rsidRPr="008A7460">
              <w:rPr>
                <w:rFonts w:ascii="Verdana" w:eastAsia="Times New Roman" w:hAnsi="Verdana" w:cs="Times New Roman"/>
                <w:color w:val="133467"/>
                <w:sz w:val="18"/>
                <w:szCs w:val="18"/>
              </w:rPr>
              <w:t xml:space="preserve">1 of odd-numbered years. The Vice Chair will preside during the Chair's absence. If the Chair becomes vacant, the Vice Chair will automatically become the Subcommittee Chair. The Subcommittee members will then elect a new Vice Chair to complete the term. </w:t>
            </w:r>
          </w:p>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w:t>
            </w:r>
          </w:p>
        </w:tc>
        <w:bookmarkStart w:id="0" w:name="_GoBack"/>
        <w:bookmarkEnd w:id="0"/>
      </w:tr>
      <w:tr w:rsidR="008A7460" w:rsidRPr="008A7460" w:rsidTr="008A7460">
        <w:trPr>
          <w:tblCellSpacing w:w="0" w:type="dxa"/>
          <w:jc w:val="center"/>
        </w:trPr>
        <w:tc>
          <w:tcPr>
            <w:tcW w:w="0" w:type="auto"/>
            <w:gridSpan w:val="2"/>
            <w:vAlign w:val="center"/>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b/>
                <w:bCs/>
                <w:color w:val="133467"/>
                <w:sz w:val="18"/>
                <w:szCs w:val="18"/>
              </w:rPr>
              <w:t>ARTICLE IV</w:t>
            </w:r>
            <w:r w:rsidRPr="008A7460">
              <w:rPr>
                <w:rFonts w:ascii="Verdana" w:eastAsia="Times New Roman" w:hAnsi="Verdana" w:cs="Times New Roman"/>
                <w:color w:val="133467"/>
                <w:sz w:val="18"/>
                <w:szCs w:val="18"/>
              </w:rPr>
              <w:t xml:space="preserve"> </w:t>
            </w:r>
          </w:p>
        </w:tc>
      </w:tr>
      <w:tr w:rsidR="008A7460" w:rsidRPr="008A7460" w:rsidTr="008A7460">
        <w:trPr>
          <w:tblCellSpacing w:w="0" w:type="dxa"/>
          <w:jc w:val="center"/>
        </w:trPr>
        <w:tc>
          <w:tcPr>
            <w:tcW w:w="0" w:type="auto"/>
            <w:gridSpan w:val="2"/>
            <w:vAlign w:val="center"/>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b/>
                <w:bCs/>
                <w:color w:val="133467"/>
                <w:sz w:val="18"/>
                <w:szCs w:val="18"/>
              </w:rPr>
              <w:t>MEETINGS</w:t>
            </w:r>
            <w:r w:rsidRPr="008A7460">
              <w:rPr>
                <w:rFonts w:ascii="Verdana" w:eastAsia="Times New Roman" w:hAnsi="Verdana" w:cs="Times New Roman"/>
                <w:color w:val="133467"/>
                <w:sz w:val="18"/>
                <w:szCs w:val="18"/>
              </w:rPr>
              <w:t xml:space="preserve"> </w:t>
            </w:r>
          </w:p>
        </w:tc>
      </w:tr>
      <w:tr w:rsidR="008A7460" w:rsidRPr="008A7460" w:rsidTr="008A7460">
        <w:trPr>
          <w:tblCellSpacing w:w="0" w:type="dxa"/>
          <w:jc w:val="center"/>
        </w:trPr>
        <w:tc>
          <w:tcPr>
            <w:tcW w:w="750" w:type="pct"/>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Section 1. </w:t>
            </w:r>
          </w:p>
        </w:tc>
        <w:tc>
          <w:tcPr>
            <w:tcW w:w="4250" w:type="pct"/>
            <w:vAlign w:val="center"/>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Meetings will be held </w:t>
            </w:r>
            <w:r w:rsidR="00201D32">
              <w:rPr>
                <w:rFonts w:ascii="Verdana" w:eastAsia="Times New Roman" w:hAnsi="Verdana" w:cs="Times New Roman"/>
                <w:color w:val="133467"/>
                <w:sz w:val="18"/>
                <w:szCs w:val="18"/>
              </w:rPr>
              <w:t xml:space="preserve">quarterly </w:t>
            </w:r>
            <w:r w:rsidRPr="008A7460">
              <w:rPr>
                <w:rFonts w:ascii="Verdana" w:eastAsia="Times New Roman" w:hAnsi="Verdana" w:cs="Times New Roman"/>
                <w:color w:val="133467"/>
                <w:sz w:val="18"/>
                <w:szCs w:val="18"/>
              </w:rPr>
              <w:t xml:space="preserve">unless the Subcommittee votes to meet </w:t>
            </w:r>
            <w:r w:rsidR="00201D32">
              <w:rPr>
                <w:rFonts w:ascii="Verdana" w:eastAsia="Times New Roman" w:hAnsi="Verdana" w:cs="Times New Roman"/>
                <w:color w:val="133467"/>
                <w:sz w:val="18"/>
                <w:szCs w:val="18"/>
              </w:rPr>
              <w:t>more</w:t>
            </w:r>
            <w:r w:rsidRPr="008A7460">
              <w:rPr>
                <w:rFonts w:ascii="Verdana" w:eastAsia="Times New Roman" w:hAnsi="Verdana" w:cs="Times New Roman"/>
                <w:color w:val="133467"/>
                <w:sz w:val="18"/>
                <w:szCs w:val="18"/>
              </w:rPr>
              <w:t xml:space="preserve"> frequently. </w:t>
            </w:r>
          </w:p>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w:t>
            </w:r>
          </w:p>
        </w:tc>
      </w:tr>
      <w:tr w:rsidR="008A7460" w:rsidRPr="008A7460" w:rsidTr="008A7460">
        <w:trPr>
          <w:tblCellSpacing w:w="0" w:type="dxa"/>
          <w:jc w:val="center"/>
        </w:trPr>
        <w:tc>
          <w:tcPr>
            <w:tcW w:w="750" w:type="pct"/>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Section 2. </w:t>
            </w:r>
          </w:p>
        </w:tc>
        <w:tc>
          <w:tcPr>
            <w:tcW w:w="4250" w:type="pct"/>
            <w:vAlign w:val="center"/>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The Chair may call special meetings as necessary. </w:t>
            </w:r>
          </w:p>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w:t>
            </w:r>
          </w:p>
        </w:tc>
      </w:tr>
      <w:tr w:rsidR="008A7460" w:rsidRPr="008A7460" w:rsidTr="008A7460">
        <w:trPr>
          <w:tblCellSpacing w:w="0" w:type="dxa"/>
          <w:jc w:val="center"/>
        </w:trPr>
        <w:tc>
          <w:tcPr>
            <w:tcW w:w="750" w:type="pct"/>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Section 3. </w:t>
            </w:r>
          </w:p>
        </w:tc>
        <w:tc>
          <w:tcPr>
            <w:tcW w:w="4250" w:type="pct"/>
            <w:vAlign w:val="center"/>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A majority of the Subcommittee members shall be considered a quorum. </w:t>
            </w:r>
          </w:p>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w:t>
            </w:r>
          </w:p>
        </w:tc>
      </w:tr>
      <w:tr w:rsidR="008A7460" w:rsidRPr="008A7460" w:rsidTr="008A7460">
        <w:trPr>
          <w:tblCellSpacing w:w="0" w:type="dxa"/>
          <w:jc w:val="center"/>
        </w:trPr>
        <w:tc>
          <w:tcPr>
            <w:tcW w:w="0" w:type="auto"/>
            <w:gridSpan w:val="2"/>
            <w:vAlign w:val="center"/>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b/>
                <w:bCs/>
                <w:color w:val="133467"/>
                <w:sz w:val="18"/>
                <w:szCs w:val="18"/>
              </w:rPr>
              <w:t>ARTICLE V</w:t>
            </w:r>
            <w:r w:rsidRPr="008A7460">
              <w:rPr>
                <w:rFonts w:ascii="Verdana" w:eastAsia="Times New Roman" w:hAnsi="Verdana" w:cs="Times New Roman"/>
                <w:color w:val="133467"/>
                <w:sz w:val="18"/>
                <w:szCs w:val="18"/>
              </w:rPr>
              <w:t xml:space="preserve"> </w:t>
            </w:r>
          </w:p>
        </w:tc>
      </w:tr>
      <w:tr w:rsidR="008A7460" w:rsidRPr="008A7460" w:rsidTr="008A7460">
        <w:trPr>
          <w:tblCellSpacing w:w="0" w:type="dxa"/>
          <w:jc w:val="center"/>
        </w:trPr>
        <w:tc>
          <w:tcPr>
            <w:tcW w:w="0" w:type="auto"/>
            <w:gridSpan w:val="2"/>
            <w:vAlign w:val="center"/>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b/>
                <w:bCs/>
                <w:color w:val="133467"/>
                <w:sz w:val="18"/>
                <w:szCs w:val="18"/>
              </w:rPr>
              <w:t>WORK GROUPS</w:t>
            </w:r>
            <w:r w:rsidRPr="008A7460">
              <w:rPr>
                <w:rFonts w:ascii="Verdana" w:eastAsia="Times New Roman" w:hAnsi="Verdana" w:cs="Times New Roman"/>
                <w:color w:val="133467"/>
                <w:sz w:val="18"/>
                <w:szCs w:val="18"/>
              </w:rPr>
              <w:t xml:space="preserve"> </w:t>
            </w:r>
          </w:p>
        </w:tc>
      </w:tr>
      <w:tr w:rsidR="008A7460" w:rsidRPr="008A7460" w:rsidTr="008A7460">
        <w:trPr>
          <w:tblCellSpacing w:w="0" w:type="dxa"/>
          <w:jc w:val="center"/>
        </w:trPr>
        <w:tc>
          <w:tcPr>
            <w:tcW w:w="750" w:type="pct"/>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Section 1. </w:t>
            </w:r>
          </w:p>
        </w:tc>
        <w:tc>
          <w:tcPr>
            <w:tcW w:w="4250" w:type="pct"/>
            <w:vAlign w:val="center"/>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The Chair may set up work groups as needed. Group membership will be on a voluntary basis. </w:t>
            </w:r>
          </w:p>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w:t>
            </w:r>
          </w:p>
        </w:tc>
      </w:tr>
      <w:tr w:rsidR="008A7460" w:rsidRPr="008A7460" w:rsidTr="008A7460">
        <w:trPr>
          <w:tblCellSpacing w:w="0" w:type="dxa"/>
          <w:jc w:val="center"/>
        </w:trPr>
        <w:tc>
          <w:tcPr>
            <w:tcW w:w="0" w:type="auto"/>
            <w:gridSpan w:val="2"/>
            <w:vAlign w:val="center"/>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b/>
                <w:bCs/>
                <w:color w:val="133467"/>
                <w:sz w:val="18"/>
                <w:szCs w:val="18"/>
              </w:rPr>
              <w:t>ARTICLE VI</w:t>
            </w:r>
            <w:r w:rsidRPr="008A7460">
              <w:rPr>
                <w:rFonts w:ascii="Verdana" w:eastAsia="Times New Roman" w:hAnsi="Verdana" w:cs="Times New Roman"/>
                <w:color w:val="133467"/>
                <w:sz w:val="18"/>
                <w:szCs w:val="18"/>
              </w:rPr>
              <w:t xml:space="preserve"> </w:t>
            </w:r>
          </w:p>
        </w:tc>
      </w:tr>
      <w:tr w:rsidR="008A7460" w:rsidRPr="008A7460" w:rsidTr="008A7460">
        <w:trPr>
          <w:tblCellSpacing w:w="0" w:type="dxa"/>
          <w:jc w:val="center"/>
        </w:trPr>
        <w:tc>
          <w:tcPr>
            <w:tcW w:w="0" w:type="auto"/>
            <w:gridSpan w:val="2"/>
            <w:vAlign w:val="center"/>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b/>
                <w:bCs/>
                <w:color w:val="133467"/>
                <w:sz w:val="18"/>
                <w:szCs w:val="18"/>
              </w:rPr>
              <w:t>BYLAW AMENDMENTS</w:t>
            </w:r>
            <w:r w:rsidRPr="008A7460">
              <w:rPr>
                <w:rFonts w:ascii="Verdana" w:eastAsia="Times New Roman" w:hAnsi="Verdana" w:cs="Times New Roman"/>
                <w:color w:val="133467"/>
                <w:sz w:val="18"/>
                <w:szCs w:val="18"/>
              </w:rPr>
              <w:t xml:space="preserve"> </w:t>
            </w:r>
          </w:p>
        </w:tc>
      </w:tr>
      <w:tr w:rsidR="008A7460" w:rsidRPr="008A7460" w:rsidTr="008A7460">
        <w:trPr>
          <w:tblCellSpacing w:w="0" w:type="dxa"/>
          <w:jc w:val="center"/>
        </w:trPr>
        <w:tc>
          <w:tcPr>
            <w:tcW w:w="750" w:type="pct"/>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Section 1. </w:t>
            </w:r>
          </w:p>
        </w:tc>
        <w:tc>
          <w:tcPr>
            <w:tcW w:w="4250" w:type="pct"/>
            <w:vAlign w:val="center"/>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Any proposed amendments to these bylaws shall be distributed and discussed at least one meeting before they are presented for a vote. </w:t>
            </w:r>
          </w:p>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w:t>
            </w:r>
          </w:p>
        </w:tc>
      </w:tr>
      <w:tr w:rsidR="008A7460" w:rsidRPr="008A7460" w:rsidTr="008A7460">
        <w:trPr>
          <w:tblCellSpacing w:w="0" w:type="dxa"/>
          <w:jc w:val="center"/>
        </w:trPr>
        <w:tc>
          <w:tcPr>
            <w:tcW w:w="750" w:type="pct"/>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lastRenderedPageBreak/>
              <w:t xml:space="preserve">Section 2. </w:t>
            </w:r>
          </w:p>
        </w:tc>
        <w:tc>
          <w:tcPr>
            <w:tcW w:w="4250" w:type="pct"/>
            <w:vAlign w:val="center"/>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Two-thirds of the voting members present at a meeting must vote to accept an amendment to these bylaws. </w:t>
            </w:r>
          </w:p>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w:t>
            </w:r>
          </w:p>
        </w:tc>
      </w:tr>
      <w:tr w:rsidR="008A7460" w:rsidRPr="008A7460" w:rsidTr="008A7460">
        <w:trPr>
          <w:tblCellSpacing w:w="0" w:type="dxa"/>
          <w:jc w:val="center"/>
        </w:trPr>
        <w:tc>
          <w:tcPr>
            <w:tcW w:w="750" w:type="pct"/>
            <w:hideMark/>
          </w:tcPr>
          <w:p w:rsid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Section 3. </w:t>
            </w:r>
          </w:p>
          <w:p w:rsidR="003F50BC" w:rsidRDefault="003F50BC" w:rsidP="008A7460">
            <w:pPr>
              <w:spacing w:before="150" w:after="0" w:line="300" w:lineRule="atLeast"/>
              <w:rPr>
                <w:rFonts w:ascii="Verdana" w:eastAsia="Times New Roman" w:hAnsi="Verdana" w:cs="Times New Roman"/>
                <w:color w:val="133467"/>
                <w:sz w:val="18"/>
                <w:szCs w:val="18"/>
              </w:rPr>
            </w:pPr>
          </w:p>
          <w:p w:rsidR="003F50BC" w:rsidRDefault="003F50BC" w:rsidP="008A7460">
            <w:pPr>
              <w:spacing w:before="150" w:after="0" w:line="300" w:lineRule="atLeast"/>
              <w:rPr>
                <w:rFonts w:ascii="Verdana" w:eastAsia="Times New Roman" w:hAnsi="Verdana" w:cs="Times New Roman"/>
                <w:color w:val="133467"/>
                <w:sz w:val="18"/>
                <w:szCs w:val="18"/>
              </w:rPr>
            </w:pPr>
          </w:p>
          <w:p w:rsidR="003F50BC" w:rsidRPr="008A7460" w:rsidRDefault="003F50BC" w:rsidP="008A7460">
            <w:pPr>
              <w:spacing w:before="150" w:after="0" w:line="300" w:lineRule="atLeast"/>
              <w:rPr>
                <w:rFonts w:ascii="Verdana" w:eastAsia="Times New Roman" w:hAnsi="Verdana" w:cs="Times New Roman"/>
                <w:color w:val="133467"/>
                <w:sz w:val="18"/>
                <w:szCs w:val="18"/>
              </w:rPr>
            </w:pPr>
            <w:r>
              <w:rPr>
                <w:rFonts w:ascii="Verdana" w:eastAsia="Times New Roman" w:hAnsi="Verdana" w:cs="Times New Roman"/>
                <w:color w:val="133467"/>
                <w:sz w:val="18"/>
                <w:szCs w:val="18"/>
              </w:rPr>
              <w:t>Section 4.</w:t>
            </w:r>
          </w:p>
        </w:tc>
        <w:tc>
          <w:tcPr>
            <w:tcW w:w="4250" w:type="pct"/>
            <w:vAlign w:val="center"/>
            <w:hideMark/>
          </w:tcPr>
          <w:p w:rsidR="003F50BC"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Amendments become effective immediately upon an affirmative vote unless the Subcommittee votes on another effective date. </w:t>
            </w:r>
          </w:p>
          <w:p w:rsidR="003F50BC" w:rsidRDefault="003F50BC" w:rsidP="008A7460">
            <w:pPr>
              <w:spacing w:before="150" w:after="0" w:line="300" w:lineRule="atLeast"/>
              <w:rPr>
                <w:rFonts w:ascii="Verdana" w:eastAsia="Times New Roman" w:hAnsi="Verdana" w:cs="Times New Roman"/>
                <w:color w:val="133467"/>
                <w:sz w:val="18"/>
                <w:szCs w:val="18"/>
              </w:rPr>
            </w:pPr>
          </w:p>
          <w:p w:rsidR="003F50BC" w:rsidRDefault="003F50BC" w:rsidP="003F50BC">
            <w:pPr>
              <w:pStyle w:val="NoSpacing"/>
              <w:rPr>
                <w:rFonts w:ascii="Verdana" w:eastAsia="Times New Roman" w:hAnsi="Verdana" w:cs="Times New Roman"/>
                <w:color w:val="133467"/>
                <w:sz w:val="18"/>
                <w:szCs w:val="18"/>
              </w:rPr>
            </w:pPr>
          </w:p>
          <w:p w:rsidR="003F50BC" w:rsidRPr="008A7460" w:rsidRDefault="003F50BC" w:rsidP="003F50BC">
            <w:pPr>
              <w:pStyle w:val="NoSpacing"/>
            </w:pPr>
            <w:r>
              <w:t>This charter and all changes to it must be submitted by the Chair to the SACC for final approval.</w:t>
            </w:r>
          </w:p>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w:t>
            </w:r>
          </w:p>
        </w:tc>
      </w:tr>
      <w:tr w:rsidR="008A7460" w:rsidRPr="008A7460" w:rsidTr="008A7460">
        <w:trPr>
          <w:tblCellSpacing w:w="0" w:type="dxa"/>
          <w:jc w:val="center"/>
        </w:trPr>
        <w:tc>
          <w:tcPr>
            <w:tcW w:w="0" w:type="auto"/>
            <w:gridSpan w:val="2"/>
            <w:vAlign w:val="center"/>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b/>
                <w:bCs/>
                <w:color w:val="133467"/>
                <w:sz w:val="18"/>
                <w:szCs w:val="18"/>
              </w:rPr>
              <w:t>ARTICLE VII</w:t>
            </w:r>
            <w:r w:rsidRPr="008A7460">
              <w:rPr>
                <w:rFonts w:ascii="Verdana" w:eastAsia="Times New Roman" w:hAnsi="Verdana" w:cs="Times New Roman"/>
                <w:color w:val="133467"/>
                <w:sz w:val="18"/>
                <w:szCs w:val="18"/>
              </w:rPr>
              <w:t xml:space="preserve"> </w:t>
            </w:r>
          </w:p>
        </w:tc>
      </w:tr>
      <w:tr w:rsidR="008A7460" w:rsidRPr="008A7460" w:rsidTr="008A7460">
        <w:trPr>
          <w:tblCellSpacing w:w="0" w:type="dxa"/>
          <w:jc w:val="center"/>
        </w:trPr>
        <w:tc>
          <w:tcPr>
            <w:tcW w:w="0" w:type="auto"/>
            <w:gridSpan w:val="2"/>
            <w:vAlign w:val="center"/>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b/>
                <w:bCs/>
                <w:color w:val="133467"/>
                <w:sz w:val="18"/>
                <w:szCs w:val="18"/>
              </w:rPr>
              <w:t>GENERAL PROVISIONS</w:t>
            </w:r>
            <w:r w:rsidRPr="008A7460">
              <w:rPr>
                <w:rFonts w:ascii="Verdana" w:eastAsia="Times New Roman" w:hAnsi="Verdana" w:cs="Times New Roman"/>
                <w:color w:val="133467"/>
                <w:sz w:val="18"/>
                <w:szCs w:val="18"/>
              </w:rPr>
              <w:t xml:space="preserve"> </w:t>
            </w:r>
          </w:p>
        </w:tc>
      </w:tr>
      <w:tr w:rsidR="008A7460" w:rsidRPr="008A7460" w:rsidTr="008A7460">
        <w:trPr>
          <w:tblCellSpacing w:w="0" w:type="dxa"/>
          <w:jc w:val="center"/>
        </w:trPr>
        <w:tc>
          <w:tcPr>
            <w:tcW w:w="750" w:type="pct"/>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Section 1. </w:t>
            </w:r>
          </w:p>
        </w:tc>
        <w:tc>
          <w:tcPr>
            <w:tcW w:w="4250" w:type="pct"/>
            <w:vAlign w:val="center"/>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By </w:t>
            </w:r>
            <w:r w:rsidR="003F50BC">
              <w:rPr>
                <w:rFonts w:ascii="Verdana" w:eastAsia="Times New Roman" w:hAnsi="Verdana" w:cs="Times New Roman"/>
                <w:color w:val="133467"/>
                <w:sz w:val="18"/>
                <w:szCs w:val="18"/>
              </w:rPr>
              <w:t xml:space="preserve">May </w:t>
            </w:r>
            <w:r w:rsidRPr="008A7460">
              <w:rPr>
                <w:rFonts w:ascii="Verdana" w:eastAsia="Times New Roman" w:hAnsi="Verdana" w:cs="Times New Roman"/>
                <w:color w:val="133467"/>
                <w:sz w:val="18"/>
                <w:szCs w:val="18"/>
              </w:rPr>
              <w:t xml:space="preserve">1 of each year, the Subcommittee will submit a proposed plan for SACC for the upcoming state fiscal year. </w:t>
            </w:r>
          </w:p>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w:t>
            </w:r>
          </w:p>
        </w:tc>
      </w:tr>
      <w:tr w:rsidR="008A7460" w:rsidRPr="008A7460" w:rsidTr="008A7460">
        <w:trPr>
          <w:tblCellSpacing w:w="0" w:type="dxa"/>
          <w:jc w:val="center"/>
        </w:trPr>
        <w:tc>
          <w:tcPr>
            <w:tcW w:w="750" w:type="pct"/>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Section 2. </w:t>
            </w:r>
          </w:p>
        </w:tc>
        <w:tc>
          <w:tcPr>
            <w:tcW w:w="4250" w:type="pct"/>
            <w:vAlign w:val="center"/>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The Subcommittee's official documents shall be these Bylaws, the annual Subcommittee plans, the meeting agendas, Notes, speaker handouts, and any correspondence related to Subcommittee business. At the end of a Subcommittee Chair's term of office, the Subcommittee's official documents will be provided to the new Chair. </w:t>
            </w:r>
            <w:r w:rsidR="003F50BC">
              <w:rPr>
                <w:rFonts w:ascii="Verdana" w:eastAsia="Times New Roman" w:hAnsi="Verdana" w:cs="Times New Roman"/>
                <w:color w:val="133467"/>
                <w:sz w:val="18"/>
                <w:szCs w:val="18"/>
              </w:rPr>
              <w:t>All of the documents must also be submitted to the SACC.</w:t>
            </w:r>
          </w:p>
        </w:tc>
      </w:tr>
    </w:tbl>
    <w:p w:rsidR="005B5967" w:rsidRDefault="005B5967"/>
    <w:sectPr w:rsidR="005B5967">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1C5" w:rsidRDefault="002441C5" w:rsidP="008A7460">
      <w:pPr>
        <w:spacing w:after="0" w:line="240" w:lineRule="auto"/>
      </w:pPr>
      <w:r>
        <w:separator/>
      </w:r>
    </w:p>
  </w:endnote>
  <w:endnote w:type="continuationSeparator" w:id="0">
    <w:p w:rsidR="002441C5" w:rsidRDefault="002441C5" w:rsidP="008A7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91F" w:rsidRDefault="00A60F44">
    <w:pPr>
      <w:pStyle w:val="Footer"/>
    </w:pPr>
    <w:r>
      <w:t>05/09/19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1C5" w:rsidRDefault="002441C5" w:rsidP="008A7460">
      <w:pPr>
        <w:spacing w:after="0" w:line="240" w:lineRule="auto"/>
      </w:pPr>
      <w:r>
        <w:separator/>
      </w:r>
    </w:p>
  </w:footnote>
  <w:footnote w:type="continuationSeparator" w:id="0">
    <w:p w:rsidR="002441C5" w:rsidRDefault="002441C5" w:rsidP="008A7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460" w:rsidRPr="008A7460" w:rsidRDefault="008A7460" w:rsidP="008A7460">
    <w:pPr>
      <w:spacing w:line="300" w:lineRule="atLeast"/>
      <w:outlineLvl w:val="1"/>
      <w:rPr>
        <w:rFonts w:ascii="Verdana" w:eastAsia="Times New Roman" w:hAnsi="Verdana" w:cs="Times New Roman"/>
        <w:b/>
        <w:bCs/>
        <w:kern w:val="36"/>
        <w:sz w:val="20"/>
        <w:szCs w:val="20"/>
      </w:rPr>
    </w:pPr>
    <w:r w:rsidRPr="008A7460">
      <w:rPr>
        <w:rFonts w:ascii="Verdana" w:eastAsia="Times New Roman" w:hAnsi="Verdana" w:cs="Times New Roman"/>
        <w:b/>
        <w:bCs/>
        <w:kern w:val="36"/>
        <w:sz w:val="20"/>
        <w:szCs w:val="20"/>
      </w:rPr>
      <w:t xml:space="preserve">SACC </w:t>
    </w:r>
    <w:r w:rsidR="000C691F">
      <w:rPr>
        <w:rFonts w:ascii="Verdana" w:eastAsia="Times New Roman" w:hAnsi="Verdana" w:cs="Times New Roman"/>
        <w:b/>
        <w:bCs/>
        <w:kern w:val="36"/>
        <w:sz w:val="20"/>
        <w:szCs w:val="20"/>
      </w:rPr>
      <w:t>Human Resources S</w:t>
    </w:r>
    <w:r w:rsidRPr="008A7460">
      <w:rPr>
        <w:rFonts w:ascii="Verdana" w:eastAsia="Times New Roman" w:hAnsi="Verdana" w:cs="Times New Roman"/>
        <w:b/>
        <w:bCs/>
        <w:kern w:val="36"/>
        <w:sz w:val="20"/>
        <w:szCs w:val="20"/>
      </w:rPr>
      <w:t>ubcommittee Bylaws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460"/>
    <w:rsid w:val="00077AE6"/>
    <w:rsid w:val="000C691F"/>
    <w:rsid w:val="00201D32"/>
    <w:rsid w:val="002441C5"/>
    <w:rsid w:val="00363B0B"/>
    <w:rsid w:val="003F50BC"/>
    <w:rsid w:val="004D3C2F"/>
    <w:rsid w:val="005B5967"/>
    <w:rsid w:val="008A7460"/>
    <w:rsid w:val="00975335"/>
    <w:rsid w:val="00A60F44"/>
    <w:rsid w:val="00B90157"/>
    <w:rsid w:val="00CE4E98"/>
    <w:rsid w:val="00DE3E14"/>
    <w:rsid w:val="00E66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BABDCB"/>
  <w15:docId w15:val="{9C8CC72F-C572-4E0A-970D-1D0F79E3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7460"/>
    <w:rPr>
      <w:b/>
      <w:bCs/>
    </w:rPr>
  </w:style>
  <w:style w:type="paragraph" w:styleId="Header">
    <w:name w:val="header"/>
    <w:basedOn w:val="Normal"/>
    <w:link w:val="HeaderChar"/>
    <w:uiPriority w:val="99"/>
    <w:unhideWhenUsed/>
    <w:rsid w:val="008A7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460"/>
  </w:style>
  <w:style w:type="paragraph" w:styleId="Footer">
    <w:name w:val="footer"/>
    <w:basedOn w:val="Normal"/>
    <w:link w:val="FooterChar"/>
    <w:uiPriority w:val="99"/>
    <w:unhideWhenUsed/>
    <w:rsid w:val="008A7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460"/>
  </w:style>
  <w:style w:type="character" w:styleId="Hyperlink">
    <w:name w:val="Hyperlink"/>
    <w:basedOn w:val="DefaultParagraphFont"/>
    <w:uiPriority w:val="99"/>
    <w:semiHidden/>
    <w:unhideWhenUsed/>
    <w:rsid w:val="00201D32"/>
    <w:rPr>
      <w:color w:val="0000FF" w:themeColor="hyperlink"/>
      <w:u w:val="single"/>
    </w:rPr>
  </w:style>
  <w:style w:type="paragraph" w:styleId="NoSpacing">
    <w:name w:val="No Spacing"/>
    <w:uiPriority w:val="1"/>
    <w:qFormat/>
    <w:rsid w:val="003F50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529639">
      <w:bodyDiv w:val="1"/>
      <w:marLeft w:val="0"/>
      <w:marRight w:val="0"/>
      <w:marTop w:val="0"/>
      <w:marBottom w:val="0"/>
      <w:divBdr>
        <w:top w:val="none" w:sz="0" w:space="0" w:color="auto"/>
        <w:left w:val="none" w:sz="0" w:space="0" w:color="auto"/>
        <w:bottom w:val="none" w:sz="0" w:space="0" w:color="auto"/>
        <w:right w:val="none" w:sz="0" w:space="0" w:color="auto"/>
      </w:divBdr>
    </w:div>
    <w:div w:id="1936094131">
      <w:bodyDiv w:val="1"/>
      <w:marLeft w:val="0"/>
      <w:marRight w:val="0"/>
      <w:marTop w:val="0"/>
      <w:marBottom w:val="0"/>
      <w:divBdr>
        <w:top w:val="none" w:sz="0" w:space="0" w:color="auto"/>
        <w:left w:val="none" w:sz="0" w:space="0" w:color="auto"/>
        <w:bottom w:val="none" w:sz="0" w:space="0" w:color="auto"/>
        <w:right w:val="none" w:sz="0" w:space="0" w:color="auto"/>
      </w:divBdr>
      <w:divsChild>
        <w:div w:id="1323243982">
          <w:marLeft w:val="0"/>
          <w:marRight w:val="0"/>
          <w:marTop w:val="0"/>
          <w:marBottom w:val="0"/>
          <w:divBdr>
            <w:top w:val="none" w:sz="0" w:space="0" w:color="auto"/>
            <w:left w:val="none" w:sz="0" w:space="0" w:color="auto"/>
            <w:bottom w:val="none" w:sz="0" w:space="0" w:color="auto"/>
            <w:right w:val="none" w:sz="0" w:space="0" w:color="auto"/>
          </w:divBdr>
          <w:divsChild>
            <w:div w:id="745806161">
              <w:marLeft w:val="0"/>
              <w:marRight w:val="0"/>
              <w:marTop w:val="0"/>
              <w:marBottom w:val="0"/>
              <w:divBdr>
                <w:top w:val="none" w:sz="0" w:space="0" w:color="auto"/>
                <w:left w:val="none" w:sz="0" w:space="0" w:color="auto"/>
                <w:bottom w:val="none" w:sz="0" w:space="0" w:color="auto"/>
                <w:right w:val="none" w:sz="0" w:space="0" w:color="auto"/>
              </w:divBdr>
              <w:divsChild>
                <w:div w:id="620115266">
                  <w:marLeft w:val="0"/>
                  <w:marRight w:val="0"/>
                  <w:marTop w:val="0"/>
                  <w:marBottom w:val="0"/>
                  <w:divBdr>
                    <w:top w:val="none" w:sz="0" w:space="0" w:color="auto"/>
                    <w:left w:val="none" w:sz="0" w:space="0" w:color="auto"/>
                    <w:bottom w:val="none" w:sz="0" w:space="0" w:color="auto"/>
                    <w:right w:val="none" w:sz="0" w:space="0" w:color="auto"/>
                  </w:divBdr>
                  <w:divsChild>
                    <w:div w:id="2025133735">
                      <w:marLeft w:val="0"/>
                      <w:marRight w:val="525"/>
                      <w:marTop w:val="45"/>
                      <w:marBottom w:val="0"/>
                      <w:divBdr>
                        <w:top w:val="none" w:sz="0" w:space="0" w:color="auto"/>
                        <w:left w:val="none" w:sz="0" w:space="0" w:color="auto"/>
                        <w:bottom w:val="none" w:sz="0" w:space="0" w:color="auto"/>
                        <w:right w:val="none" w:sz="0" w:space="0" w:color="auto"/>
                      </w:divBdr>
                      <w:divsChild>
                        <w:div w:id="363554743">
                          <w:marLeft w:val="345"/>
                          <w:marRight w:val="0"/>
                          <w:marTop w:val="0"/>
                          <w:marBottom w:val="300"/>
                          <w:divBdr>
                            <w:top w:val="none" w:sz="0" w:space="0" w:color="auto"/>
                            <w:left w:val="none" w:sz="0" w:space="0" w:color="auto"/>
                            <w:bottom w:val="none" w:sz="0" w:space="0" w:color="auto"/>
                            <w:right w:val="none" w:sz="0" w:space="0" w:color="auto"/>
                          </w:divBdr>
                          <w:divsChild>
                            <w:div w:id="776951978">
                              <w:marLeft w:val="0"/>
                              <w:marRight w:val="0"/>
                              <w:marTop w:val="0"/>
                              <w:marBottom w:val="0"/>
                              <w:divBdr>
                                <w:top w:val="none" w:sz="0" w:space="0" w:color="auto"/>
                                <w:left w:val="none" w:sz="0" w:space="0" w:color="auto"/>
                                <w:bottom w:val="none" w:sz="0" w:space="0" w:color="auto"/>
                                <w:right w:val="none" w:sz="0" w:space="0" w:color="auto"/>
                              </w:divBdr>
                              <w:divsChild>
                                <w:div w:id="4517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hsc.state.tx.us/index.shtml" TargetMode="External"/><Relationship Id="rId18" Type="http://schemas.openxmlformats.org/officeDocument/2006/relationships/hyperlink" Target="http://www.tceq.state.tx.u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dcj.state.tx.us/" TargetMode="External"/><Relationship Id="rId7" Type="http://schemas.openxmlformats.org/officeDocument/2006/relationships/webSettings" Target="webSettings.xml"/><Relationship Id="rId12" Type="http://schemas.openxmlformats.org/officeDocument/2006/relationships/hyperlink" Target="http://www.twc.state.tx.us/" TargetMode="External"/><Relationship Id="rId17" Type="http://schemas.openxmlformats.org/officeDocument/2006/relationships/hyperlink" Target="http://www.dshs.state.tx.u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xdps.state.tx.us/" TargetMode="External"/><Relationship Id="rId20" Type="http://schemas.openxmlformats.org/officeDocument/2006/relationships/hyperlink" Target="http://www.dot.state.tx.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2.dir.state.tx.u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tea.state.tx.us/" TargetMode="External"/><Relationship Id="rId23" Type="http://schemas.openxmlformats.org/officeDocument/2006/relationships/header" Target="header1.xml"/><Relationship Id="rId10" Type="http://schemas.openxmlformats.org/officeDocument/2006/relationships/hyperlink" Target="http://www.tyc.state.tx.us/" TargetMode="External"/><Relationship Id="rId19" Type="http://schemas.openxmlformats.org/officeDocument/2006/relationships/hyperlink" Target="http://www.tdi.state.tx.u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dfps.state.tx.us/" TargetMode="External"/><Relationship Id="rId22" Type="http://schemas.openxmlformats.org/officeDocument/2006/relationships/hyperlink" Target="http://www.tpwd.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37E061906B8D41B78466604C53C4AE" ma:contentTypeVersion="28" ma:contentTypeDescription="Create a new document." ma:contentTypeScope="" ma:versionID="b1fac3747e4839e2d4ffb6e4054a9b09">
  <xsd:schema xmlns:xsd="http://www.w3.org/2001/XMLSchema" xmlns:xs="http://www.w3.org/2001/XMLSchema" xmlns:p="http://schemas.microsoft.com/office/2006/metadata/properties" xmlns:ns2="1624d5a5-934e-431c-bdeb-2205adc15921" targetNamespace="http://schemas.microsoft.com/office/2006/metadata/properties" ma:root="true" ma:fieldsID="54ec43d53a1f88dddf6650d30005016a" ns2:_="">
    <xsd:import namespace="1624d5a5-934e-431c-bdeb-2205adc15921"/>
    <xsd:element name="properties">
      <xsd:complexType>
        <xsd:sequence>
          <xsd:element name="documentManagement">
            <xsd:complexType>
              <xsd:all>
                <xsd:element ref="ns2:DocumentCategory"/>
                <xsd:element ref="ns2:DocumentSummary"/>
                <xsd:element ref="ns2:DocumentPublishDate"/>
                <xsd:element ref="ns2:DIRDepartment" minOccurs="0"/>
                <xsd:element ref="ns2:RedirectURL" minOccurs="0"/>
                <xsd:element ref="ns2:SearchSummary" minOccurs="0"/>
                <xsd:element ref="ns2:DocumentSize" minOccurs="0"/>
                <xsd:element ref="ns2:DocumentExtension" minOccurs="0"/>
                <xsd:element ref="ns2:SearchKeywords" minOccurs="0"/>
                <xsd:element ref="ns2:TSLACSubject" minOccurs="0"/>
                <xsd:element ref="ns2:TSLACType"/>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DocumentCategory" ma:index="1" ma:displayName="Document Category" ma:format="Dropdown" ma:internalName="DocumentCategory">
      <xsd:simpleType>
        <xsd:restriction base="dms:Choice">
          <xsd:enumeration value="Audit"/>
          <xsd:enumeration value="Board"/>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2" ma:displayName="Document Summary" ma:internalName="DocumentSummary">
      <xsd:simpleType>
        <xsd:restriction base="dms:Note">
          <xsd:maxLength value="255"/>
        </xsd:restriction>
      </xsd:simpleType>
    </xsd:element>
    <xsd:element name="DocumentPublishDate" ma:index="3" ma:displayName="Document Publish Date" ma:default="[today]" ma:format="DateOnly" ma:internalName="DocumentPublishDate">
      <xsd:simpleType>
        <xsd:restriction base="dms:DateTime"/>
      </xsd:simpleType>
    </xsd:element>
    <xsd:element name="DIRDepartment" ma:index="4" nillable="true" ma:displayName="DIR Department" ma:default="General"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5" nillable="true" ma:displayName="Redirect URL" ma:hidden="true" ma:internalName="RedirectURL" ma:readOnly="false">
      <xsd:simpleType>
        <xsd:restriction base="dms:Text">
          <xsd:maxLength value="255"/>
        </xsd:restriction>
      </xsd:simpleType>
    </xsd:element>
    <xsd:element name="SearchSummary" ma:index="6" nillable="true" ma:displayName="Search Summary" ma:hidden="true" ma:internalName="SearchSummary" ma:readOnly="false">
      <xsd:simpleType>
        <xsd:restriction base="dms:Note"/>
      </xsd:simpleType>
    </xsd:element>
    <xsd:element name="DocumentSize" ma:index="15" nillable="true" ma:displayName="Document Size" ma:hidden="true" ma:internalName="DocumentSize" ma:readOnly="false">
      <xsd:simpleType>
        <xsd:restriction base="dms:Text">
          <xsd:maxLength value="255"/>
        </xsd:restriction>
      </xsd:simpleType>
    </xsd:element>
    <xsd:element name="DocumentExtension" ma:index="16" nillable="true" ma:displayName="Document Extension" ma:hidden="true" ma:internalName="DocumentExtension" ma:readOnly="false">
      <xsd:simpleType>
        <xsd:restriction base="dms:Text">
          <xsd:maxLength value="255"/>
        </xsd:restriction>
      </xsd:simpleType>
    </xsd:element>
    <xsd:element name="SearchKeywords" ma:index="17" nillable="true" ma:displayName="Search Keywords" ma:internalName="SearchKeywords">
      <xsd:simpleType>
        <xsd:restriction base="dms:Text">
          <xsd:maxLength value="255"/>
        </xsd:restriction>
      </xsd:simpleType>
    </xsd:element>
    <xsd:element name="TSLACSubject" ma:index="18"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19" ma:displayName="TSLAC Type"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17e8d30a-da91-4395-8dbc-c1e53e82d6c7}" ma:internalName="TaxCatchAll" ma:showField="CatchAllData" ma:web="1624d5a5-934e-431c-bdeb-2205adc15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Summary xmlns="1624d5a5-934e-431c-bdeb-2205adc15921">SACC IT Subcommittee Bylaws</DocumentSummary>
    <DocumentPublishDate xmlns="1624d5a5-934e-431c-bdeb-2205adc15921">2014-12-29T06:00:00+00:00</DocumentPublishDate>
    <DIRDepartment xmlns="1624d5a5-934e-431c-bdeb-2205adc15921">General</DIRDepartment>
    <SearchSummary xmlns="1624d5a5-934e-431c-bdeb-2205adc15921">SACC IT Subcommittee Bylaws</SearchSummary>
    <DocumentExtension xmlns="1624d5a5-934e-431c-bdeb-2205adc15921">docx</DocumentExtension>
    <DocumentCategory xmlns="1624d5a5-934e-431c-bdeb-2205adc15921">Event Materials</DocumentCategory>
    <RedirectURL xmlns="1624d5a5-934e-431c-bdeb-2205adc15921">/portal/internal/resources/DocumentLibrary/SACC HR Subcommittee Bylaws.docx</RedirectURL>
    <TSLACSubject xmlns="1624d5a5-934e-431c-bdeb-2205adc15921">
      <Value>Executive Departments</Value>
      <Value>Government Information</Value>
      <Value>State Governments</Value>
    </TSLACSubject>
    <DocumentSize xmlns="1624d5a5-934e-431c-bdeb-2205adc15921">31.644515048</DocumentSize>
    <TSLACType xmlns="1624d5a5-934e-431c-bdeb-2205adc15921">Other publications</TSLACType>
    <SearchKeywords xmlns="1624d5a5-934e-431c-bdeb-2205adc15921">SACC</SearchKeywords>
    <TaxCatchAll xmlns="1624d5a5-934e-431c-bdeb-2205adc15921"/>
    <TaxKeywordTaxHTField xmlns="1624d5a5-934e-431c-bdeb-2205adc15921">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7EABD-25D3-4F3A-82A9-DA8221C34EFD}">
  <ds:schemaRefs>
    <ds:schemaRef ds:uri="http://schemas.microsoft.com/sharepoint/v3/contenttype/forms"/>
  </ds:schemaRefs>
</ds:datastoreItem>
</file>

<file path=customXml/itemProps2.xml><?xml version="1.0" encoding="utf-8"?>
<ds:datastoreItem xmlns:ds="http://schemas.openxmlformats.org/officeDocument/2006/customXml" ds:itemID="{A3C405D6-D4F2-4BAD-AF60-906E4561717A}"/>
</file>

<file path=customXml/itemProps3.xml><?xml version="1.0" encoding="utf-8"?>
<ds:datastoreItem xmlns:ds="http://schemas.openxmlformats.org/officeDocument/2006/customXml" ds:itemID="{C06833C2-A240-4BAE-A4CE-EEABC4ADE25E}">
  <ds:schemaRefs>
    <ds:schemaRef ds:uri="http://schemas.microsoft.com/office/2006/documentManagement/types"/>
    <ds:schemaRef ds:uri="1624d5a5-934e-431c-bdeb-2205adc15921"/>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84D3473-B486-4537-8FF0-ED313A14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SACC IT Subcommittee Bylaws</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SACC HR Subcommittee Bylaws</dc:title>
  <dc:creator>Clare Rohr</dc:creator>
  <cp:lastModifiedBy>Desiree Brown</cp:lastModifiedBy>
  <cp:revision>2</cp:revision>
  <dcterms:created xsi:type="dcterms:W3CDTF">2019-05-10T17:27:00Z</dcterms:created>
  <dcterms:modified xsi:type="dcterms:W3CDTF">2019-05-10T17:27:00Z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0x010100BC37E061906B8D41B78466604C53C4AE</vt:lpwstr>
  </property>
  <property fmtid="{D5CDD505-2E9C-101B-9397-08002B2CF9AE}" pid="3" name="WorkflowChangePath">
    <vt:lpwstr>4e7f0d7b-af58-4d14-a711-25a4e8942f2a,4;4e7f0d7b-af58-4d14-a711-25a4e8942f2a,4;4e7f0d7b-af58-4d14-a711-25a4e8942f2a,4;4e7f0d7b-af58-4d14-a711-25a4e8942f2a,4;4e7f0d7b-af58-4d14-a711-25a4e8942f2a,4;4e7f0d7b-af58-4d14-a711-25a4e8942f2a,4;4e7f0d7b-af58-4d14-a74e7f0d7b-af58-4d14-a711-25a4e8942f2a,2;4e7f0d7b-af58-4d14-a711-25a4e8942f2a,2;4e7f0d7b-af58-4d14-a711-25a4e8942f2a,2;4e7f0d7b-af58-4d14-a711-25a4e8942f2a,2;4e7f0d7b-af58-4d14-a711-25a4e8942f2a,2;4e7f0d7b-af58-4d14-a711-25a4e8942f2a,2;4e7f0d7b-af58-4d14-a711-25a4e8942f2a,2;</vt:lpwstr>
  </property>
  <property fmtid="{D5CDD505-2E9C-101B-9397-08002B2CF9AE}" pid="4" name="TaxKeyword">
    <vt:lpwstr/>
  </property>
</Properties>
</file>